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1E" w:rsidRPr="00573536" w:rsidRDefault="00573536" w:rsidP="00573536">
      <w:pPr>
        <w:jc w:val="center"/>
        <w:rPr>
          <w:sz w:val="24"/>
          <w:szCs w:val="24"/>
        </w:rPr>
      </w:pPr>
      <w:r w:rsidRPr="00573536">
        <w:rPr>
          <w:b/>
          <w:sz w:val="28"/>
          <w:szCs w:val="28"/>
        </w:rPr>
        <w:t>Goe</w:t>
      </w:r>
      <w:r w:rsidR="00DC7E1E" w:rsidRPr="00573536">
        <w:rPr>
          <w:b/>
          <w:sz w:val="28"/>
          <w:szCs w:val="28"/>
        </w:rPr>
        <w:t>dgekeurde projecten oproep 2019</w:t>
      </w:r>
    </w:p>
    <w:p w:rsidR="00DC7E1E" w:rsidRDefault="00DC7E1E" w:rsidP="00DC7E1E"/>
    <w:p w:rsidR="00DC7E1E" w:rsidRDefault="00DC7E1E" w:rsidP="00DC7E1E"/>
    <w:p w:rsidR="00DC7E1E" w:rsidRDefault="00DC7E1E" w:rsidP="00DC7E1E">
      <w:pPr>
        <w:spacing w:line="276" w:lineRule="auto"/>
        <w:rPr>
          <w:szCs w:val="20"/>
          <w:lang w:val="nl-NL" w:eastAsia="nl-BE"/>
        </w:rPr>
      </w:pPr>
    </w:p>
    <w:p w:rsidR="00DC7E1E" w:rsidRPr="00205208" w:rsidRDefault="00DC7E1E" w:rsidP="00DC7E1E">
      <w:pPr>
        <w:spacing w:line="276" w:lineRule="auto"/>
        <w:rPr>
          <w:b/>
          <w:szCs w:val="20"/>
          <w:lang w:val="nl-NL" w:eastAsia="nl-BE"/>
        </w:rPr>
      </w:pPr>
      <w:r w:rsidRPr="00205208">
        <w:rPr>
          <w:b/>
          <w:szCs w:val="20"/>
          <w:lang w:val="nl-NL" w:eastAsia="nl-BE"/>
        </w:rPr>
        <w:t>Omgevingskwaliteit door Investeringen</w:t>
      </w:r>
      <w:r w:rsidR="00573536">
        <w:rPr>
          <w:b/>
          <w:szCs w:val="20"/>
          <w:lang w:val="nl-NL" w:eastAsia="nl-BE"/>
        </w:rPr>
        <w:t>:</w:t>
      </w:r>
    </w:p>
    <w:p w:rsidR="00DC7E1E" w:rsidRPr="004C4EE4" w:rsidRDefault="00DC7E1E" w:rsidP="00DC7E1E">
      <w:pPr>
        <w:spacing w:line="276" w:lineRule="auto"/>
        <w:rPr>
          <w:szCs w:val="20"/>
          <w:lang w:val="nl-NL" w:eastAsia="nl-BE"/>
        </w:rPr>
      </w:pPr>
    </w:p>
    <w:p w:rsidR="00DC7E1E" w:rsidRPr="004C4EE4" w:rsidRDefault="00DC7E1E" w:rsidP="00DC7E1E">
      <w:pPr>
        <w:spacing w:line="276" w:lineRule="auto"/>
        <w:rPr>
          <w:szCs w:val="20"/>
          <w:lang w:val="nl-NL" w:eastAsia="nl-BE"/>
        </w:rPr>
      </w:pPr>
    </w:p>
    <w:p w:rsidR="00DC7E1E" w:rsidRDefault="00DC7E1E" w:rsidP="00DC7E1E">
      <w:pPr>
        <w:rPr>
          <w:b/>
          <w:bCs/>
        </w:rPr>
      </w:pPr>
      <w:r>
        <w:rPr>
          <w:b/>
          <w:bCs/>
        </w:rPr>
        <w:t>T’ Goed eten</w:t>
      </w:r>
    </w:p>
    <w:p w:rsidR="00DC7E1E" w:rsidRDefault="00DC7E1E" w:rsidP="00DC7E1E"/>
    <w:p w:rsidR="00DC7E1E" w:rsidRDefault="00DC7E1E" w:rsidP="00DC7E1E">
      <w:r>
        <w:t>'t Goed Eten zal in het Gemeenschapscentrum Dominicanessenklooster in Herne een knooppunt zijn van ontmoeting op basis van gezonde en duurzame voeding. Om de activiteiten mogelijk te maken, is een renovatie van het klooster-bijgebouw nodig. Hiervoor krijgen ze een subsidie.</w:t>
      </w:r>
    </w:p>
    <w:p w:rsidR="00DC7E1E" w:rsidRDefault="00DC7E1E" w:rsidP="00DC7E1E">
      <w:pPr>
        <w:spacing w:line="276" w:lineRule="auto"/>
        <w:ind w:left="1416"/>
        <w:rPr>
          <w:szCs w:val="20"/>
          <w:lang w:val="nl-NL" w:eastAsia="nl-BE"/>
        </w:rPr>
      </w:pPr>
    </w:p>
    <w:p w:rsidR="00DC7E1E" w:rsidRPr="004C4EE4" w:rsidRDefault="00DC7E1E" w:rsidP="00DC7E1E">
      <w:pPr>
        <w:spacing w:line="276" w:lineRule="auto"/>
        <w:ind w:left="1416"/>
        <w:rPr>
          <w:szCs w:val="20"/>
          <w:lang w:val="nl-NL" w:eastAsia="nl-BE"/>
        </w:rPr>
      </w:pPr>
      <w:r>
        <w:rPr>
          <w:szCs w:val="20"/>
          <w:lang w:val="nl-NL" w:eastAsia="nl-BE"/>
        </w:rPr>
        <w:t xml:space="preserve">Indiener: </w:t>
      </w:r>
      <w:r>
        <w:t>gemeentebestuur Herne</w:t>
      </w:r>
      <w:r w:rsidRPr="004C4EE4">
        <w:rPr>
          <w:szCs w:val="20"/>
          <w:lang w:val="nl-NL" w:eastAsia="nl-BE"/>
        </w:rPr>
        <w:t xml:space="preserve"> </w:t>
      </w:r>
    </w:p>
    <w:p w:rsidR="00DC7E1E" w:rsidRPr="004C4EE4" w:rsidRDefault="00DC7E1E" w:rsidP="00DC7E1E">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t xml:space="preserve">244.875 </w:t>
      </w:r>
    </w:p>
    <w:p w:rsidR="00DC7E1E" w:rsidRPr="004C4EE4" w:rsidRDefault="00DC7E1E" w:rsidP="00DC7E1E">
      <w:pPr>
        <w:spacing w:line="276" w:lineRule="auto"/>
        <w:ind w:left="1416"/>
        <w:rPr>
          <w:szCs w:val="20"/>
          <w:lang w:val="nl-NL" w:eastAsia="nl-BE"/>
        </w:rPr>
      </w:pPr>
      <w:r w:rsidRPr="004C4EE4">
        <w:rPr>
          <w:szCs w:val="20"/>
          <w:lang w:val="nl-NL" w:eastAsia="nl-BE"/>
        </w:rPr>
        <w:t>Subsidie: €</w:t>
      </w:r>
      <w:r>
        <w:rPr>
          <w:szCs w:val="20"/>
          <w:lang w:val="nl-NL" w:eastAsia="nl-BE"/>
        </w:rPr>
        <w:t xml:space="preserve"> </w:t>
      </w:r>
      <w:r>
        <w:t xml:space="preserve">159.168,75 </w:t>
      </w:r>
    </w:p>
    <w:p w:rsidR="00DC7E1E" w:rsidRDefault="00DC7E1E" w:rsidP="00DC7E1E">
      <w:pPr>
        <w:rPr>
          <w:b/>
          <w:bCs/>
        </w:rPr>
      </w:pPr>
    </w:p>
    <w:p w:rsidR="00DC7E1E" w:rsidRDefault="00DC7E1E" w:rsidP="00DC7E1E">
      <w:pPr>
        <w:rPr>
          <w:b/>
          <w:bCs/>
        </w:rPr>
      </w:pPr>
    </w:p>
    <w:p w:rsidR="00DC7E1E" w:rsidRDefault="00DC7E1E" w:rsidP="00DC7E1E">
      <w:r>
        <w:rPr>
          <w:b/>
          <w:bCs/>
        </w:rPr>
        <w:t>Bierbeeks bier, roerend erfgoed op een onroerende erfgoedsite</w:t>
      </w:r>
    </w:p>
    <w:p w:rsidR="00DC7E1E" w:rsidRDefault="00DC7E1E" w:rsidP="00DC7E1E"/>
    <w:p w:rsidR="00DC7E1E" w:rsidRDefault="00DC7E1E" w:rsidP="00DC7E1E">
      <w:r>
        <w:t xml:space="preserve">Bierbeek heeft wel een biergeschiedenis, een bierlegende, veel bierliefhebbers en verenigingen maar geen eigen bier. Het terug op de kaart plaatsen van </w:t>
      </w:r>
      <w:proofErr w:type="spellStart"/>
      <w:r>
        <w:t>Bierbeekse</w:t>
      </w:r>
      <w:proofErr w:type="spellEnd"/>
      <w:r>
        <w:t xml:space="preserve"> bieren speelt in op een behoefte en is een grote toeristische troef voor de gemeente met ‘Bier’ in de naam. Hiervoor zullen ze de Ruisbroekmolen restaureren en zullen ze de ontvangst- en tentoonstellingsruimte toegankelijk maken. </w:t>
      </w:r>
    </w:p>
    <w:p w:rsidR="00DC7E1E" w:rsidRDefault="00DC7E1E" w:rsidP="00DC7E1E"/>
    <w:p w:rsidR="00DC7E1E" w:rsidRDefault="00DC7E1E" w:rsidP="00DC7E1E">
      <w:pPr>
        <w:ind w:firstLine="708"/>
      </w:pPr>
      <w:r>
        <w:t>Indiener: De Ruisbroekmolen vzw</w:t>
      </w:r>
    </w:p>
    <w:p w:rsidR="00DC7E1E" w:rsidRDefault="00DC7E1E" w:rsidP="00DC7E1E">
      <w:pPr>
        <w:ind w:firstLine="708"/>
      </w:pPr>
      <w:r>
        <w:t>Totale projectkost: € 197.546</w:t>
      </w:r>
    </w:p>
    <w:p w:rsidR="00DC7E1E" w:rsidRDefault="00DC7E1E" w:rsidP="00573536">
      <w:pPr>
        <w:ind w:firstLine="708"/>
      </w:pPr>
      <w:r>
        <w:t>Subsidie: € 128.404,90</w:t>
      </w:r>
    </w:p>
    <w:p w:rsidR="00DC7E1E" w:rsidRDefault="00DC7E1E" w:rsidP="00DC7E1E"/>
    <w:p w:rsidR="00DC7E1E" w:rsidRDefault="00DC7E1E" w:rsidP="00DC7E1E"/>
    <w:p w:rsidR="00DC7E1E" w:rsidRDefault="00DC7E1E" w:rsidP="00DC7E1E"/>
    <w:p w:rsidR="00DC7E1E" w:rsidRPr="003153F2" w:rsidRDefault="00DC7E1E" w:rsidP="00DC7E1E">
      <w:pPr>
        <w:rPr>
          <w:b/>
        </w:rPr>
      </w:pPr>
      <w:proofErr w:type="spellStart"/>
      <w:r w:rsidRPr="003153F2">
        <w:rPr>
          <w:b/>
        </w:rPr>
        <w:t>BUITENbrug</w:t>
      </w:r>
      <w:proofErr w:type="spellEnd"/>
    </w:p>
    <w:p w:rsidR="00DC7E1E" w:rsidRDefault="00DC7E1E" w:rsidP="00DC7E1E"/>
    <w:p w:rsidR="00DC7E1E" w:rsidRDefault="00DC7E1E" w:rsidP="00DC7E1E">
      <w:r>
        <w:t xml:space="preserve">Het project </w:t>
      </w:r>
      <w:proofErr w:type="spellStart"/>
      <w:r>
        <w:t>BUITENbrug</w:t>
      </w:r>
      <w:proofErr w:type="spellEnd"/>
      <w:r>
        <w:t xml:space="preserve"> gaat de strijd aan tegen kinderarmoede op het platteland in de gemeentes  Huldenberg, Oud -Heverlee, Bierbeek, Boutersem, Hoegaarden. Een brugfiguur zal op zeer laagdrempelige manier gezinnen verder helpen en in contact brengen met de bestaande dienstverlening.  </w:t>
      </w:r>
    </w:p>
    <w:p w:rsidR="00DC7E1E" w:rsidRDefault="00DC7E1E" w:rsidP="00DC7E1E"/>
    <w:p w:rsidR="00DC7E1E" w:rsidRDefault="00DC7E1E" w:rsidP="00DC7E1E">
      <w:pPr>
        <w:ind w:firstLine="708"/>
      </w:pPr>
      <w:r>
        <w:t xml:space="preserve">Indiener: </w:t>
      </w:r>
      <w:proofErr w:type="spellStart"/>
      <w:r>
        <w:t>Leren@Vaart</w:t>
      </w:r>
      <w:proofErr w:type="spellEnd"/>
    </w:p>
    <w:p w:rsidR="00DC7E1E" w:rsidRDefault="00DC7E1E" w:rsidP="00DC7E1E">
      <w:pPr>
        <w:ind w:firstLine="708"/>
      </w:pPr>
      <w:r>
        <w:t xml:space="preserve">Totale projectkost: € 54.250 </w:t>
      </w:r>
    </w:p>
    <w:p w:rsidR="00DC7E1E" w:rsidRDefault="00DC7E1E" w:rsidP="00573536">
      <w:pPr>
        <w:ind w:firstLine="708"/>
      </w:pPr>
      <w:r>
        <w:t xml:space="preserve">Subsidie: € 35.262,50 </w:t>
      </w:r>
    </w:p>
    <w:p w:rsidR="00DC7E1E" w:rsidRDefault="00DC7E1E" w:rsidP="00DC7E1E"/>
    <w:p w:rsidR="00DC7E1E" w:rsidRDefault="00DC7E1E" w:rsidP="00DC7E1E"/>
    <w:p w:rsidR="00DC7E1E" w:rsidRDefault="00DC7E1E" w:rsidP="00DC7E1E"/>
    <w:p w:rsidR="00DC7E1E" w:rsidRDefault="00DC7E1E" w:rsidP="00DC7E1E">
      <w:r>
        <w:rPr>
          <w:b/>
          <w:bCs/>
        </w:rPr>
        <w:t>Brabants trekpaard. Proefprojecten in het kader van innovatieve en duurzame land- en bosbouw.</w:t>
      </w:r>
    </w:p>
    <w:p w:rsidR="00DC7E1E" w:rsidRDefault="00DC7E1E" w:rsidP="00DC7E1E"/>
    <w:p w:rsidR="00DC7E1E" w:rsidRDefault="00DC7E1E" w:rsidP="00DC7E1E">
      <w:r>
        <w:t>Het Brabants trekpaard staat symbool voor landbouw, platteland, werkkracht, authenticiteit, eerlijkheid, goedmoedigheid én ook voor de toeristische identiteit van onze regio's. Na het wegvallen van de oorspronkelijke landbouwfunctie van het trekpaard zoekt dit project mee naar</w:t>
      </w:r>
    </w:p>
    <w:p w:rsidR="00DC7E1E" w:rsidRDefault="00DC7E1E" w:rsidP="00DC7E1E">
      <w:r>
        <w:t xml:space="preserve">nieuwe bestemmingen om dit erfgoed op lange termijn in stand te houden. Er zijn twee proeftrajecten op terrein: in een landbouwsetting en in de bosbouw. Daarbij wordt de economische rendabiliteit gemeten en ook breed aan de betrokken sectoren gecommuniceerd. </w:t>
      </w:r>
    </w:p>
    <w:p w:rsidR="00DC7E1E" w:rsidRDefault="00DC7E1E" w:rsidP="00DC7E1E"/>
    <w:p w:rsidR="00DC7E1E" w:rsidRDefault="00DC7E1E" w:rsidP="00DC7E1E">
      <w:pPr>
        <w:ind w:firstLine="708"/>
      </w:pPr>
      <w:r>
        <w:t>Indiener: Provincie Vlaams-Brabant</w:t>
      </w:r>
    </w:p>
    <w:p w:rsidR="00DC7E1E" w:rsidRDefault="00DC7E1E" w:rsidP="00DC7E1E">
      <w:pPr>
        <w:ind w:firstLine="708"/>
      </w:pPr>
      <w:r>
        <w:t xml:space="preserve">Totale projectkost: € 119.800 </w:t>
      </w:r>
    </w:p>
    <w:p w:rsidR="00DC7E1E" w:rsidRDefault="00DC7E1E" w:rsidP="00573536">
      <w:pPr>
        <w:ind w:firstLine="708"/>
      </w:pPr>
      <w:r>
        <w:t>Subsidie: € 77.870</w:t>
      </w:r>
      <w:bookmarkStart w:id="0" w:name="_GoBack"/>
      <w:bookmarkEnd w:id="0"/>
    </w:p>
    <w:p w:rsidR="0060572F" w:rsidRDefault="0060572F"/>
    <w:sectPr w:rsidR="0060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1E"/>
    <w:rsid w:val="00573536"/>
    <w:rsid w:val="0060572F"/>
    <w:rsid w:val="00DC7E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E1E"/>
    <w:pPr>
      <w:spacing w:after="0" w:line="240" w:lineRule="auto"/>
    </w:pPr>
    <w:rPr>
      <w:rFonts w:ascii="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E1E"/>
    <w:pPr>
      <w:spacing w:after="0" w:line="240" w:lineRule="auto"/>
    </w:pPr>
    <w:rPr>
      <w:rFonts w:ascii="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EE7514BC.dotm</Template>
  <TotalTime>1</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Vanthuyne</dc:creator>
  <cp:lastModifiedBy>Frank Ilsbroux</cp:lastModifiedBy>
  <cp:revision>2</cp:revision>
  <dcterms:created xsi:type="dcterms:W3CDTF">2019-06-27T13:00:00Z</dcterms:created>
  <dcterms:modified xsi:type="dcterms:W3CDTF">2019-06-28T09:58:00Z</dcterms:modified>
</cp:coreProperties>
</file>