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80DC1" w14:textId="77777777" w:rsidR="004D756A" w:rsidRDefault="004D756A" w:rsidP="004D3BCB">
      <w:pPr>
        <w:jc w:val="center"/>
        <w:rPr>
          <w:rFonts w:cs="Lucida Sans Unicode"/>
          <w:b/>
          <w:color w:val="1F497D" w:themeColor="text2"/>
          <w:sz w:val="32"/>
          <w:lang w:val="nl-BE"/>
        </w:rPr>
      </w:pPr>
    </w:p>
    <w:p w14:paraId="3F8DA1C7" w14:textId="184FC13F" w:rsidR="003A64E2" w:rsidRPr="00BA3542" w:rsidRDefault="0089330F" w:rsidP="004D3BCB">
      <w:pPr>
        <w:jc w:val="center"/>
        <w:rPr>
          <w:rFonts w:cs="Arial"/>
          <w:b/>
          <w:bCs/>
          <w:szCs w:val="20"/>
          <w:lang w:val="nl-BE"/>
        </w:rPr>
      </w:pPr>
      <w:r w:rsidRPr="00BA3542">
        <w:rPr>
          <w:rFonts w:cs="Lucida Sans Unicode"/>
          <w:b/>
          <w:color w:val="1F497D" w:themeColor="text2"/>
          <w:sz w:val="32"/>
          <w:lang w:val="nl-BE"/>
        </w:rPr>
        <w:t xml:space="preserve">British Airways </w:t>
      </w:r>
      <w:r w:rsidR="00BA3542">
        <w:rPr>
          <w:rFonts w:cs="Lucida Sans Unicode"/>
          <w:b/>
          <w:color w:val="1F497D" w:themeColor="text2"/>
          <w:sz w:val="32"/>
          <w:lang w:val="nl-BE"/>
        </w:rPr>
        <w:t xml:space="preserve">presenteert </w:t>
      </w:r>
      <w:r w:rsidR="000F31CE">
        <w:rPr>
          <w:rFonts w:cs="Lucida Sans Unicode"/>
          <w:b/>
          <w:color w:val="1F497D" w:themeColor="text2"/>
          <w:sz w:val="32"/>
          <w:lang w:val="nl-BE"/>
        </w:rPr>
        <w:t xml:space="preserve">de populairste </w:t>
      </w:r>
      <w:r w:rsidR="00BA3542">
        <w:rPr>
          <w:rFonts w:cs="Lucida Sans Unicode"/>
          <w:b/>
          <w:color w:val="1F497D" w:themeColor="text2"/>
          <w:sz w:val="32"/>
          <w:lang w:val="nl-BE"/>
        </w:rPr>
        <w:t xml:space="preserve">nationale Aziatische topgerechten </w:t>
      </w:r>
      <w:r w:rsidRPr="00BA3542">
        <w:rPr>
          <w:rFonts w:cs="Lucida Sans Unicode"/>
          <w:b/>
          <w:color w:val="1F497D" w:themeColor="text2"/>
          <w:sz w:val="32"/>
          <w:lang w:val="nl-BE"/>
        </w:rPr>
        <w:t xml:space="preserve">naar </w:t>
      </w:r>
      <w:r w:rsidR="00BA3542">
        <w:rPr>
          <w:rFonts w:cs="Lucida Sans Unicode"/>
          <w:b/>
          <w:color w:val="1F497D" w:themeColor="text2"/>
          <w:sz w:val="32"/>
          <w:lang w:val="nl-BE"/>
        </w:rPr>
        <w:t xml:space="preserve">aanleiding van </w:t>
      </w:r>
      <w:r w:rsidR="000F31CE">
        <w:rPr>
          <w:rFonts w:cs="Lucida Sans Unicode"/>
          <w:b/>
          <w:color w:val="1F497D" w:themeColor="text2"/>
          <w:sz w:val="32"/>
          <w:lang w:val="nl-BE"/>
        </w:rPr>
        <w:t>de nieuwe</w:t>
      </w:r>
      <w:r w:rsidR="00BA3542">
        <w:rPr>
          <w:rFonts w:cs="Lucida Sans Unicode"/>
          <w:b/>
          <w:color w:val="1F497D" w:themeColor="text2"/>
          <w:sz w:val="32"/>
          <w:lang w:val="nl-BE"/>
        </w:rPr>
        <w:t xml:space="preserve"> route naar </w:t>
      </w:r>
      <w:r w:rsidRPr="00BA3542">
        <w:rPr>
          <w:rFonts w:cs="Lucida Sans Unicode"/>
          <w:b/>
          <w:color w:val="1F497D" w:themeColor="text2"/>
          <w:sz w:val="32"/>
          <w:lang w:val="nl-BE"/>
        </w:rPr>
        <w:t>Kuala Lumpur</w:t>
      </w:r>
    </w:p>
    <w:p w14:paraId="3D4C7CE7" w14:textId="5DD6953A" w:rsidR="004D756A" w:rsidRPr="004D756A" w:rsidRDefault="004D756A" w:rsidP="004D756A">
      <w:pPr>
        <w:snapToGrid w:val="0"/>
        <w:jc w:val="both"/>
        <w:rPr>
          <w:lang w:val="nl-BE"/>
        </w:rPr>
      </w:pPr>
      <w:r>
        <w:rPr>
          <w:rFonts w:cs="Arial"/>
          <w:b/>
          <w:bCs/>
          <w:szCs w:val="20"/>
          <w:lang w:val="nl-BE"/>
        </w:rPr>
        <w:t>23</w:t>
      </w:r>
      <w:r w:rsidR="0089330F" w:rsidRPr="0089330F">
        <w:rPr>
          <w:rFonts w:cs="Arial"/>
          <w:b/>
          <w:bCs/>
          <w:szCs w:val="20"/>
          <w:lang w:val="nl-BE"/>
        </w:rPr>
        <w:t xml:space="preserve"> juni 2015 – Er zijn verschillende redenen waarom je British Airways’ laatste</w:t>
      </w:r>
      <w:r w:rsidR="00BA3542">
        <w:rPr>
          <w:rFonts w:cs="Arial"/>
          <w:b/>
          <w:bCs/>
          <w:szCs w:val="20"/>
          <w:lang w:val="nl-BE"/>
        </w:rPr>
        <w:t xml:space="preserve"> </w:t>
      </w:r>
      <w:r w:rsidR="0089330F" w:rsidRPr="0089330F">
        <w:rPr>
          <w:rFonts w:cs="Arial"/>
          <w:b/>
          <w:bCs/>
          <w:szCs w:val="20"/>
          <w:lang w:val="nl-BE"/>
        </w:rPr>
        <w:t xml:space="preserve">nieuwe route naar Kuala Lumpur moet uitproberen, maar een steekt er toch met kop en schouders bovenuit: het fantastische eten in Maleisië – </w:t>
      </w:r>
      <w:r w:rsidR="00BA3542">
        <w:rPr>
          <w:rFonts w:cs="Arial"/>
          <w:b/>
          <w:bCs/>
          <w:szCs w:val="20"/>
          <w:lang w:val="nl-BE"/>
        </w:rPr>
        <w:t>door sommigen beschouwd als de</w:t>
      </w:r>
      <w:r w:rsidR="0089330F" w:rsidRPr="0089330F">
        <w:rPr>
          <w:rFonts w:cs="Arial"/>
          <w:b/>
          <w:bCs/>
          <w:szCs w:val="20"/>
          <w:lang w:val="nl-BE"/>
        </w:rPr>
        <w:t xml:space="preserve"> beste </w:t>
      </w:r>
      <w:r w:rsidR="00BA3542">
        <w:rPr>
          <w:rFonts w:cs="Arial"/>
          <w:b/>
          <w:bCs/>
          <w:szCs w:val="20"/>
          <w:lang w:val="nl-BE"/>
        </w:rPr>
        <w:t xml:space="preserve">culinaire cultuur </w:t>
      </w:r>
      <w:r w:rsidR="0089330F" w:rsidRPr="0089330F">
        <w:rPr>
          <w:rFonts w:cs="Arial"/>
          <w:b/>
          <w:bCs/>
          <w:szCs w:val="20"/>
          <w:lang w:val="nl-BE"/>
        </w:rPr>
        <w:t>ter wereld.</w:t>
      </w:r>
      <w:r w:rsidR="000F31CE">
        <w:rPr>
          <w:rFonts w:cs="Arial"/>
          <w:b/>
          <w:bCs/>
          <w:szCs w:val="20"/>
          <w:lang w:val="nl-BE"/>
        </w:rPr>
        <w:t xml:space="preserve"> </w:t>
      </w:r>
      <w:r w:rsidR="000F31CE" w:rsidRPr="00FF35D8">
        <w:rPr>
          <w:rFonts w:cs="Arial"/>
          <w:b/>
          <w:bCs/>
          <w:szCs w:val="20"/>
          <w:lang w:val="nl-BE"/>
        </w:rPr>
        <w:t>Reden genoeg voor British Airways om ter gelegenheid van de</w:t>
      </w:r>
      <w:r w:rsidR="000F31CE">
        <w:rPr>
          <w:rFonts w:cs="Arial"/>
          <w:b/>
          <w:bCs/>
          <w:szCs w:val="20"/>
          <w:lang w:val="nl-BE"/>
        </w:rPr>
        <w:t>ze</w:t>
      </w:r>
      <w:r w:rsidR="000F31CE" w:rsidRPr="00FF35D8">
        <w:rPr>
          <w:rFonts w:cs="Arial"/>
          <w:b/>
          <w:bCs/>
          <w:szCs w:val="20"/>
          <w:lang w:val="nl-BE"/>
        </w:rPr>
        <w:t xml:space="preserve"> lancering enkele lokale Aziatische food experts te vragen wat de gerechten zijn die toeristen zeker moeten geproefd hebben alvorens ze huiswaarts keren.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D6986" w14:paraId="48D3C6A7" w14:textId="77777777" w:rsidTr="004D756A">
        <w:tc>
          <w:tcPr>
            <w:tcW w:w="4531" w:type="dxa"/>
          </w:tcPr>
          <w:p w14:paraId="33465DC2" w14:textId="1D0EEA82" w:rsidR="004D756A" w:rsidRDefault="007D6986" w:rsidP="007D6986">
            <w:pPr>
              <w:keepNext/>
              <w:rPr>
                <w:color w:val="1F497D"/>
                <w:lang w:val="nl-BE"/>
              </w:rPr>
            </w:pPr>
            <w:r w:rsidRPr="007D6986">
              <w:rPr>
                <w:noProof/>
                <w:color w:val="1F497D"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 wp14:anchorId="1DF4C9EA" wp14:editId="576431F9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192405</wp:posOffset>
                  </wp:positionV>
                  <wp:extent cx="2420685" cy="1609090"/>
                  <wp:effectExtent l="0" t="0" r="0" b="0"/>
                  <wp:wrapSquare wrapText="bothSides"/>
                  <wp:docPr id="6" name="Picture 6" descr="Z:\Brussels PR\Clients\BA\2015\Actions\06. PR Kuala Lumpur - Guide Food&amp;Drinks\Visuals\Asian Canapes Mi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Brussels PR\Clients\BA\2015\Actions\06. PR Kuala Lumpur - Guide Food&amp;Drinks\Visuals\Asian Canapes Mi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0685" cy="160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</w:tcPr>
          <w:p w14:paraId="2D87ABBA" w14:textId="58FDD84C" w:rsidR="004D756A" w:rsidRDefault="007D6986" w:rsidP="007D6986">
            <w:pPr>
              <w:keepNext/>
              <w:rPr>
                <w:color w:val="1F497D"/>
                <w:lang w:val="nl-BE"/>
              </w:rPr>
            </w:pPr>
            <w:r w:rsidRPr="007D6986">
              <w:rPr>
                <w:noProof/>
                <w:color w:val="1F497D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54395D16" wp14:editId="1919A8D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192405</wp:posOffset>
                  </wp:positionV>
                  <wp:extent cx="2423654" cy="1609090"/>
                  <wp:effectExtent l="0" t="0" r="0" b="0"/>
                  <wp:wrapSquare wrapText="bothSides"/>
                  <wp:docPr id="7" name="Picture 7" descr="Z:\Brussels PR\Clients\BA\2015\Actions\06. PR Kuala Lumpur - Guide Food&amp;Drinks\Visuals\Asian Chicken sat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Brussels PR\Clients\BA\2015\Actions\06. PR Kuala Lumpur - Guide Food&amp;Drinks\Visuals\Asian Chicken sat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654" cy="160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D6986" w14:paraId="00473D99" w14:textId="77777777" w:rsidTr="007D6986">
        <w:trPr>
          <w:trHeight w:val="2549"/>
        </w:trPr>
        <w:tc>
          <w:tcPr>
            <w:tcW w:w="4531" w:type="dxa"/>
          </w:tcPr>
          <w:p w14:paraId="7F78C477" w14:textId="6241BE58" w:rsidR="004D756A" w:rsidRDefault="007D6986" w:rsidP="007D6986">
            <w:pPr>
              <w:keepNext/>
              <w:rPr>
                <w:color w:val="1F497D"/>
                <w:lang w:val="nl-BE"/>
              </w:rPr>
            </w:pPr>
            <w:r w:rsidRPr="007D6986">
              <w:rPr>
                <w:noProof/>
                <w:color w:val="1F497D"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06B05735" wp14:editId="4C635EE0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114935</wp:posOffset>
                  </wp:positionV>
                  <wp:extent cx="2420692" cy="1609090"/>
                  <wp:effectExtent l="0" t="0" r="0" b="0"/>
                  <wp:wrapSquare wrapText="bothSides"/>
                  <wp:docPr id="9" name="Picture 9" descr="Z:\Brussels PR\Clients\BA\2015\Actions\06. PR Kuala Lumpur - Guide Food&amp;Drinks\Visuals\Asian Fo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Brussels PR\Clients\BA\2015\Actions\06. PR Kuala Lumpur - Guide Food&amp;Drinks\Visuals\Asian Fo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0692" cy="160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</w:tcPr>
          <w:p w14:paraId="5715F43A" w14:textId="22435D94" w:rsidR="004D756A" w:rsidRDefault="007D6986" w:rsidP="007D6986">
            <w:pPr>
              <w:keepNext/>
              <w:rPr>
                <w:color w:val="1F497D"/>
                <w:lang w:val="nl-BE"/>
              </w:rPr>
            </w:pPr>
            <w:r w:rsidRPr="007D6986">
              <w:rPr>
                <w:noProof/>
                <w:color w:val="1F497D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31F577BC" wp14:editId="5BF2CCAF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114935</wp:posOffset>
                  </wp:positionV>
                  <wp:extent cx="2420692" cy="1609090"/>
                  <wp:effectExtent l="0" t="0" r="0" b="0"/>
                  <wp:wrapSquare wrapText="bothSides"/>
                  <wp:docPr id="8" name="Picture 8" descr="Z:\Brussels PR\Clients\BA\2015\Actions\06. PR Kuala Lumpur - Guide Food&amp;Drinks\Visuals\Asian dess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Brussels PR\Clients\BA\2015\Actions\06. PR Kuala Lumpur - Guide Food&amp;Drinks\Visuals\Asian dess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0692" cy="160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DBF2E1E" w14:textId="08721BA6" w:rsidR="007D6986" w:rsidRPr="007D6986" w:rsidRDefault="002147E8" w:rsidP="007D6986">
      <w:pPr>
        <w:pStyle w:val="Caption"/>
        <w:jc w:val="center"/>
        <w:rPr>
          <w:lang w:val="nl-BE"/>
        </w:rPr>
      </w:pPr>
      <w:r>
        <w:rPr>
          <w:lang w:val="nl-BE"/>
        </w:rPr>
        <w:t>Enkele t</w:t>
      </w:r>
      <w:r w:rsidR="007D6986" w:rsidRPr="004D756A">
        <w:rPr>
          <w:lang w:val="nl-BE"/>
        </w:rPr>
        <w:t>ypisch Aziatische gerechten geserveerd door British Airways</w:t>
      </w:r>
    </w:p>
    <w:p w14:paraId="61FF779B" w14:textId="1C9B74FE" w:rsidR="00546A36" w:rsidRDefault="003C03C7" w:rsidP="004D3BCB">
      <w:pPr>
        <w:jc w:val="both"/>
        <w:rPr>
          <w:rFonts w:cs="Arial"/>
          <w:bCs/>
          <w:szCs w:val="20"/>
          <w:lang w:val="nl-BE"/>
        </w:rPr>
      </w:pPr>
      <w:r w:rsidRPr="00594E02">
        <w:rPr>
          <w:rFonts w:cs="Arial"/>
          <w:bCs/>
          <w:szCs w:val="20"/>
          <w:lang w:val="nl-BE"/>
        </w:rPr>
        <w:t>De Aziatische keuken</w:t>
      </w:r>
      <w:r w:rsidR="001D6DF4">
        <w:rPr>
          <w:rFonts w:cs="Arial"/>
          <w:bCs/>
          <w:szCs w:val="20"/>
          <w:lang w:val="nl-BE"/>
        </w:rPr>
        <w:t>,</w:t>
      </w:r>
      <w:r w:rsidRPr="00594E02">
        <w:rPr>
          <w:rFonts w:cs="Arial"/>
          <w:bCs/>
          <w:szCs w:val="20"/>
          <w:lang w:val="nl-BE"/>
        </w:rPr>
        <w:t xml:space="preserve"> </w:t>
      </w:r>
      <w:r w:rsidR="001D6DF4" w:rsidRPr="00594E02">
        <w:rPr>
          <w:rFonts w:cs="Arial"/>
          <w:bCs/>
          <w:szCs w:val="20"/>
          <w:lang w:val="nl-BE"/>
        </w:rPr>
        <w:t>met haar uitgebreide aanbod</w:t>
      </w:r>
      <w:r w:rsidR="001D6DF4">
        <w:rPr>
          <w:rFonts w:cs="Arial"/>
          <w:bCs/>
          <w:szCs w:val="20"/>
          <w:lang w:val="nl-BE"/>
        </w:rPr>
        <w:t>,</w:t>
      </w:r>
      <w:r w:rsidR="001D6DF4" w:rsidRPr="00594E02">
        <w:rPr>
          <w:rFonts w:cs="Arial"/>
          <w:bCs/>
          <w:szCs w:val="20"/>
          <w:lang w:val="nl-BE"/>
        </w:rPr>
        <w:t xml:space="preserve"> dat sterk varieert van land tot lan</w:t>
      </w:r>
      <w:r w:rsidR="001D6DF4">
        <w:rPr>
          <w:rFonts w:cs="Arial"/>
          <w:bCs/>
          <w:szCs w:val="20"/>
          <w:lang w:val="nl-BE"/>
        </w:rPr>
        <w:t>d, trekt reeds jaar en dag</w:t>
      </w:r>
      <w:r w:rsidR="002147E8">
        <w:rPr>
          <w:rFonts w:cs="Arial"/>
          <w:bCs/>
          <w:szCs w:val="20"/>
          <w:lang w:val="nl-BE"/>
        </w:rPr>
        <w:t xml:space="preserve"> </w:t>
      </w:r>
      <w:r w:rsidRPr="00594E02">
        <w:rPr>
          <w:rFonts w:cs="Arial"/>
          <w:bCs/>
          <w:szCs w:val="20"/>
          <w:lang w:val="nl-BE"/>
        </w:rPr>
        <w:t>reizigers van over de hele wereld naar het continent.</w:t>
      </w:r>
      <w:r w:rsidR="000F31CE">
        <w:rPr>
          <w:rFonts w:cs="Arial"/>
          <w:bCs/>
          <w:szCs w:val="20"/>
          <w:lang w:val="nl-BE"/>
        </w:rPr>
        <w:t xml:space="preserve"> </w:t>
      </w:r>
      <w:r w:rsidRPr="00F30DB1">
        <w:rPr>
          <w:rFonts w:cs="Arial"/>
          <w:bCs/>
          <w:szCs w:val="20"/>
          <w:lang w:val="nl-BE"/>
        </w:rPr>
        <w:t xml:space="preserve">British Airways </w:t>
      </w:r>
      <w:r w:rsidR="001D6DF4">
        <w:rPr>
          <w:rFonts w:cs="Arial"/>
          <w:bCs/>
          <w:szCs w:val="20"/>
          <w:lang w:val="nl-BE"/>
        </w:rPr>
        <w:t xml:space="preserve">bedient 15 bestemmingen in Azië, binnen haar </w:t>
      </w:r>
      <w:r w:rsidRPr="00F30DB1">
        <w:rPr>
          <w:rFonts w:cs="Arial"/>
          <w:bCs/>
          <w:szCs w:val="20"/>
          <w:lang w:val="nl-BE"/>
        </w:rPr>
        <w:t xml:space="preserve">wereldwijd </w:t>
      </w:r>
      <w:r w:rsidRPr="009C491D">
        <w:rPr>
          <w:rFonts w:cs="Arial"/>
          <w:bCs/>
          <w:szCs w:val="20"/>
          <w:lang w:val="nl-BE"/>
        </w:rPr>
        <w:t>netwerk</w:t>
      </w:r>
      <w:r w:rsidRPr="00F30DB1">
        <w:rPr>
          <w:rFonts w:cs="Arial"/>
          <w:bCs/>
          <w:szCs w:val="20"/>
          <w:lang w:val="nl-BE"/>
        </w:rPr>
        <w:t xml:space="preserve"> </w:t>
      </w:r>
      <w:r w:rsidR="001D6DF4">
        <w:rPr>
          <w:rFonts w:cs="Arial"/>
          <w:bCs/>
          <w:szCs w:val="20"/>
          <w:lang w:val="nl-BE"/>
        </w:rPr>
        <w:t xml:space="preserve">van niet </w:t>
      </w:r>
      <w:r>
        <w:rPr>
          <w:rFonts w:cs="Arial"/>
          <w:bCs/>
          <w:szCs w:val="20"/>
          <w:lang w:val="nl-BE"/>
        </w:rPr>
        <w:t>minde</w:t>
      </w:r>
      <w:r w:rsidRPr="00F30DB1">
        <w:rPr>
          <w:rFonts w:cs="Arial"/>
          <w:bCs/>
          <w:szCs w:val="20"/>
          <w:lang w:val="nl-BE"/>
        </w:rPr>
        <w:t xml:space="preserve">r dan </w:t>
      </w:r>
      <w:r>
        <w:rPr>
          <w:rFonts w:cs="Arial"/>
          <w:bCs/>
          <w:szCs w:val="20"/>
          <w:lang w:val="nl-BE"/>
        </w:rPr>
        <w:t xml:space="preserve">179 bestemmingen </w:t>
      </w:r>
      <w:r w:rsidRPr="00F30DB1">
        <w:rPr>
          <w:rFonts w:cs="Arial"/>
          <w:bCs/>
          <w:szCs w:val="20"/>
          <w:lang w:val="nl-BE"/>
        </w:rPr>
        <w:t>in 75 landen</w:t>
      </w:r>
      <w:r w:rsidR="00546A36">
        <w:rPr>
          <w:rFonts w:cs="Arial"/>
          <w:bCs/>
          <w:szCs w:val="20"/>
          <w:lang w:val="nl-BE"/>
        </w:rPr>
        <w:t xml:space="preserve">, allen perfect te bereiken vanuit Brussel mits een korte overstap in London Heathrow. </w:t>
      </w:r>
    </w:p>
    <w:tbl>
      <w:tblPr>
        <w:tblW w:w="810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1963"/>
        <w:gridCol w:w="851"/>
        <w:gridCol w:w="1984"/>
        <w:gridCol w:w="1843"/>
      </w:tblGrid>
      <w:tr w:rsidR="00546A36" w14:paraId="68CA9882" w14:textId="77777777" w:rsidTr="00546A36"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AB171" w14:textId="77777777" w:rsidR="00546A36" w:rsidRPr="00546A36" w:rsidRDefault="00546A36" w:rsidP="00546A36">
            <w:pPr>
              <w:spacing w:after="0"/>
              <w:rPr>
                <w:b/>
                <w:bCs/>
                <w:color w:val="FFFFFF" w:themeColor="background1"/>
                <w:sz w:val="20"/>
                <w:szCs w:val="20"/>
                <w:lang w:val="nl-BE" w:eastAsia="zh-CN"/>
              </w:rPr>
            </w:pPr>
            <w:proofErr w:type="spellStart"/>
            <w:r w:rsidRPr="00546A36">
              <w:rPr>
                <w:b/>
                <w:bCs/>
                <w:color w:val="FFFFFF" w:themeColor="background1"/>
                <w:sz w:val="20"/>
                <w:szCs w:val="20"/>
                <w:lang w:eastAsia="zh-CN"/>
              </w:rPr>
              <w:t>Vluchtnummer</w:t>
            </w:r>
            <w:proofErr w:type="spellEnd"/>
          </w:p>
        </w:tc>
        <w:tc>
          <w:tcPr>
            <w:tcW w:w="1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5EB1C" w14:textId="77777777" w:rsidR="00546A36" w:rsidRPr="00546A36" w:rsidRDefault="00546A36" w:rsidP="00546A36">
            <w:pPr>
              <w:spacing w:after="0"/>
              <w:rPr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proofErr w:type="spellStart"/>
            <w:r w:rsidRPr="00546A36">
              <w:rPr>
                <w:b/>
                <w:bCs/>
                <w:color w:val="FFFFFF" w:themeColor="background1"/>
                <w:sz w:val="20"/>
                <w:szCs w:val="20"/>
                <w:lang w:eastAsia="zh-CN"/>
              </w:rPr>
              <w:t>Vertrek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94759" w14:textId="77777777" w:rsidR="00546A36" w:rsidRPr="00546A36" w:rsidRDefault="00546A36" w:rsidP="00546A36">
            <w:pPr>
              <w:spacing w:after="0"/>
              <w:rPr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proofErr w:type="spellStart"/>
            <w:r w:rsidRPr="00546A36">
              <w:rPr>
                <w:b/>
                <w:bCs/>
                <w:color w:val="FFFFFF" w:themeColor="background1"/>
                <w:sz w:val="20"/>
                <w:szCs w:val="20"/>
                <w:lang w:eastAsia="zh-CN"/>
              </w:rPr>
              <w:t>Tijd</w:t>
            </w:r>
            <w:proofErr w:type="spellEnd"/>
            <w:r w:rsidRPr="00546A36">
              <w:rPr>
                <w:b/>
                <w:bCs/>
                <w:color w:val="FFFFFF" w:themeColor="background1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2E153" w14:textId="77777777" w:rsidR="00546A36" w:rsidRPr="00546A36" w:rsidRDefault="00546A36" w:rsidP="00546A36">
            <w:pPr>
              <w:spacing w:after="0"/>
              <w:rPr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proofErr w:type="spellStart"/>
            <w:r w:rsidRPr="00546A36">
              <w:rPr>
                <w:b/>
                <w:bCs/>
                <w:color w:val="FFFFFF" w:themeColor="background1"/>
                <w:sz w:val="20"/>
                <w:szCs w:val="20"/>
                <w:lang w:eastAsia="zh-CN"/>
              </w:rPr>
              <w:t>Aankomst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AE547" w14:textId="37EBDB9A" w:rsidR="00546A36" w:rsidRPr="00546A36" w:rsidRDefault="00546A36" w:rsidP="00546A36">
            <w:pPr>
              <w:spacing w:after="0"/>
              <w:rPr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proofErr w:type="spellStart"/>
            <w:r w:rsidRPr="00546A36">
              <w:rPr>
                <w:b/>
                <w:bCs/>
                <w:color w:val="FFFFFF" w:themeColor="background1"/>
                <w:sz w:val="20"/>
                <w:szCs w:val="20"/>
                <w:lang w:eastAsia="zh-CN"/>
              </w:rPr>
              <w:t>Tijd</w:t>
            </w:r>
            <w:proofErr w:type="spellEnd"/>
            <w:r w:rsidRPr="00546A36">
              <w:rPr>
                <w:b/>
                <w:bCs/>
                <w:color w:val="FFFFFF" w:themeColor="background1"/>
                <w:sz w:val="20"/>
                <w:szCs w:val="20"/>
                <w:lang w:eastAsia="zh-CN"/>
              </w:rPr>
              <w:t>*</w:t>
            </w:r>
          </w:p>
        </w:tc>
      </w:tr>
      <w:tr w:rsidR="00546A36" w14:paraId="4619890F" w14:textId="77777777" w:rsidTr="00546A36"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99CBA" w14:textId="77777777" w:rsidR="00546A36" w:rsidRDefault="00546A36" w:rsidP="00546A36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BA433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E5BD3" w14:textId="77777777" w:rsidR="00546A36" w:rsidRDefault="00546A36" w:rsidP="00546A36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Brussel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54F5E" w14:textId="77777777" w:rsidR="00546A36" w:rsidRDefault="00546A36" w:rsidP="00546A36">
            <w:pPr>
              <w:spacing w:after="0"/>
              <w:rPr>
                <w:sz w:val="20"/>
                <w:szCs w:val="20"/>
                <w:lang w:val="nl-NL" w:eastAsia="zh-CN"/>
              </w:rPr>
            </w:pPr>
            <w:r>
              <w:rPr>
                <w:sz w:val="20"/>
                <w:szCs w:val="20"/>
                <w:lang w:val="nl-NL" w:eastAsia="zh-CN"/>
              </w:rPr>
              <w:t xml:space="preserve">17:20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2BF4F" w14:textId="534E6F68" w:rsidR="00546A36" w:rsidRDefault="00546A36" w:rsidP="00546A36">
            <w:pPr>
              <w:spacing w:after="0"/>
              <w:rPr>
                <w:sz w:val="20"/>
                <w:szCs w:val="20"/>
                <w:lang w:val="nl-NL" w:eastAsia="zh-CN"/>
              </w:rPr>
            </w:pPr>
            <w:r>
              <w:rPr>
                <w:sz w:val="20"/>
                <w:szCs w:val="20"/>
                <w:lang w:val="nl-NL" w:eastAsia="zh-CN"/>
              </w:rPr>
              <w:t xml:space="preserve">Londen Heathrow T5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224C6" w14:textId="77777777" w:rsidR="00546A36" w:rsidRDefault="00546A36" w:rsidP="00546A36">
            <w:pPr>
              <w:spacing w:after="0"/>
              <w:rPr>
                <w:sz w:val="20"/>
                <w:szCs w:val="20"/>
                <w:lang w:val="nl-BE"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17:30 </w:t>
            </w:r>
          </w:p>
        </w:tc>
      </w:tr>
      <w:tr w:rsidR="00546A36" w14:paraId="7988BA1D" w14:textId="77777777" w:rsidTr="00546A36">
        <w:trPr>
          <w:trHeight w:val="156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BE914" w14:textId="77777777" w:rsidR="00546A36" w:rsidRDefault="00546A36" w:rsidP="00546A36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BA033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97BEE" w14:textId="77777777" w:rsidR="00546A36" w:rsidRDefault="00546A36" w:rsidP="00546A36">
            <w:pPr>
              <w:spacing w:after="0"/>
              <w:rPr>
                <w:sz w:val="20"/>
                <w:szCs w:val="20"/>
                <w:lang w:eastAsia="zh-CN"/>
              </w:rPr>
            </w:pPr>
            <w:proofErr w:type="spellStart"/>
            <w:r>
              <w:rPr>
                <w:sz w:val="20"/>
                <w:szCs w:val="20"/>
                <w:lang w:eastAsia="zh-CN"/>
              </w:rPr>
              <w:t>Londen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 Heathrow T5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4473B" w14:textId="77777777" w:rsidR="00546A36" w:rsidRDefault="00546A36" w:rsidP="00546A36">
            <w:pPr>
              <w:spacing w:after="0"/>
              <w:rPr>
                <w:sz w:val="20"/>
                <w:szCs w:val="20"/>
                <w:lang w:val="nl-NL" w:eastAsia="zh-CN"/>
              </w:rPr>
            </w:pPr>
            <w:r>
              <w:rPr>
                <w:sz w:val="20"/>
                <w:szCs w:val="20"/>
                <w:lang w:val="nl-NL" w:eastAsia="zh-CN"/>
              </w:rPr>
              <w:t>20:15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D803E" w14:textId="77777777" w:rsidR="00546A36" w:rsidRDefault="00546A36" w:rsidP="00546A36">
            <w:pPr>
              <w:spacing w:after="0"/>
              <w:rPr>
                <w:sz w:val="20"/>
                <w:szCs w:val="20"/>
                <w:lang w:val="nl-NL" w:eastAsia="zh-CN"/>
              </w:rPr>
            </w:pPr>
            <w:r>
              <w:rPr>
                <w:sz w:val="20"/>
                <w:szCs w:val="20"/>
                <w:lang w:val="nl-NL" w:eastAsia="zh-CN"/>
              </w:rPr>
              <w:t>Kuala Lumpur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DB440" w14:textId="77777777" w:rsidR="00546A36" w:rsidRDefault="00546A36" w:rsidP="00546A36">
            <w:pPr>
              <w:spacing w:after="0"/>
              <w:rPr>
                <w:sz w:val="20"/>
                <w:szCs w:val="20"/>
                <w:lang w:val="nl-BE"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16:05 </w:t>
            </w:r>
            <w:proofErr w:type="spellStart"/>
            <w:r>
              <w:rPr>
                <w:sz w:val="20"/>
                <w:szCs w:val="20"/>
                <w:lang w:eastAsia="zh-CN"/>
              </w:rPr>
              <w:t>volgende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 dag</w:t>
            </w:r>
          </w:p>
        </w:tc>
      </w:tr>
      <w:tr w:rsidR="00546A36" w14:paraId="3858FEA0" w14:textId="77777777" w:rsidTr="00546A36">
        <w:trPr>
          <w:trHeight w:val="277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8D397" w14:textId="77777777" w:rsidR="00546A36" w:rsidRDefault="00546A36" w:rsidP="00546A36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BA034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9EE72" w14:textId="77777777" w:rsidR="00546A36" w:rsidRDefault="00546A36" w:rsidP="00546A36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Kuala Lumpur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D53CC" w14:textId="77777777" w:rsidR="00546A36" w:rsidRDefault="00546A36" w:rsidP="00546A36">
            <w:pPr>
              <w:spacing w:after="0"/>
              <w:rPr>
                <w:sz w:val="20"/>
                <w:szCs w:val="20"/>
                <w:lang w:val="nl-NL" w:eastAsia="zh-CN"/>
              </w:rPr>
            </w:pPr>
            <w:r>
              <w:rPr>
                <w:sz w:val="20"/>
                <w:szCs w:val="20"/>
                <w:lang w:val="nl-NL" w:eastAsia="zh-CN"/>
              </w:rPr>
              <w:t>23:05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47E6B" w14:textId="77777777" w:rsidR="00546A36" w:rsidRDefault="00546A36" w:rsidP="00546A36">
            <w:pPr>
              <w:spacing w:after="0"/>
              <w:rPr>
                <w:sz w:val="20"/>
                <w:szCs w:val="20"/>
                <w:lang w:val="nl-NL" w:eastAsia="zh-CN"/>
              </w:rPr>
            </w:pPr>
            <w:r>
              <w:rPr>
                <w:sz w:val="20"/>
                <w:szCs w:val="20"/>
                <w:lang w:val="nl-NL" w:eastAsia="zh-CN"/>
              </w:rPr>
              <w:t xml:space="preserve">Londen Heathrow T5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2A962" w14:textId="77777777" w:rsidR="00546A36" w:rsidRDefault="00546A36" w:rsidP="00546A36">
            <w:pPr>
              <w:spacing w:after="0"/>
              <w:rPr>
                <w:sz w:val="20"/>
                <w:szCs w:val="20"/>
                <w:lang w:val="nl-BE"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05:25 </w:t>
            </w:r>
            <w:proofErr w:type="spellStart"/>
            <w:r>
              <w:rPr>
                <w:sz w:val="20"/>
                <w:szCs w:val="20"/>
                <w:lang w:eastAsia="zh-CN"/>
              </w:rPr>
              <w:t>volgende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 dag</w:t>
            </w:r>
          </w:p>
        </w:tc>
      </w:tr>
      <w:tr w:rsidR="00546A36" w14:paraId="347542A5" w14:textId="77777777" w:rsidTr="00546A36">
        <w:trPr>
          <w:trHeight w:val="277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D1ACA" w14:textId="77777777" w:rsidR="00546A36" w:rsidRDefault="00546A36" w:rsidP="00546A36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BA 428   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988FA" w14:textId="77777777" w:rsidR="00546A36" w:rsidRDefault="00546A36" w:rsidP="00546A36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nl-NL" w:eastAsia="zh-CN"/>
              </w:rPr>
              <w:t>Londen Heathrow T5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8D79C" w14:textId="77777777" w:rsidR="00546A36" w:rsidRDefault="00546A36" w:rsidP="00546A36">
            <w:pPr>
              <w:spacing w:after="0"/>
              <w:rPr>
                <w:sz w:val="20"/>
                <w:szCs w:val="20"/>
                <w:lang w:val="nl-NL" w:eastAsia="zh-CN"/>
              </w:rPr>
            </w:pPr>
            <w:r>
              <w:rPr>
                <w:sz w:val="20"/>
                <w:szCs w:val="20"/>
                <w:lang w:val="nl-NL" w:eastAsia="zh-CN"/>
              </w:rPr>
              <w:t>06:40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427A8" w14:textId="77777777" w:rsidR="00546A36" w:rsidRDefault="00546A36" w:rsidP="00546A36">
            <w:pPr>
              <w:spacing w:after="0"/>
              <w:rPr>
                <w:sz w:val="20"/>
                <w:szCs w:val="20"/>
                <w:lang w:val="nl-NL" w:eastAsia="zh-CN"/>
              </w:rPr>
            </w:pPr>
            <w:r>
              <w:rPr>
                <w:sz w:val="20"/>
                <w:szCs w:val="20"/>
                <w:lang w:val="nl-NL" w:eastAsia="zh-CN"/>
              </w:rPr>
              <w:t>Brussel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22369" w14:textId="77777777" w:rsidR="00546A36" w:rsidRDefault="00546A36" w:rsidP="00546A36">
            <w:pPr>
              <w:spacing w:after="0"/>
              <w:rPr>
                <w:sz w:val="20"/>
                <w:szCs w:val="20"/>
                <w:lang w:val="nl-BE" w:eastAsia="zh-CN"/>
              </w:rPr>
            </w:pPr>
            <w:r>
              <w:rPr>
                <w:sz w:val="20"/>
                <w:szCs w:val="20"/>
                <w:lang w:eastAsia="zh-CN"/>
              </w:rPr>
              <w:t>08:50</w:t>
            </w:r>
          </w:p>
        </w:tc>
      </w:tr>
    </w:tbl>
    <w:p w14:paraId="6C30F654" w14:textId="39DE04EF" w:rsidR="004D756A" w:rsidRDefault="00546A36" w:rsidP="002147E8">
      <w:pPr>
        <w:shd w:val="clear" w:color="auto" w:fill="FFFFFF"/>
        <w:rPr>
          <w:rFonts w:eastAsia="SimSun" w:cs="Arial"/>
          <w:szCs w:val="20"/>
          <w:lang w:val="nl-BE" w:eastAsia="zh-CN"/>
        </w:rPr>
      </w:pPr>
      <w:r>
        <w:rPr>
          <w:sz w:val="20"/>
          <w:szCs w:val="20"/>
          <w:lang w:val="nl-NL" w:eastAsia="zh-CN"/>
        </w:rPr>
        <w:lastRenderedPageBreak/>
        <w:t>* lokale tijden</w:t>
      </w:r>
      <w:r w:rsidR="004D756A">
        <w:rPr>
          <w:rFonts w:eastAsia="SimSun" w:cs="Arial"/>
          <w:szCs w:val="20"/>
          <w:lang w:val="nl-BE" w:eastAsia="zh-CN"/>
        </w:rPr>
        <w:br w:type="page"/>
      </w:r>
    </w:p>
    <w:p w14:paraId="2D66D88C" w14:textId="77777777" w:rsidR="004D756A" w:rsidRDefault="004D756A" w:rsidP="004D3BCB">
      <w:pPr>
        <w:jc w:val="both"/>
        <w:rPr>
          <w:rFonts w:eastAsia="SimSun" w:cs="Arial"/>
          <w:szCs w:val="20"/>
          <w:lang w:val="nl-BE" w:eastAsia="zh-CN"/>
        </w:rPr>
      </w:pPr>
    </w:p>
    <w:p w14:paraId="2DAD4E72" w14:textId="6E21A590" w:rsidR="003C03C7" w:rsidRPr="009C491D" w:rsidRDefault="00546A36" w:rsidP="004D3BCB">
      <w:pPr>
        <w:jc w:val="both"/>
        <w:rPr>
          <w:rFonts w:cs="Arial"/>
          <w:bCs/>
          <w:szCs w:val="20"/>
          <w:lang w:val="nl-BE"/>
        </w:rPr>
      </w:pPr>
      <w:r>
        <w:rPr>
          <w:rFonts w:eastAsia="SimSun" w:cs="Arial"/>
          <w:szCs w:val="20"/>
          <w:lang w:val="nl-BE" w:eastAsia="zh-CN"/>
        </w:rPr>
        <w:t xml:space="preserve">De Britse luchtvaartmaatschappij doet </w:t>
      </w:r>
      <w:r w:rsidRPr="00FF35D8">
        <w:rPr>
          <w:rFonts w:eastAsia="SimSun" w:cs="Arial"/>
          <w:szCs w:val="20"/>
          <w:lang w:val="nl-BE" w:eastAsia="zh-CN"/>
        </w:rPr>
        <w:t xml:space="preserve">voor deze </w:t>
      </w:r>
      <w:r w:rsidRPr="00FF35D8">
        <w:rPr>
          <w:rFonts w:cs="Arial"/>
          <w:bCs/>
          <w:szCs w:val="20"/>
          <w:lang w:val="nl-BE"/>
        </w:rPr>
        <w:t>nieuwe rechtstreekse vlucht naar Kuala Lumpur</w:t>
      </w:r>
      <w:r w:rsidRPr="00FF35D8">
        <w:rPr>
          <w:rFonts w:eastAsia="SimSun" w:cs="Arial"/>
          <w:szCs w:val="20"/>
          <w:lang w:val="nl-BE" w:eastAsia="zh-CN"/>
        </w:rPr>
        <w:t xml:space="preserve"> een beroep op e</w:t>
      </w:r>
      <w:r w:rsidR="004D756A">
        <w:rPr>
          <w:rFonts w:eastAsia="SimSun" w:cs="Arial"/>
          <w:szCs w:val="20"/>
          <w:lang w:val="nl-BE" w:eastAsia="zh-CN"/>
        </w:rPr>
        <w:t>en long-range Boeing 777-200ER. Daar</w:t>
      </w:r>
      <w:r w:rsidRPr="00FF35D8">
        <w:rPr>
          <w:rFonts w:eastAsia="SimSun" w:cs="Arial"/>
          <w:szCs w:val="20"/>
          <w:lang w:val="nl-BE" w:eastAsia="zh-CN"/>
        </w:rPr>
        <w:t xml:space="preserve">bij </w:t>
      </w:r>
      <w:r w:rsidR="004D756A">
        <w:rPr>
          <w:rFonts w:eastAsia="SimSun" w:cs="Arial"/>
          <w:szCs w:val="20"/>
          <w:lang w:val="nl-BE" w:eastAsia="zh-CN"/>
        </w:rPr>
        <w:t xml:space="preserve">hebben </w:t>
      </w:r>
      <w:r w:rsidRPr="00FF35D8">
        <w:rPr>
          <w:rFonts w:eastAsia="SimSun" w:cs="Arial"/>
          <w:szCs w:val="20"/>
          <w:lang w:val="nl-BE" w:eastAsia="zh-CN"/>
        </w:rPr>
        <w:t xml:space="preserve">passagiers de keuze hebben uit vier soorten </w:t>
      </w:r>
      <w:r w:rsidR="00FC0ED5">
        <w:rPr>
          <w:rFonts w:eastAsia="SimSun" w:cs="Arial"/>
          <w:szCs w:val="20"/>
          <w:lang w:val="nl-BE" w:eastAsia="zh-CN"/>
        </w:rPr>
        <w:t>reisklassen</w:t>
      </w:r>
      <w:r w:rsidR="004D756A">
        <w:rPr>
          <w:rFonts w:eastAsia="SimSun" w:cs="Arial"/>
          <w:szCs w:val="20"/>
          <w:lang w:val="nl-BE" w:eastAsia="zh-CN"/>
        </w:rPr>
        <w:t xml:space="preserve">: </w:t>
      </w:r>
      <w:r w:rsidRPr="00FF35D8">
        <w:rPr>
          <w:rFonts w:eastAsia="SimSun" w:cs="Arial"/>
          <w:szCs w:val="20"/>
          <w:lang w:val="nl-BE" w:eastAsia="zh-CN"/>
        </w:rPr>
        <w:t>First en Club World Business, beiden uitgerust</w:t>
      </w:r>
      <w:r>
        <w:rPr>
          <w:rFonts w:eastAsia="SimSun" w:cs="Arial"/>
          <w:szCs w:val="20"/>
          <w:lang w:val="nl-BE" w:eastAsia="zh-CN"/>
        </w:rPr>
        <w:t xml:space="preserve"> </w:t>
      </w:r>
      <w:r w:rsidRPr="00FF35D8">
        <w:rPr>
          <w:rFonts w:eastAsia="SimSun" w:cs="Arial"/>
          <w:szCs w:val="20"/>
          <w:lang w:val="nl-BE" w:eastAsia="zh-CN"/>
        </w:rPr>
        <w:t xml:space="preserve">met de </w:t>
      </w:r>
      <w:r w:rsidRPr="004D756A">
        <w:rPr>
          <w:rFonts w:eastAsia="SimSun" w:cs="Arial"/>
          <w:szCs w:val="20"/>
          <w:lang w:val="nl-BE" w:eastAsia="zh-CN"/>
        </w:rPr>
        <w:t>bekroonde</w:t>
      </w:r>
      <w:r w:rsidRPr="00FF35D8">
        <w:rPr>
          <w:rFonts w:eastAsia="SimSun" w:cs="Arial"/>
          <w:szCs w:val="20"/>
          <w:lang w:val="nl-BE" w:eastAsia="zh-CN"/>
        </w:rPr>
        <w:t xml:space="preserve"> </w:t>
      </w:r>
      <w:r w:rsidRPr="00FF35D8">
        <w:rPr>
          <w:rFonts w:eastAsia="SimSun" w:cs="Arial"/>
          <w:i/>
          <w:szCs w:val="20"/>
          <w:lang w:val="nl-BE" w:eastAsia="zh-CN"/>
        </w:rPr>
        <w:t>flat beds</w:t>
      </w:r>
      <w:r w:rsidRPr="00FF35D8">
        <w:rPr>
          <w:rFonts w:eastAsia="SimSun" w:cs="Arial"/>
          <w:szCs w:val="20"/>
          <w:lang w:val="nl-BE" w:eastAsia="zh-CN"/>
        </w:rPr>
        <w:t>, naast World Traveller Plus Premium Economy en World Traveller Economy.</w:t>
      </w:r>
      <w:r w:rsidRPr="00FF35D8">
        <w:rPr>
          <w:rFonts w:cs="Arial"/>
          <w:bCs/>
          <w:szCs w:val="20"/>
          <w:lang w:val="nl-BE"/>
        </w:rPr>
        <w:t xml:space="preserve"> </w:t>
      </w:r>
      <w:r w:rsidR="003C03C7" w:rsidRPr="00FF35D8">
        <w:rPr>
          <w:rFonts w:cs="Arial"/>
          <w:bCs/>
          <w:szCs w:val="20"/>
          <w:lang w:val="nl-BE"/>
        </w:rPr>
        <w:t>G</w:t>
      </w:r>
      <w:r w:rsidR="003C03C7" w:rsidRPr="009C491D">
        <w:rPr>
          <w:rFonts w:cs="Arial"/>
          <w:bCs/>
          <w:szCs w:val="20"/>
          <w:lang w:val="nl-BE"/>
        </w:rPr>
        <w:t xml:space="preserve">a naar </w:t>
      </w:r>
      <w:r w:rsidR="009F28DB">
        <w:fldChar w:fldCharType="begin"/>
      </w:r>
      <w:r w:rsidR="009F28DB" w:rsidRPr="009F28DB">
        <w:rPr>
          <w:lang w:val="nl-BE"/>
        </w:rPr>
        <w:instrText xml:space="preserve"> HYPERLINK "http://www.britishairways.com/en-gb/destinations/kuala-lumpur/flights-to-kuala-lumpur" </w:instrText>
      </w:r>
      <w:r w:rsidR="009F28DB">
        <w:fldChar w:fldCharType="separate"/>
      </w:r>
      <w:r w:rsidR="003C03C7" w:rsidRPr="009C491D">
        <w:rPr>
          <w:rStyle w:val="Hyperlink"/>
          <w:rFonts w:cs="Arial"/>
          <w:bCs/>
          <w:szCs w:val="20"/>
          <w:lang w:val="nl-BE"/>
        </w:rPr>
        <w:t>ba.com</w:t>
      </w:r>
      <w:r w:rsidR="009F28DB">
        <w:rPr>
          <w:rStyle w:val="Hyperlink"/>
          <w:rFonts w:cs="Arial"/>
          <w:bCs/>
          <w:szCs w:val="20"/>
          <w:lang w:val="nl-BE"/>
        </w:rPr>
        <w:fldChar w:fldCharType="end"/>
      </w:r>
      <w:r w:rsidR="003C03C7" w:rsidRPr="009C491D">
        <w:rPr>
          <w:rFonts w:cs="Arial"/>
          <w:bCs/>
          <w:szCs w:val="20"/>
          <w:lang w:val="nl-BE"/>
        </w:rPr>
        <w:t xml:space="preserve"> voor meer informatie.</w:t>
      </w:r>
    </w:p>
    <w:p w14:paraId="6CA72615" w14:textId="70DF26E1" w:rsidR="003C03C7" w:rsidRPr="009C491D" w:rsidRDefault="00BB1995" w:rsidP="004D3BCB">
      <w:pPr>
        <w:jc w:val="both"/>
        <w:rPr>
          <w:rFonts w:cs="Arial"/>
          <w:bCs/>
          <w:i/>
          <w:szCs w:val="20"/>
          <w:lang w:val="nl-BE"/>
        </w:rPr>
      </w:pPr>
      <w:r>
        <w:rPr>
          <w:rFonts w:cs="Arial"/>
          <w:bCs/>
          <w:i/>
          <w:szCs w:val="20"/>
          <w:lang w:val="nl-BE"/>
        </w:rPr>
        <w:t xml:space="preserve">We zijn ervan overtuigd dat </w:t>
      </w:r>
      <w:r w:rsidR="003C03C7" w:rsidRPr="009C491D">
        <w:rPr>
          <w:rFonts w:cs="Arial"/>
          <w:bCs/>
          <w:i/>
          <w:szCs w:val="20"/>
          <w:lang w:val="nl-BE"/>
        </w:rPr>
        <w:t xml:space="preserve">de eet- en drinksuggesties hieronder je zin </w:t>
      </w:r>
      <w:r>
        <w:rPr>
          <w:rFonts w:cs="Arial"/>
          <w:bCs/>
          <w:i/>
          <w:szCs w:val="20"/>
          <w:lang w:val="nl-BE"/>
        </w:rPr>
        <w:t xml:space="preserve">zullen </w:t>
      </w:r>
      <w:r w:rsidR="003C03C7" w:rsidRPr="009C491D">
        <w:rPr>
          <w:rFonts w:cs="Arial"/>
          <w:bCs/>
          <w:i/>
          <w:szCs w:val="20"/>
          <w:lang w:val="nl-BE"/>
        </w:rPr>
        <w:t>doen krijgen om ze ter plekke te gaan uitproberen…</w:t>
      </w:r>
    </w:p>
    <w:p w14:paraId="636CD615" w14:textId="03661323" w:rsidR="003C03C7" w:rsidRPr="00546A36" w:rsidRDefault="003C03C7" w:rsidP="004D3BCB">
      <w:pPr>
        <w:jc w:val="center"/>
        <w:rPr>
          <w:rFonts w:cs="Arial"/>
          <w:b/>
          <w:bCs/>
          <w:color w:val="1F497D"/>
          <w:szCs w:val="20"/>
          <w:u w:val="single"/>
          <w:lang w:val="nl-BE"/>
        </w:rPr>
      </w:pPr>
      <w:r w:rsidRPr="00546A36">
        <w:rPr>
          <w:rFonts w:cs="Arial"/>
          <w:b/>
          <w:bCs/>
          <w:color w:val="1F497D"/>
          <w:szCs w:val="20"/>
          <w:u w:val="single"/>
          <w:lang w:val="nl-BE"/>
        </w:rPr>
        <w:t>Maleisië</w:t>
      </w:r>
    </w:p>
    <w:p w14:paraId="615DD78B" w14:textId="7DF043CE" w:rsidR="003C03C7" w:rsidRPr="00D81633" w:rsidRDefault="003C03C7" w:rsidP="004D3BCB">
      <w:pPr>
        <w:jc w:val="both"/>
        <w:rPr>
          <w:rFonts w:cs="Arial"/>
          <w:bCs/>
          <w:szCs w:val="20"/>
          <w:lang w:val="nl-BE"/>
        </w:rPr>
      </w:pPr>
      <w:r w:rsidRPr="00D81633">
        <w:rPr>
          <w:rFonts w:cs="Arial"/>
          <w:b/>
          <w:bCs/>
          <w:szCs w:val="20"/>
          <w:lang w:val="nl-BE"/>
        </w:rPr>
        <w:t>FOOD</w:t>
      </w:r>
      <w:r w:rsidRPr="00D81633">
        <w:rPr>
          <w:rFonts w:cs="Arial"/>
          <w:bCs/>
          <w:szCs w:val="20"/>
          <w:lang w:val="nl-BE"/>
        </w:rPr>
        <w:t xml:space="preserve">: </w:t>
      </w:r>
      <w:r w:rsidRPr="00BB1995">
        <w:rPr>
          <w:rFonts w:cs="Arial"/>
          <w:bCs/>
          <w:i/>
          <w:szCs w:val="20"/>
          <w:lang w:val="nl-BE"/>
        </w:rPr>
        <w:t>Nasi lemak</w:t>
      </w:r>
      <w:r w:rsidRPr="00D81633">
        <w:rPr>
          <w:rFonts w:cs="Arial"/>
          <w:bCs/>
          <w:szCs w:val="20"/>
          <w:lang w:val="nl-BE"/>
        </w:rPr>
        <w:t xml:space="preserve"> is het nationale gerecht en moet je dus geproefd hebben wanneer je naar Maleisi</w:t>
      </w:r>
      <w:r>
        <w:rPr>
          <w:rFonts w:cs="Arial"/>
          <w:bCs/>
          <w:szCs w:val="20"/>
          <w:lang w:val="nl-BE"/>
        </w:rPr>
        <w:t>ë gaat</w:t>
      </w:r>
      <w:r w:rsidRPr="00D81633">
        <w:rPr>
          <w:rFonts w:cs="Arial"/>
          <w:bCs/>
          <w:szCs w:val="20"/>
          <w:lang w:val="nl-BE"/>
        </w:rPr>
        <w:t xml:space="preserve">. </w:t>
      </w:r>
      <w:r w:rsidRPr="009C491D">
        <w:rPr>
          <w:rFonts w:cs="Arial"/>
          <w:bCs/>
          <w:szCs w:val="20"/>
          <w:lang w:val="nl-BE"/>
        </w:rPr>
        <w:t xml:space="preserve">Het is een smaakvol rijstgerecht dat </w:t>
      </w:r>
      <w:r>
        <w:rPr>
          <w:rFonts w:cs="Arial"/>
          <w:bCs/>
          <w:szCs w:val="20"/>
          <w:lang w:val="nl-BE"/>
        </w:rPr>
        <w:t>gemaakt</w:t>
      </w:r>
      <w:r w:rsidRPr="009C491D">
        <w:rPr>
          <w:rFonts w:cs="Arial"/>
          <w:bCs/>
          <w:szCs w:val="20"/>
          <w:lang w:val="nl-BE"/>
        </w:rPr>
        <w:t xml:space="preserve"> wordt </w:t>
      </w:r>
      <w:r>
        <w:rPr>
          <w:rFonts w:cs="Arial"/>
          <w:bCs/>
          <w:szCs w:val="20"/>
          <w:lang w:val="nl-BE"/>
        </w:rPr>
        <w:t>met</w:t>
      </w:r>
      <w:r w:rsidR="004D756A">
        <w:rPr>
          <w:rFonts w:cs="Arial"/>
          <w:bCs/>
          <w:szCs w:val="20"/>
          <w:lang w:val="nl-BE"/>
        </w:rPr>
        <w:t xml:space="preserve"> kokos</w:t>
      </w:r>
      <w:r w:rsidRPr="009C491D">
        <w:rPr>
          <w:rFonts w:cs="Arial"/>
          <w:bCs/>
          <w:szCs w:val="20"/>
          <w:lang w:val="nl-BE"/>
        </w:rPr>
        <w:t xml:space="preserve">melk </w:t>
      </w:r>
      <w:r>
        <w:rPr>
          <w:rFonts w:cs="Arial"/>
          <w:bCs/>
          <w:szCs w:val="20"/>
          <w:lang w:val="nl-BE"/>
        </w:rPr>
        <w:t>en bladeren van pandan (een tropische plant die in Maleisië overal te vinden is)</w:t>
      </w:r>
      <w:r w:rsidRPr="009C491D">
        <w:rPr>
          <w:rFonts w:cs="Arial"/>
          <w:bCs/>
          <w:szCs w:val="20"/>
          <w:lang w:val="nl-BE"/>
        </w:rPr>
        <w:t xml:space="preserve">. In Kuala Lumpur bestaan er zelfs restaurants die enkel Nasi lemak serveren. </w:t>
      </w:r>
      <w:r w:rsidRPr="00D81633">
        <w:rPr>
          <w:rFonts w:cs="Arial"/>
          <w:bCs/>
          <w:szCs w:val="20"/>
          <w:lang w:val="nl-BE"/>
        </w:rPr>
        <w:t>Beëindig je culinaire rondreis met een allerlaatste typisch Maleisisch gerecht op de terugvlucht naar Londen met Britisch Airways. Kies uit verschillende heerlijke gerechten waaronder een smaakvolle kipsaté!</w:t>
      </w:r>
    </w:p>
    <w:p w14:paraId="6822C942" w14:textId="77777777" w:rsidR="003C03C7" w:rsidRPr="00D81633" w:rsidRDefault="003C03C7" w:rsidP="004D3BCB">
      <w:pPr>
        <w:jc w:val="both"/>
        <w:rPr>
          <w:rFonts w:cs="Arial"/>
          <w:bCs/>
          <w:szCs w:val="20"/>
          <w:lang w:val="nl-BE"/>
        </w:rPr>
      </w:pPr>
      <w:r w:rsidRPr="00D81633">
        <w:rPr>
          <w:rFonts w:cs="Arial"/>
          <w:b/>
          <w:bCs/>
          <w:szCs w:val="20"/>
          <w:lang w:val="nl-BE"/>
        </w:rPr>
        <w:t>DRINKS:</w:t>
      </w:r>
      <w:r w:rsidRPr="00D81633">
        <w:rPr>
          <w:rFonts w:cs="Arial"/>
          <w:bCs/>
          <w:szCs w:val="20"/>
          <w:lang w:val="nl-BE"/>
        </w:rPr>
        <w:t xml:space="preserve">  Bestel zeker ook eens </w:t>
      </w:r>
      <w:r w:rsidRPr="00BB1995">
        <w:rPr>
          <w:rFonts w:cs="Arial"/>
          <w:bCs/>
          <w:i/>
          <w:szCs w:val="20"/>
          <w:lang w:val="nl-BE"/>
        </w:rPr>
        <w:t>The Tarik</w:t>
      </w:r>
      <w:r w:rsidRPr="00D81633">
        <w:rPr>
          <w:rFonts w:cs="Arial"/>
          <w:bCs/>
          <w:szCs w:val="20"/>
          <w:lang w:val="nl-BE"/>
        </w:rPr>
        <w:t xml:space="preserve"> – </w:t>
      </w:r>
      <w:r>
        <w:rPr>
          <w:rFonts w:cs="Arial"/>
          <w:bCs/>
          <w:szCs w:val="20"/>
          <w:lang w:val="nl-BE"/>
        </w:rPr>
        <w:t>een enorm populaire warme thee met melk die vaak verkocht wordt in restaurants en in kraampjes langs de straat</w:t>
      </w:r>
      <w:r w:rsidRPr="00D81633">
        <w:rPr>
          <w:rFonts w:cs="Arial"/>
          <w:bCs/>
          <w:szCs w:val="20"/>
          <w:lang w:val="nl-BE"/>
        </w:rPr>
        <w:t>.</w:t>
      </w:r>
    </w:p>
    <w:p w14:paraId="198FDA0C" w14:textId="77777777" w:rsidR="003C03C7" w:rsidRPr="00546A36" w:rsidRDefault="003C03C7" w:rsidP="004D3BCB">
      <w:pPr>
        <w:jc w:val="center"/>
        <w:rPr>
          <w:rFonts w:cs="Arial"/>
          <w:b/>
          <w:bCs/>
          <w:color w:val="1F497D"/>
          <w:szCs w:val="20"/>
          <w:u w:val="single"/>
          <w:lang w:val="nl-BE"/>
        </w:rPr>
      </w:pPr>
      <w:r w:rsidRPr="00546A36">
        <w:rPr>
          <w:rFonts w:cs="Arial"/>
          <w:b/>
          <w:bCs/>
          <w:color w:val="1F497D"/>
          <w:szCs w:val="20"/>
          <w:u w:val="single"/>
          <w:lang w:val="nl-BE"/>
        </w:rPr>
        <w:t>China</w:t>
      </w:r>
    </w:p>
    <w:p w14:paraId="3EACB582" w14:textId="3BE36FB0" w:rsidR="003C03C7" w:rsidRPr="00120A1D" w:rsidRDefault="003C03C7" w:rsidP="004D3BCB">
      <w:pPr>
        <w:jc w:val="both"/>
        <w:rPr>
          <w:rFonts w:cs="Arial"/>
          <w:bCs/>
          <w:szCs w:val="20"/>
          <w:lang w:val="nl-BE"/>
        </w:rPr>
      </w:pPr>
      <w:r w:rsidRPr="00D81633">
        <w:rPr>
          <w:rFonts w:cs="Arial"/>
          <w:b/>
          <w:bCs/>
          <w:szCs w:val="20"/>
          <w:lang w:val="nl-BE"/>
        </w:rPr>
        <w:t>FOOD:</w:t>
      </w:r>
      <w:r w:rsidRPr="00D81633">
        <w:rPr>
          <w:rFonts w:cs="Arial"/>
          <w:bCs/>
          <w:szCs w:val="20"/>
          <w:lang w:val="nl-BE"/>
        </w:rPr>
        <w:t xml:space="preserve"> </w:t>
      </w:r>
      <w:r>
        <w:rPr>
          <w:rFonts w:cs="Arial"/>
          <w:bCs/>
          <w:szCs w:val="20"/>
          <w:lang w:val="nl-BE"/>
        </w:rPr>
        <w:t xml:space="preserve">De wel gekende </w:t>
      </w:r>
      <w:r w:rsidRPr="00BB1995">
        <w:rPr>
          <w:rFonts w:cs="Arial"/>
          <w:bCs/>
          <w:i/>
          <w:szCs w:val="20"/>
          <w:lang w:val="nl-BE"/>
        </w:rPr>
        <w:t>Peking eend</w:t>
      </w:r>
      <w:r>
        <w:rPr>
          <w:rFonts w:cs="Arial"/>
          <w:bCs/>
          <w:szCs w:val="20"/>
          <w:lang w:val="nl-BE"/>
        </w:rPr>
        <w:t xml:space="preserve"> </w:t>
      </w:r>
      <w:r w:rsidRPr="00D81633">
        <w:rPr>
          <w:rFonts w:cs="Arial"/>
          <w:bCs/>
          <w:szCs w:val="20"/>
          <w:lang w:val="nl-BE"/>
        </w:rPr>
        <w:t>is met haar 600 jaar</w:t>
      </w:r>
      <w:r w:rsidR="00BB1995">
        <w:rPr>
          <w:rFonts w:cs="Arial"/>
          <w:bCs/>
          <w:szCs w:val="20"/>
          <w:lang w:val="nl-BE"/>
        </w:rPr>
        <w:t xml:space="preserve"> oude</w:t>
      </w:r>
      <w:r w:rsidRPr="00D81633">
        <w:rPr>
          <w:rFonts w:cs="Arial"/>
          <w:bCs/>
          <w:szCs w:val="20"/>
          <w:lang w:val="nl-BE"/>
        </w:rPr>
        <w:t xml:space="preserve"> geschiedenis een van de populairste gerechten in China. </w:t>
      </w:r>
      <w:r>
        <w:rPr>
          <w:rFonts w:cs="Arial"/>
          <w:bCs/>
          <w:szCs w:val="20"/>
          <w:lang w:val="nl-BE"/>
        </w:rPr>
        <w:t>Een ander icoon op het vlak van regionaal eten zijn Shanghai</w:t>
      </w:r>
      <w:r w:rsidRPr="00D81633">
        <w:rPr>
          <w:rFonts w:cs="Arial"/>
          <w:bCs/>
          <w:szCs w:val="20"/>
          <w:lang w:val="nl-BE"/>
        </w:rPr>
        <w:t>s</w:t>
      </w:r>
      <w:r>
        <w:rPr>
          <w:rFonts w:cs="Arial"/>
          <w:bCs/>
          <w:szCs w:val="20"/>
          <w:lang w:val="nl-BE"/>
        </w:rPr>
        <w:t>e</w:t>
      </w:r>
      <w:r w:rsidRPr="00D81633">
        <w:rPr>
          <w:rFonts w:cs="Arial"/>
          <w:bCs/>
          <w:szCs w:val="20"/>
          <w:lang w:val="nl-BE"/>
        </w:rPr>
        <w:t xml:space="preserve"> </w:t>
      </w:r>
      <w:r w:rsidRPr="00BB1995">
        <w:rPr>
          <w:rFonts w:cs="Arial"/>
          <w:bCs/>
          <w:i/>
          <w:szCs w:val="20"/>
          <w:lang w:val="nl-BE"/>
        </w:rPr>
        <w:t>Nanxiang Xiaolongbao dumplings</w:t>
      </w:r>
      <w:r w:rsidRPr="00120A1D">
        <w:rPr>
          <w:rFonts w:cs="Arial"/>
          <w:bCs/>
          <w:szCs w:val="20"/>
          <w:lang w:val="nl-BE"/>
        </w:rPr>
        <w:t xml:space="preserve">. </w:t>
      </w:r>
      <w:r>
        <w:rPr>
          <w:rFonts w:cs="Arial"/>
          <w:bCs/>
          <w:szCs w:val="20"/>
          <w:lang w:val="nl-BE"/>
        </w:rPr>
        <w:t>A</w:t>
      </w:r>
      <w:r w:rsidRPr="00120A1D">
        <w:rPr>
          <w:rFonts w:cs="Arial"/>
          <w:bCs/>
          <w:szCs w:val="20"/>
          <w:lang w:val="nl-BE"/>
        </w:rPr>
        <w:t>s het iets gewaagder mag, probe</w:t>
      </w:r>
      <w:r>
        <w:rPr>
          <w:rFonts w:cs="Arial"/>
          <w:bCs/>
          <w:szCs w:val="20"/>
          <w:lang w:val="nl-BE"/>
        </w:rPr>
        <w:t>e</w:t>
      </w:r>
      <w:r w:rsidRPr="00120A1D">
        <w:rPr>
          <w:rFonts w:cs="Arial"/>
          <w:bCs/>
          <w:szCs w:val="20"/>
          <w:lang w:val="nl-BE"/>
        </w:rPr>
        <w:t xml:space="preserve">r dan zeker de pikante </w:t>
      </w:r>
      <w:r w:rsidRPr="00BB1995">
        <w:rPr>
          <w:rFonts w:cs="Arial"/>
          <w:bCs/>
          <w:i/>
          <w:szCs w:val="20"/>
          <w:lang w:val="nl-BE"/>
        </w:rPr>
        <w:t>Chengdu</w:t>
      </w:r>
      <w:r w:rsidR="00BB1995">
        <w:rPr>
          <w:rFonts w:cs="Arial"/>
          <w:bCs/>
          <w:i/>
          <w:szCs w:val="20"/>
          <w:lang w:val="nl-BE"/>
        </w:rPr>
        <w:t>-</w:t>
      </w:r>
      <w:r w:rsidRPr="00BB1995">
        <w:rPr>
          <w:rFonts w:cs="Arial"/>
          <w:bCs/>
          <w:i/>
          <w:szCs w:val="20"/>
          <w:lang w:val="nl-BE"/>
        </w:rPr>
        <w:t>stoofpot met chilipepers, olie en peperbolletjes</w:t>
      </w:r>
      <w:r w:rsidRPr="00120A1D">
        <w:rPr>
          <w:rFonts w:cs="Arial"/>
          <w:bCs/>
          <w:szCs w:val="20"/>
          <w:lang w:val="nl-BE"/>
        </w:rPr>
        <w:t>. In China gelooft men dat iemands moed kan afgeleid worden uit het feit of hij al dan niet regelmatig deze stoofpot eet!</w:t>
      </w:r>
    </w:p>
    <w:p w14:paraId="02BC0A15" w14:textId="49CD84B8" w:rsidR="003C03C7" w:rsidRPr="00120A1D" w:rsidRDefault="003C03C7" w:rsidP="004D3BCB">
      <w:pPr>
        <w:jc w:val="both"/>
        <w:rPr>
          <w:rFonts w:cs="Arial"/>
          <w:bCs/>
          <w:szCs w:val="20"/>
          <w:lang w:val="nl-BE"/>
        </w:rPr>
      </w:pPr>
      <w:r w:rsidRPr="00120A1D">
        <w:rPr>
          <w:rFonts w:cs="Arial"/>
          <w:b/>
          <w:bCs/>
          <w:szCs w:val="20"/>
          <w:lang w:val="nl-BE"/>
        </w:rPr>
        <w:t>DRINKS:</w:t>
      </w:r>
      <w:r w:rsidRPr="00120A1D">
        <w:rPr>
          <w:rFonts w:cs="Arial"/>
          <w:bCs/>
          <w:szCs w:val="20"/>
          <w:lang w:val="nl-BE"/>
        </w:rPr>
        <w:t xml:space="preserve">  Thee drinken is in China een dagelijkse traditie, dus als je er op reis gaat moet je zeker o</w:t>
      </w:r>
      <w:r>
        <w:rPr>
          <w:rFonts w:cs="Arial"/>
          <w:bCs/>
          <w:szCs w:val="20"/>
          <w:lang w:val="nl-BE"/>
        </w:rPr>
        <w:t xml:space="preserve">ok </w:t>
      </w:r>
      <w:r w:rsidR="00BB1995">
        <w:rPr>
          <w:rFonts w:cs="Arial"/>
          <w:bCs/>
          <w:szCs w:val="20"/>
          <w:lang w:val="nl-BE"/>
        </w:rPr>
        <w:t>een bezoekje brengen aan een van de vele</w:t>
      </w:r>
      <w:r>
        <w:rPr>
          <w:rFonts w:cs="Arial"/>
          <w:bCs/>
          <w:szCs w:val="20"/>
          <w:lang w:val="nl-BE"/>
        </w:rPr>
        <w:t xml:space="preserve"> theehuizen</w:t>
      </w:r>
      <w:r w:rsidRPr="00120A1D">
        <w:rPr>
          <w:rFonts w:cs="Arial"/>
          <w:bCs/>
          <w:szCs w:val="20"/>
          <w:lang w:val="nl-BE"/>
        </w:rPr>
        <w:t xml:space="preserve">. </w:t>
      </w:r>
    </w:p>
    <w:p w14:paraId="02DB708B" w14:textId="77777777" w:rsidR="003C03C7" w:rsidRPr="00546A36" w:rsidRDefault="003C03C7" w:rsidP="004D3BCB">
      <w:pPr>
        <w:jc w:val="center"/>
        <w:rPr>
          <w:rFonts w:cs="Arial"/>
          <w:b/>
          <w:bCs/>
          <w:color w:val="1F497D"/>
          <w:szCs w:val="20"/>
          <w:u w:val="single"/>
          <w:lang w:val="nl-BE"/>
        </w:rPr>
      </w:pPr>
      <w:r w:rsidRPr="00546A36">
        <w:rPr>
          <w:rFonts w:cs="Arial"/>
          <w:b/>
          <w:bCs/>
          <w:color w:val="1F497D"/>
          <w:szCs w:val="20"/>
          <w:u w:val="single"/>
          <w:lang w:val="nl-BE"/>
        </w:rPr>
        <w:t>Korea</w:t>
      </w:r>
    </w:p>
    <w:p w14:paraId="37793EB8" w14:textId="77777777" w:rsidR="003C03C7" w:rsidRPr="00841A65" w:rsidRDefault="003C03C7" w:rsidP="004D3BCB">
      <w:pPr>
        <w:jc w:val="both"/>
        <w:rPr>
          <w:rFonts w:cs="Arial"/>
          <w:bCs/>
          <w:szCs w:val="20"/>
          <w:lang w:val="nl-BE"/>
        </w:rPr>
      </w:pPr>
      <w:r w:rsidRPr="00841A65">
        <w:rPr>
          <w:rFonts w:cs="Arial"/>
          <w:b/>
          <w:bCs/>
          <w:szCs w:val="20"/>
          <w:lang w:val="nl-BE"/>
        </w:rPr>
        <w:t>FOOD:</w:t>
      </w:r>
      <w:r w:rsidRPr="00841A65">
        <w:rPr>
          <w:rFonts w:cs="Arial"/>
          <w:bCs/>
          <w:szCs w:val="20"/>
          <w:lang w:val="nl-BE"/>
        </w:rPr>
        <w:t xml:space="preserve"> Ga voor </w:t>
      </w:r>
      <w:r w:rsidRPr="00BB1995">
        <w:rPr>
          <w:rFonts w:cs="Arial"/>
          <w:bCs/>
          <w:i/>
          <w:szCs w:val="20"/>
          <w:lang w:val="nl-BE"/>
        </w:rPr>
        <w:t>Glabi</w:t>
      </w:r>
      <w:r w:rsidRPr="00841A65">
        <w:rPr>
          <w:rFonts w:cs="Arial"/>
          <w:bCs/>
          <w:szCs w:val="20"/>
          <w:lang w:val="nl-BE"/>
        </w:rPr>
        <w:t>, Koreaanse gemarineerde ribbetjes, klaargemaakt met verschillende verse Koreaanse kruiden en sauzen. Een gerecht dat door jong en oud gesmaakt wordt en vaak bereid wordt op familiefeesten in Korea.</w:t>
      </w:r>
    </w:p>
    <w:p w14:paraId="4167E87D" w14:textId="234718E2" w:rsidR="003C03C7" w:rsidRPr="00841A65" w:rsidRDefault="003C03C7" w:rsidP="004D3BCB">
      <w:pPr>
        <w:jc w:val="both"/>
        <w:rPr>
          <w:rFonts w:cs="Arial"/>
          <w:bCs/>
          <w:szCs w:val="20"/>
          <w:lang w:val="nl-BE"/>
        </w:rPr>
      </w:pPr>
      <w:r w:rsidRPr="00841A65">
        <w:rPr>
          <w:rFonts w:cs="Arial"/>
          <w:b/>
          <w:bCs/>
          <w:szCs w:val="20"/>
          <w:lang w:val="nl-BE"/>
        </w:rPr>
        <w:t>DRINKS:</w:t>
      </w:r>
      <w:r w:rsidRPr="00841A65">
        <w:rPr>
          <w:rFonts w:cs="Arial"/>
          <w:bCs/>
          <w:szCs w:val="20"/>
          <w:lang w:val="nl-BE"/>
        </w:rPr>
        <w:t xml:space="preserve"> </w:t>
      </w:r>
      <w:r w:rsidRPr="00BB1995">
        <w:rPr>
          <w:rFonts w:cs="Arial"/>
          <w:bCs/>
          <w:i/>
          <w:szCs w:val="20"/>
          <w:lang w:val="nl-BE"/>
        </w:rPr>
        <w:t>Makgeoli</w:t>
      </w:r>
      <w:r w:rsidRPr="00841A65">
        <w:rPr>
          <w:rFonts w:cs="Arial"/>
          <w:bCs/>
          <w:szCs w:val="20"/>
          <w:lang w:val="nl-BE"/>
        </w:rPr>
        <w:t xml:space="preserve"> is een traditionele Koreaanse alcoholische drank die gemaakt wordt van gefermenteerde rijst, o</w:t>
      </w:r>
      <w:r>
        <w:rPr>
          <w:rFonts w:cs="Arial"/>
          <w:bCs/>
          <w:szCs w:val="20"/>
          <w:lang w:val="nl-BE"/>
        </w:rPr>
        <w:t>ok wel Koreaanse rijstwijn genoe</w:t>
      </w:r>
      <w:r w:rsidRPr="00841A65">
        <w:rPr>
          <w:rFonts w:cs="Arial"/>
          <w:bCs/>
          <w:szCs w:val="20"/>
          <w:lang w:val="nl-BE"/>
        </w:rPr>
        <w:t xml:space="preserve">md. Dit is een drankje dat enkel in Korea gevonden kan worden en </w:t>
      </w:r>
      <w:r>
        <w:rPr>
          <w:rFonts w:cs="Arial"/>
          <w:bCs/>
          <w:szCs w:val="20"/>
          <w:lang w:val="nl-BE"/>
        </w:rPr>
        <w:t xml:space="preserve">er </w:t>
      </w:r>
      <w:r w:rsidRPr="00841A65">
        <w:rPr>
          <w:rFonts w:cs="Arial"/>
          <w:bCs/>
          <w:szCs w:val="20"/>
          <w:lang w:val="nl-BE"/>
        </w:rPr>
        <w:t xml:space="preserve">– raar maar waar </w:t>
      </w:r>
      <w:r>
        <w:rPr>
          <w:rFonts w:cs="Arial"/>
          <w:bCs/>
          <w:szCs w:val="20"/>
          <w:lang w:val="nl-BE"/>
        </w:rPr>
        <w:t>-</w:t>
      </w:r>
      <w:r w:rsidRPr="00841A65">
        <w:rPr>
          <w:rFonts w:cs="Arial"/>
          <w:bCs/>
          <w:szCs w:val="20"/>
          <w:lang w:val="nl-BE"/>
        </w:rPr>
        <w:t xml:space="preserve"> als gezond </w:t>
      </w:r>
      <w:r w:rsidR="000F31CE" w:rsidRPr="00841A65">
        <w:rPr>
          <w:rFonts w:cs="Arial"/>
          <w:bCs/>
          <w:szCs w:val="20"/>
          <w:lang w:val="nl-BE"/>
        </w:rPr>
        <w:t xml:space="preserve">wordt </w:t>
      </w:r>
      <w:r w:rsidRPr="00841A65">
        <w:rPr>
          <w:rFonts w:cs="Arial"/>
          <w:bCs/>
          <w:szCs w:val="20"/>
          <w:lang w:val="nl-BE"/>
        </w:rPr>
        <w:t>beschouwd!</w:t>
      </w:r>
    </w:p>
    <w:p w14:paraId="4BD14756" w14:textId="77777777" w:rsidR="002147E8" w:rsidRDefault="002147E8">
      <w:pPr>
        <w:rPr>
          <w:rFonts w:cs="Arial"/>
          <w:b/>
          <w:bCs/>
          <w:color w:val="1F497D"/>
          <w:szCs w:val="20"/>
          <w:u w:val="single"/>
          <w:lang w:val="nl-BE"/>
        </w:rPr>
      </w:pPr>
      <w:r>
        <w:rPr>
          <w:rFonts w:cs="Arial"/>
          <w:b/>
          <w:bCs/>
          <w:color w:val="1F497D"/>
          <w:szCs w:val="20"/>
          <w:u w:val="single"/>
          <w:lang w:val="nl-BE"/>
        </w:rPr>
        <w:br w:type="page"/>
      </w:r>
    </w:p>
    <w:p w14:paraId="36AA8AC8" w14:textId="77777777" w:rsidR="002147E8" w:rsidRDefault="002147E8" w:rsidP="004D3BCB">
      <w:pPr>
        <w:jc w:val="center"/>
        <w:rPr>
          <w:rFonts w:cs="Arial"/>
          <w:b/>
          <w:bCs/>
          <w:color w:val="1F497D"/>
          <w:szCs w:val="20"/>
          <w:u w:val="single"/>
          <w:lang w:val="nl-BE"/>
        </w:rPr>
      </w:pPr>
    </w:p>
    <w:p w14:paraId="4A4ED8D4" w14:textId="12E3E4E8" w:rsidR="003C03C7" w:rsidRPr="00546A36" w:rsidRDefault="000D2F88" w:rsidP="004D3BCB">
      <w:pPr>
        <w:jc w:val="center"/>
        <w:rPr>
          <w:rFonts w:cs="Arial"/>
          <w:b/>
          <w:bCs/>
          <w:color w:val="1F497D"/>
          <w:szCs w:val="20"/>
          <w:u w:val="single"/>
          <w:lang w:val="nl-BE"/>
        </w:rPr>
      </w:pPr>
      <w:r w:rsidRPr="00546A36">
        <w:rPr>
          <w:rFonts w:cs="Arial"/>
          <w:b/>
          <w:bCs/>
          <w:color w:val="1F497D"/>
          <w:szCs w:val="20"/>
          <w:u w:val="single"/>
          <w:lang w:val="nl-BE"/>
        </w:rPr>
        <w:t>I</w:t>
      </w:r>
      <w:r w:rsidR="003C03C7" w:rsidRPr="00546A36">
        <w:rPr>
          <w:rFonts w:cs="Arial"/>
          <w:b/>
          <w:bCs/>
          <w:color w:val="1F497D"/>
          <w:szCs w:val="20"/>
          <w:u w:val="single"/>
          <w:lang w:val="nl-BE"/>
        </w:rPr>
        <w:t>ndia</w:t>
      </w:r>
    </w:p>
    <w:p w14:paraId="4DE1198D" w14:textId="479ADAA5" w:rsidR="003C03C7" w:rsidRPr="00A82D6D" w:rsidRDefault="003C03C7" w:rsidP="004D3BCB">
      <w:pPr>
        <w:jc w:val="both"/>
        <w:rPr>
          <w:rFonts w:cs="Arial"/>
          <w:bCs/>
          <w:szCs w:val="20"/>
          <w:lang w:val="nl-BE"/>
        </w:rPr>
      </w:pPr>
      <w:r w:rsidRPr="004B2166">
        <w:rPr>
          <w:rFonts w:cs="Arial"/>
          <w:b/>
          <w:bCs/>
          <w:szCs w:val="20"/>
          <w:lang w:val="nl-BE"/>
        </w:rPr>
        <w:t>FOOD:</w:t>
      </w:r>
      <w:r w:rsidRPr="004B2166">
        <w:rPr>
          <w:rFonts w:cs="Arial"/>
          <w:bCs/>
          <w:szCs w:val="20"/>
          <w:lang w:val="nl-BE"/>
        </w:rPr>
        <w:t xml:space="preserve"> </w:t>
      </w:r>
      <w:r w:rsidRPr="000F31CE">
        <w:rPr>
          <w:rFonts w:cs="Arial"/>
          <w:bCs/>
          <w:i/>
          <w:szCs w:val="20"/>
          <w:lang w:val="nl-BE"/>
        </w:rPr>
        <w:t>Chaat</w:t>
      </w:r>
      <w:r w:rsidRPr="004B2166">
        <w:rPr>
          <w:rFonts w:cs="Arial"/>
          <w:bCs/>
          <w:szCs w:val="20"/>
          <w:lang w:val="nl-BE"/>
        </w:rPr>
        <w:t xml:space="preserve"> is </w:t>
      </w:r>
      <w:r>
        <w:rPr>
          <w:rFonts w:cs="Arial"/>
          <w:bCs/>
          <w:szCs w:val="20"/>
          <w:lang w:val="nl-BE"/>
        </w:rPr>
        <w:t>met voorsprong</w:t>
      </w:r>
      <w:r w:rsidRPr="004B2166">
        <w:rPr>
          <w:rFonts w:cs="Arial"/>
          <w:bCs/>
          <w:szCs w:val="20"/>
          <w:lang w:val="nl-BE"/>
        </w:rPr>
        <w:t xml:space="preserve"> het meest populaire streetfoodgerecht in </w:t>
      </w:r>
      <w:r w:rsidRPr="005710B1">
        <w:rPr>
          <w:rFonts w:cs="Arial"/>
          <w:bCs/>
          <w:szCs w:val="20"/>
          <w:lang w:val="nl-BE"/>
        </w:rPr>
        <w:t>India</w:t>
      </w:r>
      <w:r w:rsidRPr="004B2166">
        <w:rPr>
          <w:rFonts w:cs="Arial"/>
          <w:bCs/>
          <w:szCs w:val="20"/>
          <w:lang w:val="nl-BE"/>
        </w:rPr>
        <w:t xml:space="preserve"> en wint snel aan populariteit in landen als het Verenigd Koninkrijk </w:t>
      </w:r>
      <w:r>
        <w:rPr>
          <w:rFonts w:cs="Arial"/>
          <w:bCs/>
          <w:szCs w:val="20"/>
          <w:lang w:val="nl-BE"/>
        </w:rPr>
        <w:t>en</w:t>
      </w:r>
      <w:r w:rsidRPr="004B2166">
        <w:rPr>
          <w:rFonts w:cs="Arial"/>
          <w:bCs/>
          <w:szCs w:val="20"/>
          <w:lang w:val="nl-BE"/>
        </w:rPr>
        <w:t xml:space="preserve"> de Verenigde Staten. Het is ee</w:t>
      </w:r>
      <w:r>
        <w:rPr>
          <w:rFonts w:cs="Arial"/>
          <w:bCs/>
          <w:szCs w:val="20"/>
          <w:lang w:val="nl-BE"/>
        </w:rPr>
        <w:t>n slaatje met veel koolhydraten, bestaande uit gef</w:t>
      </w:r>
      <w:r w:rsidRPr="004B2166">
        <w:rPr>
          <w:rFonts w:cs="Arial"/>
          <w:bCs/>
          <w:szCs w:val="20"/>
          <w:lang w:val="nl-BE"/>
        </w:rPr>
        <w:t>r</w:t>
      </w:r>
      <w:r>
        <w:rPr>
          <w:rFonts w:cs="Arial"/>
          <w:bCs/>
          <w:szCs w:val="20"/>
          <w:lang w:val="nl-BE"/>
        </w:rPr>
        <w:t>i</w:t>
      </w:r>
      <w:r w:rsidRPr="004B2166">
        <w:rPr>
          <w:rFonts w:cs="Arial"/>
          <w:bCs/>
          <w:szCs w:val="20"/>
          <w:lang w:val="nl-BE"/>
        </w:rPr>
        <w:t>tuurde crackers, gekookte aardappelen, kikkererwten, samosa’s, gepofte r</w:t>
      </w:r>
      <w:r>
        <w:rPr>
          <w:rFonts w:cs="Arial"/>
          <w:bCs/>
          <w:szCs w:val="20"/>
          <w:lang w:val="nl-BE"/>
        </w:rPr>
        <w:t xml:space="preserve">ijst of een combinatie van de voorgaande. </w:t>
      </w:r>
      <w:r w:rsidRPr="00A82D6D">
        <w:rPr>
          <w:rFonts w:cs="Arial"/>
          <w:bCs/>
          <w:szCs w:val="20"/>
          <w:lang w:val="nl-BE"/>
        </w:rPr>
        <w:t>Vaak worden er sauzen bij geserveerd, zoals een trio van pi</w:t>
      </w:r>
      <w:r>
        <w:rPr>
          <w:rFonts w:cs="Arial"/>
          <w:bCs/>
          <w:szCs w:val="20"/>
          <w:lang w:val="nl-BE"/>
        </w:rPr>
        <w:t>k</w:t>
      </w:r>
      <w:r w:rsidRPr="00A82D6D">
        <w:rPr>
          <w:rFonts w:cs="Arial"/>
          <w:bCs/>
          <w:szCs w:val="20"/>
          <w:lang w:val="nl-BE"/>
        </w:rPr>
        <w:t xml:space="preserve">ante yoghurt, </w:t>
      </w:r>
      <w:r>
        <w:rPr>
          <w:rFonts w:cs="Arial"/>
          <w:bCs/>
          <w:szCs w:val="20"/>
          <w:lang w:val="nl-BE"/>
        </w:rPr>
        <w:t>fruitig-</w:t>
      </w:r>
      <w:r w:rsidRPr="00A82D6D">
        <w:rPr>
          <w:rFonts w:cs="Arial"/>
          <w:bCs/>
          <w:szCs w:val="20"/>
          <w:lang w:val="nl-BE"/>
        </w:rPr>
        <w:t>zoete tamarin</w:t>
      </w:r>
      <w:r>
        <w:rPr>
          <w:rFonts w:cs="Arial"/>
          <w:bCs/>
          <w:szCs w:val="20"/>
          <w:lang w:val="nl-BE"/>
        </w:rPr>
        <w:t>de of</w:t>
      </w:r>
      <w:r w:rsidRPr="00A82D6D">
        <w:rPr>
          <w:rFonts w:cs="Arial"/>
          <w:bCs/>
          <w:szCs w:val="20"/>
          <w:lang w:val="nl-BE"/>
        </w:rPr>
        <w:t xml:space="preserve"> een dunner</w:t>
      </w:r>
      <w:r>
        <w:rPr>
          <w:rFonts w:cs="Arial"/>
          <w:bCs/>
          <w:szCs w:val="20"/>
          <w:lang w:val="nl-BE"/>
        </w:rPr>
        <w:t>e</w:t>
      </w:r>
      <w:r w:rsidRPr="00A82D6D">
        <w:rPr>
          <w:rFonts w:cs="Arial"/>
          <w:bCs/>
          <w:szCs w:val="20"/>
          <w:lang w:val="nl-BE"/>
        </w:rPr>
        <w:t xml:space="preserve">, groene saus gemaakt van munt en chilipepeper. </w:t>
      </w:r>
    </w:p>
    <w:p w14:paraId="4F9E1C93" w14:textId="292F269D" w:rsidR="003C03C7" w:rsidRPr="00A82D6D" w:rsidRDefault="003C03C7" w:rsidP="004D3BCB">
      <w:pPr>
        <w:jc w:val="both"/>
        <w:rPr>
          <w:rFonts w:cs="Arial"/>
          <w:bCs/>
          <w:szCs w:val="20"/>
          <w:lang w:val="nl-BE"/>
        </w:rPr>
      </w:pPr>
      <w:r w:rsidRPr="00A82D6D">
        <w:rPr>
          <w:rFonts w:cs="Arial"/>
          <w:b/>
          <w:bCs/>
          <w:szCs w:val="20"/>
          <w:lang w:val="nl-BE"/>
        </w:rPr>
        <w:t>DRINKS:</w:t>
      </w:r>
      <w:r w:rsidRPr="00A82D6D">
        <w:rPr>
          <w:rFonts w:cs="Arial"/>
          <w:bCs/>
          <w:szCs w:val="20"/>
          <w:lang w:val="nl-BE"/>
        </w:rPr>
        <w:t xml:space="preserve"> Dit moet in India een</w:t>
      </w:r>
      <w:r w:rsidRPr="000F31CE">
        <w:rPr>
          <w:rFonts w:cs="Arial"/>
          <w:bCs/>
          <w:i/>
          <w:szCs w:val="20"/>
          <w:lang w:val="nl-BE"/>
        </w:rPr>
        <w:t xml:space="preserve"> Lassi</w:t>
      </w:r>
      <w:r w:rsidRPr="00A82D6D">
        <w:rPr>
          <w:rFonts w:cs="Arial"/>
          <w:bCs/>
          <w:szCs w:val="20"/>
          <w:lang w:val="nl-BE"/>
        </w:rPr>
        <w:t xml:space="preserve"> zijn</w:t>
      </w:r>
      <w:r w:rsidR="000F31CE">
        <w:rPr>
          <w:rFonts w:cs="Arial"/>
          <w:bCs/>
          <w:szCs w:val="20"/>
          <w:lang w:val="nl-BE"/>
        </w:rPr>
        <w:t>,</w:t>
      </w:r>
      <w:r w:rsidRPr="00A82D6D">
        <w:rPr>
          <w:rFonts w:cs="Arial"/>
          <w:bCs/>
          <w:szCs w:val="20"/>
          <w:lang w:val="nl-BE"/>
        </w:rPr>
        <w:t xml:space="preserve"> een traditionele gekoelde drank die gemaakt is van yoghurt of botermelk.</w:t>
      </w:r>
    </w:p>
    <w:p w14:paraId="04C85DC7" w14:textId="77777777" w:rsidR="003C03C7" w:rsidRPr="00546A36" w:rsidRDefault="003C03C7" w:rsidP="004D3BCB">
      <w:pPr>
        <w:jc w:val="center"/>
        <w:rPr>
          <w:rFonts w:cs="Arial"/>
          <w:b/>
          <w:bCs/>
          <w:color w:val="1F497D"/>
          <w:szCs w:val="20"/>
          <w:u w:val="single"/>
          <w:lang w:val="nl-BE"/>
        </w:rPr>
      </w:pPr>
      <w:r w:rsidRPr="00546A36">
        <w:rPr>
          <w:rFonts w:cs="Arial"/>
          <w:b/>
          <w:bCs/>
          <w:color w:val="1F497D"/>
          <w:szCs w:val="20"/>
          <w:u w:val="single"/>
          <w:lang w:val="nl-BE"/>
        </w:rPr>
        <w:t>Hong Kong</w:t>
      </w:r>
    </w:p>
    <w:p w14:paraId="15C25A63" w14:textId="31346913" w:rsidR="003C03C7" w:rsidRPr="006F1FB8" w:rsidRDefault="003C03C7" w:rsidP="004D3BCB">
      <w:pPr>
        <w:jc w:val="both"/>
        <w:rPr>
          <w:rFonts w:cs="Arial"/>
          <w:bCs/>
          <w:szCs w:val="20"/>
          <w:lang w:val="nl-BE"/>
        </w:rPr>
      </w:pPr>
      <w:r w:rsidRPr="006F1FB8">
        <w:rPr>
          <w:rFonts w:cs="Arial"/>
          <w:b/>
          <w:bCs/>
          <w:szCs w:val="20"/>
          <w:lang w:val="nl-BE"/>
        </w:rPr>
        <w:t>FOOD:</w:t>
      </w:r>
      <w:r w:rsidRPr="006F1FB8">
        <w:rPr>
          <w:rFonts w:cs="Arial"/>
          <w:bCs/>
          <w:szCs w:val="20"/>
          <w:lang w:val="nl-BE"/>
        </w:rPr>
        <w:t xml:space="preserve"> Het meeste populaire s</w:t>
      </w:r>
      <w:r w:rsidR="000F31CE">
        <w:rPr>
          <w:rFonts w:cs="Arial"/>
          <w:bCs/>
          <w:szCs w:val="20"/>
          <w:lang w:val="nl-BE"/>
        </w:rPr>
        <w:t>treetfoodgerecht in Hong Kong zijn</w:t>
      </w:r>
      <w:r w:rsidRPr="006F1FB8">
        <w:rPr>
          <w:rFonts w:cs="Arial"/>
          <w:bCs/>
          <w:szCs w:val="20"/>
          <w:lang w:val="nl-BE"/>
        </w:rPr>
        <w:t xml:space="preserve"> </w:t>
      </w:r>
      <w:r w:rsidRPr="000F31CE">
        <w:rPr>
          <w:rFonts w:cs="Arial"/>
          <w:bCs/>
          <w:i/>
          <w:szCs w:val="20"/>
          <w:lang w:val="nl-BE"/>
        </w:rPr>
        <w:t xml:space="preserve">mini </w:t>
      </w:r>
      <w:r w:rsidRPr="002D36D3">
        <w:rPr>
          <w:rFonts w:cs="Arial"/>
          <w:bCs/>
          <w:i/>
          <w:szCs w:val="20"/>
          <w:lang w:val="nl-BE"/>
        </w:rPr>
        <w:t>egg puffs</w:t>
      </w:r>
      <w:r w:rsidRPr="006F1FB8">
        <w:rPr>
          <w:rFonts w:cs="Arial"/>
          <w:bCs/>
          <w:szCs w:val="20"/>
          <w:lang w:val="nl-BE"/>
        </w:rPr>
        <w:t xml:space="preserve"> – een soort </w:t>
      </w:r>
      <w:r>
        <w:rPr>
          <w:rFonts w:cs="Arial"/>
          <w:bCs/>
          <w:szCs w:val="20"/>
          <w:lang w:val="nl-BE"/>
        </w:rPr>
        <w:t xml:space="preserve">lekkere </w:t>
      </w:r>
      <w:r w:rsidRPr="006F1FB8">
        <w:rPr>
          <w:rFonts w:cs="Arial"/>
          <w:bCs/>
          <w:szCs w:val="20"/>
          <w:lang w:val="nl-BE"/>
        </w:rPr>
        <w:t>wafel</w:t>
      </w:r>
      <w:r>
        <w:rPr>
          <w:rFonts w:cs="Arial"/>
          <w:bCs/>
          <w:szCs w:val="20"/>
          <w:lang w:val="nl-BE"/>
        </w:rPr>
        <w:t xml:space="preserve">tjes </w:t>
      </w:r>
      <w:r w:rsidRPr="006F1FB8">
        <w:rPr>
          <w:rFonts w:cs="Arial"/>
          <w:bCs/>
          <w:szCs w:val="20"/>
          <w:lang w:val="nl-BE"/>
        </w:rPr>
        <w:t>die niet veel kost</w:t>
      </w:r>
      <w:r>
        <w:rPr>
          <w:rFonts w:cs="Arial"/>
          <w:bCs/>
          <w:szCs w:val="20"/>
          <w:lang w:val="nl-BE"/>
        </w:rPr>
        <w:t>en</w:t>
      </w:r>
      <w:r w:rsidRPr="006F1FB8">
        <w:rPr>
          <w:rFonts w:cs="Arial"/>
          <w:bCs/>
          <w:szCs w:val="20"/>
          <w:lang w:val="nl-BE"/>
        </w:rPr>
        <w:t xml:space="preserve">. </w:t>
      </w:r>
      <w:r>
        <w:rPr>
          <w:rFonts w:cs="Arial"/>
          <w:bCs/>
          <w:szCs w:val="20"/>
          <w:lang w:val="nl-BE"/>
        </w:rPr>
        <w:t xml:space="preserve">Daarnaast is een bezoek aan Hong Kong ook niet compleet </w:t>
      </w:r>
      <w:r w:rsidRPr="002D36D3">
        <w:rPr>
          <w:rFonts w:cs="Arial"/>
          <w:bCs/>
          <w:szCs w:val="20"/>
          <w:lang w:val="nl-BE"/>
        </w:rPr>
        <w:t xml:space="preserve">zonder een </w:t>
      </w:r>
      <w:r w:rsidRPr="000F31CE">
        <w:rPr>
          <w:rFonts w:cs="Arial"/>
          <w:bCs/>
          <w:i/>
          <w:szCs w:val="20"/>
          <w:lang w:val="nl-BE"/>
        </w:rPr>
        <w:t>Dim Sum brunch</w:t>
      </w:r>
      <w:r w:rsidR="004D756A">
        <w:rPr>
          <w:rFonts w:cs="Arial"/>
          <w:bCs/>
          <w:szCs w:val="20"/>
          <w:lang w:val="nl-BE"/>
        </w:rPr>
        <w:t>. Dim sum komt uit de</w:t>
      </w:r>
      <w:r w:rsidRPr="002D36D3">
        <w:rPr>
          <w:rFonts w:cs="Arial"/>
          <w:bCs/>
          <w:szCs w:val="20"/>
          <w:lang w:val="nl-BE"/>
        </w:rPr>
        <w:t xml:space="preserve"> Cantone</w:t>
      </w:r>
      <w:r w:rsidR="000F31CE">
        <w:rPr>
          <w:rFonts w:cs="Arial"/>
          <w:bCs/>
          <w:szCs w:val="20"/>
          <w:lang w:val="nl-BE"/>
        </w:rPr>
        <w:t>se</w:t>
      </w:r>
      <w:r w:rsidR="004D756A">
        <w:rPr>
          <w:rFonts w:cs="Arial"/>
          <w:bCs/>
          <w:szCs w:val="20"/>
          <w:lang w:val="nl-BE"/>
        </w:rPr>
        <w:t xml:space="preserve"> keuken en is</w:t>
      </w:r>
      <w:r w:rsidRPr="002D36D3">
        <w:rPr>
          <w:rFonts w:cs="Arial"/>
          <w:bCs/>
          <w:szCs w:val="20"/>
          <w:lang w:val="nl-BE"/>
        </w:rPr>
        <w:t xml:space="preserve"> wereldwijd </w:t>
      </w:r>
      <w:r w:rsidR="000F31CE">
        <w:rPr>
          <w:rFonts w:cs="Arial"/>
          <w:bCs/>
          <w:szCs w:val="20"/>
          <w:lang w:val="nl-BE"/>
        </w:rPr>
        <w:t xml:space="preserve">erg </w:t>
      </w:r>
      <w:r w:rsidRPr="002D36D3">
        <w:rPr>
          <w:rFonts w:cs="Arial"/>
          <w:bCs/>
          <w:szCs w:val="20"/>
          <w:lang w:val="nl-BE"/>
        </w:rPr>
        <w:t>geliefd.</w:t>
      </w:r>
    </w:p>
    <w:p w14:paraId="5C123931" w14:textId="6C9BD779" w:rsidR="003C03C7" w:rsidRPr="00C13D74" w:rsidRDefault="003C03C7" w:rsidP="004D3BCB">
      <w:pPr>
        <w:jc w:val="both"/>
        <w:rPr>
          <w:rFonts w:cs="Arial"/>
          <w:bCs/>
          <w:szCs w:val="20"/>
          <w:lang w:val="nl-BE"/>
        </w:rPr>
      </w:pPr>
      <w:r w:rsidRPr="006F1FB8">
        <w:rPr>
          <w:rFonts w:cs="Arial"/>
          <w:b/>
          <w:bCs/>
          <w:szCs w:val="20"/>
          <w:lang w:val="nl-BE"/>
        </w:rPr>
        <w:t>DRINKS:</w:t>
      </w:r>
      <w:r w:rsidRPr="006F1FB8">
        <w:rPr>
          <w:rFonts w:cs="Arial"/>
          <w:bCs/>
          <w:szCs w:val="20"/>
          <w:lang w:val="nl-BE"/>
        </w:rPr>
        <w:t xml:space="preserve">  De verfrissende </w:t>
      </w:r>
      <w:r w:rsidRPr="000F31CE">
        <w:rPr>
          <w:rFonts w:cs="Arial"/>
          <w:bCs/>
          <w:i/>
          <w:szCs w:val="20"/>
          <w:lang w:val="nl-BE"/>
        </w:rPr>
        <w:t>Hui Lau Shan</w:t>
      </w:r>
      <w:r w:rsidR="000F31CE">
        <w:rPr>
          <w:rFonts w:cs="Arial"/>
          <w:bCs/>
          <w:i/>
          <w:szCs w:val="20"/>
          <w:lang w:val="nl-BE"/>
        </w:rPr>
        <w:t>-</w:t>
      </w:r>
      <w:r w:rsidRPr="000F31CE">
        <w:rPr>
          <w:rFonts w:cs="Arial"/>
          <w:bCs/>
          <w:i/>
          <w:szCs w:val="20"/>
          <w:lang w:val="nl-BE"/>
        </w:rPr>
        <w:t>mangodrankjes</w:t>
      </w:r>
      <w:r w:rsidRPr="006F1FB8">
        <w:rPr>
          <w:rFonts w:cs="Arial"/>
          <w:bCs/>
          <w:szCs w:val="20"/>
          <w:lang w:val="nl-BE"/>
        </w:rPr>
        <w:t xml:space="preserve"> zijn </w:t>
      </w:r>
      <w:r>
        <w:rPr>
          <w:rFonts w:cs="Arial"/>
          <w:bCs/>
          <w:szCs w:val="20"/>
          <w:lang w:val="nl-BE"/>
        </w:rPr>
        <w:t>met hun mangogelei en -</w:t>
      </w:r>
      <w:r w:rsidRPr="006F1FB8">
        <w:rPr>
          <w:rFonts w:cs="Arial"/>
          <w:bCs/>
          <w:szCs w:val="20"/>
          <w:lang w:val="nl-BE"/>
        </w:rPr>
        <w:t xml:space="preserve">sap een hemelse keuze. </w:t>
      </w:r>
      <w:r w:rsidRPr="00C13D74">
        <w:rPr>
          <w:rFonts w:cs="Arial"/>
          <w:bCs/>
          <w:szCs w:val="20"/>
          <w:lang w:val="nl-BE"/>
        </w:rPr>
        <w:t xml:space="preserve">Maar daarnaast zijn ook </w:t>
      </w:r>
      <w:r w:rsidRPr="000F31CE">
        <w:rPr>
          <w:rFonts w:cs="Arial"/>
          <w:bCs/>
          <w:i/>
          <w:szCs w:val="20"/>
          <w:lang w:val="nl-BE"/>
        </w:rPr>
        <w:t>‘Panty hose’</w:t>
      </w:r>
      <w:r w:rsidR="000F31CE" w:rsidRPr="000F31CE">
        <w:rPr>
          <w:rFonts w:cs="Arial"/>
          <w:bCs/>
          <w:i/>
          <w:szCs w:val="20"/>
          <w:lang w:val="nl-BE"/>
        </w:rPr>
        <w:t>-</w:t>
      </w:r>
      <w:r w:rsidRPr="000F31CE">
        <w:rPr>
          <w:rFonts w:cs="Arial"/>
          <w:bCs/>
          <w:i/>
          <w:szCs w:val="20"/>
          <w:lang w:val="nl-BE"/>
        </w:rPr>
        <w:t>melkthee</w:t>
      </w:r>
      <w:r w:rsidRPr="00C13D74">
        <w:rPr>
          <w:rFonts w:cs="Arial"/>
          <w:bCs/>
          <w:szCs w:val="20"/>
          <w:lang w:val="nl-BE"/>
        </w:rPr>
        <w:t xml:space="preserve"> en </w:t>
      </w:r>
      <w:r w:rsidRPr="000F31CE">
        <w:rPr>
          <w:rFonts w:cs="Arial"/>
          <w:bCs/>
          <w:i/>
          <w:szCs w:val="20"/>
          <w:lang w:val="nl-BE"/>
        </w:rPr>
        <w:t>Bubble Tea</w:t>
      </w:r>
      <w:r w:rsidRPr="00C13D74">
        <w:rPr>
          <w:rFonts w:cs="Arial"/>
          <w:bCs/>
          <w:szCs w:val="20"/>
          <w:lang w:val="nl-BE"/>
        </w:rPr>
        <w:t xml:space="preserve"> (Taiwanese melkthee) populair.</w:t>
      </w:r>
    </w:p>
    <w:p w14:paraId="4228F39A" w14:textId="77777777" w:rsidR="003C03C7" w:rsidRPr="00546A36" w:rsidRDefault="003C03C7" w:rsidP="004D3BCB">
      <w:pPr>
        <w:jc w:val="center"/>
        <w:rPr>
          <w:rFonts w:cs="Arial"/>
          <w:b/>
          <w:bCs/>
          <w:color w:val="1F497D"/>
          <w:szCs w:val="20"/>
          <w:u w:val="single"/>
          <w:lang w:val="nl-BE"/>
        </w:rPr>
      </w:pPr>
      <w:r w:rsidRPr="00546A36">
        <w:rPr>
          <w:rFonts w:cs="Arial"/>
          <w:b/>
          <w:bCs/>
          <w:color w:val="1F497D"/>
          <w:szCs w:val="20"/>
          <w:u w:val="single"/>
          <w:lang w:val="nl-BE"/>
        </w:rPr>
        <w:t>Japan</w:t>
      </w:r>
    </w:p>
    <w:p w14:paraId="38163CE1" w14:textId="52999C50" w:rsidR="003C03C7" w:rsidRPr="00C13D74" w:rsidRDefault="003C03C7" w:rsidP="004D3BCB">
      <w:pPr>
        <w:jc w:val="both"/>
        <w:rPr>
          <w:rFonts w:cs="Arial"/>
          <w:bCs/>
          <w:szCs w:val="20"/>
          <w:lang w:val="nl-BE"/>
        </w:rPr>
      </w:pPr>
      <w:r w:rsidRPr="00C13D74">
        <w:rPr>
          <w:rFonts w:cs="Arial"/>
          <w:b/>
          <w:bCs/>
          <w:szCs w:val="20"/>
          <w:lang w:val="nl-BE"/>
        </w:rPr>
        <w:t>FOOD:</w:t>
      </w:r>
      <w:r w:rsidR="004D756A">
        <w:rPr>
          <w:rFonts w:cs="Arial"/>
          <w:bCs/>
          <w:szCs w:val="20"/>
          <w:lang w:val="nl-BE"/>
        </w:rPr>
        <w:t xml:space="preserve"> In Japan is </w:t>
      </w:r>
      <w:r w:rsidRPr="00C13D74">
        <w:rPr>
          <w:rFonts w:cs="Arial"/>
          <w:bCs/>
          <w:szCs w:val="20"/>
          <w:lang w:val="nl-BE"/>
        </w:rPr>
        <w:t xml:space="preserve">ramen het gerecht dat je niet mag missen. </w:t>
      </w:r>
      <w:r w:rsidRPr="000F31CE">
        <w:rPr>
          <w:rFonts w:cs="Arial"/>
          <w:bCs/>
          <w:i/>
          <w:szCs w:val="20"/>
          <w:lang w:val="nl-BE"/>
        </w:rPr>
        <w:t>Tonkotsu</w:t>
      </w:r>
      <w:r w:rsidR="000F31CE">
        <w:rPr>
          <w:rFonts w:cs="Arial"/>
          <w:bCs/>
          <w:i/>
          <w:szCs w:val="20"/>
          <w:lang w:val="nl-BE"/>
        </w:rPr>
        <w:t>-</w:t>
      </w:r>
      <w:r w:rsidRPr="000F31CE">
        <w:rPr>
          <w:rFonts w:cs="Arial"/>
          <w:bCs/>
          <w:i/>
          <w:szCs w:val="20"/>
          <w:lang w:val="nl-BE"/>
        </w:rPr>
        <w:t>ramen</w:t>
      </w:r>
      <w:r w:rsidRPr="00C13D74">
        <w:rPr>
          <w:rFonts w:cs="Arial"/>
          <w:bCs/>
          <w:szCs w:val="20"/>
          <w:lang w:val="nl-BE"/>
        </w:rPr>
        <w:t xml:space="preserve"> is daarbij de meest populaire variant onder Europese en Amerikaanse toeristen.</w:t>
      </w:r>
    </w:p>
    <w:p w14:paraId="482A46B9" w14:textId="77777777" w:rsidR="003C03C7" w:rsidRPr="00C13D74" w:rsidRDefault="003C03C7" w:rsidP="004D3BCB">
      <w:pPr>
        <w:jc w:val="both"/>
        <w:rPr>
          <w:rFonts w:cs="Arial"/>
          <w:bCs/>
          <w:szCs w:val="20"/>
          <w:lang w:val="nl-BE"/>
        </w:rPr>
      </w:pPr>
      <w:r w:rsidRPr="00C13D74">
        <w:rPr>
          <w:rFonts w:cs="Arial"/>
          <w:b/>
          <w:bCs/>
          <w:szCs w:val="20"/>
          <w:lang w:val="nl-BE"/>
        </w:rPr>
        <w:t>DRINKS:</w:t>
      </w:r>
      <w:r w:rsidRPr="00C13D74">
        <w:rPr>
          <w:rFonts w:cs="Arial"/>
          <w:bCs/>
          <w:szCs w:val="20"/>
          <w:lang w:val="nl-BE"/>
        </w:rPr>
        <w:t xml:space="preserve"> </w:t>
      </w:r>
      <w:r w:rsidRPr="000F31CE">
        <w:rPr>
          <w:rFonts w:cs="Arial"/>
          <w:bCs/>
          <w:i/>
          <w:szCs w:val="20"/>
          <w:lang w:val="nl-BE"/>
        </w:rPr>
        <w:t>Maccha</w:t>
      </w:r>
      <w:r w:rsidRPr="00C13D74">
        <w:rPr>
          <w:rFonts w:cs="Arial"/>
          <w:bCs/>
          <w:szCs w:val="20"/>
          <w:lang w:val="nl-BE"/>
        </w:rPr>
        <w:t xml:space="preserve"> is een interessante Japanse groene thee. </w:t>
      </w:r>
      <w:r>
        <w:rPr>
          <w:rFonts w:cs="Arial"/>
          <w:bCs/>
          <w:szCs w:val="20"/>
          <w:lang w:val="nl-BE"/>
        </w:rPr>
        <w:t>Hij wordt in de Japanse theehuizen gemaakt met tradionele technieken</w:t>
      </w:r>
      <w:r w:rsidRPr="00C13D74">
        <w:rPr>
          <w:rFonts w:cs="Arial"/>
          <w:bCs/>
          <w:szCs w:val="20"/>
          <w:lang w:val="nl-BE"/>
        </w:rPr>
        <w:t>.</w:t>
      </w:r>
    </w:p>
    <w:p w14:paraId="18E80FE2" w14:textId="77777777" w:rsidR="003C03C7" w:rsidRPr="00546A36" w:rsidRDefault="003C03C7" w:rsidP="004D3BCB">
      <w:pPr>
        <w:jc w:val="center"/>
        <w:rPr>
          <w:rFonts w:cs="Arial"/>
          <w:b/>
          <w:bCs/>
          <w:color w:val="1F497D"/>
          <w:szCs w:val="20"/>
          <w:u w:val="single"/>
          <w:lang w:val="nl-BE"/>
        </w:rPr>
      </w:pPr>
      <w:r w:rsidRPr="00546A36">
        <w:rPr>
          <w:rFonts w:cs="Arial"/>
          <w:b/>
          <w:bCs/>
          <w:color w:val="1F497D"/>
          <w:szCs w:val="20"/>
          <w:u w:val="single"/>
          <w:lang w:val="nl-BE"/>
        </w:rPr>
        <w:t>Singapore</w:t>
      </w:r>
    </w:p>
    <w:p w14:paraId="19B6216D" w14:textId="77777777" w:rsidR="003C03C7" w:rsidRPr="00C13D74" w:rsidRDefault="003C03C7" w:rsidP="004D3BCB">
      <w:pPr>
        <w:jc w:val="both"/>
        <w:rPr>
          <w:rFonts w:cs="Arial"/>
          <w:bCs/>
          <w:szCs w:val="20"/>
          <w:lang w:val="nl-BE"/>
        </w:rPr>
      </w:pPr>
      <w:r w:rsidRPr="00C13D74">
        <w:rPr>
          <w:rFonts w:cs="Arial"/>
          <w:b/>
          <w:bCs/>
          <w:szCs w:val="20"/>
          <w:lang w:val="nl-BE"/>
        </w:rPr>
        <w:t>FOOD:</w:t>
      </w:r>
      <w:r w:rsidRPr="00C13D74">
        <w:rPr>
          <w:rFonts w:cs="Arial"/>
          <w:bCs/>
          <w:szCs w:val="20"/>
          <w:lang w:val="nl-BE"/>
        </w:rPr>
        <w:t xml:space="preserve"> </w:t>
      </w:r>
      <w:r w:rsidRPr="000F31CE">
        <w:rPr>
          <w:rFonts w:cs="Arial"/>
          <w:bCs/>
          <w:i/>
          <w:szCs w:val="20"/>
          <w:lang w:val="nl-BE"/>
        </w:rPr>
        <w:t>Chillikrab</w:t>
      </w:r>
      <w:r w:rsidRPr="00C13D74">
        <w:rPr>
          <w:rFonts w:cs="Arial"/>
          <w:bCs/>
          <w:szCs w:val="20"/>
          <w:lang w:val="nl-BE"/>
        </w:rPr>
        <w:t xml:space="preserve"> is een van de populairste gerechten in Singapore. Het wordt geroerbakt in een zoete en tegelijk kruidige tomaten-chilisaus.</w:t>
      </w:r>
    </w:p>
    <w:p w14:paraId="60BE6BDD" w14:textId="77777777" w:rsidR="000D2F88" w:rsidRDefault="003C03C7" w:rsidP="004D3BCB">
      <w:pPr>
        <w:rPr>
          <w:rFonts w:cs="Arial"/>
          <w:bCs/>
          <w:szCs w:val="20"/>
          <w:lang w:val="nl-BE"/>
        </w:rPr>
      </w:pPr>
      <w:r w:rsidRPr="00C13D74">
        <w:rPr>
          <w:rFonts w:cs="Arial"/>
          <w:b/>
          <w:bCs/>
          <w:szCs w:val="20"/>
          <w:lang w:val="nl-BE"/>
        </w:rPr>
        <w:t>DRINKS:</w:t>
      </w:r>
      <w:r w:rsidRPr="00C13D74">
        <w:rPr>
          <w:rFonts w:cs="Arial"/>
          <w:bCs/>
          <w:szCs w:val="20"/>
          <w:lang w:val="nl-BE"/>
        </w:rPr>
        <w:t xml:space="preserve"> Vier de honderdste verjaardag van de bekende </w:t>
      </w:r>
      <w:r w:rsidRPr="000F31CE">
        <w:rPr>
          <w:rFonts w:cs="Arial"/>
          <w:bCs/>
          <w:i/>
          <w:szCs w:val="20"/>
          <w:lang w:val="nl-BE"/>
        </w:rPr>
        <w:t>Singapore Sling</w:t>
      </w:r>
      <w:r w:rsidRPr="00C13D74">
        <w:rPr>
          <w:rFonts w:cs="Arial"/>
          <w:bCs/>
          <w:szCs w:val="20"/>
          <w:lang w:val="nl-BE"/>
        </w:rPr>
        <w:t xml:space="preserve"> </w:t>
      </w:r>
      <w:r>
        <w:rPr>
          <w:rFonts w:cs="Arial"/>
          <w:bCs/>
          <w:szCs w:val="20"/>
          <w:lang w:val="nl-BE"/>
        </w:rPr>
        <w:t>in de bar waar het drankje in 1915 uitgevonden werd: De Long Bar in het</w:t>
      </w:r>
      <w:r w:rsidRPr="00C13D74">
        <w:rPr>
          <w:rFonts w:cs="Arial"/>
          <w:bCs/>
          <w:szCs w:val="20"/>
          <w:lang w:val="nl-BE"/>
        </w:rPr>
        <w:t xml:space="preserve"> Raffles hotel. </w:t>
      </w:r>
      <w:r w:rsidRPr="005710B1">
        <w:rPr>
          <w:rFonts w:cs="Arial"/>
          <w:bCs/>
          <w:szCs w:val="20"/>
          <w:lang w:val="nl-BE"/>
        </w:rPr>
        <w:t>Barman Ngiam Tong Boon h</w:t>
      </w:r>
      <w:r>
        <w:rPr>
          <w:rFonts w:cs="Arial"/>
          <w:bCs/>
          <w:szCs w:val="20"/>
          <w:lang w:val="nl-BE"/>
        </w:rPr>
        <w:t>e</w:t>
      </w:r>
      <w:r w:rsidRPr="005710B1">
        <w:rPr>
          <w:rFonts w:cs="Arial"/>
          <w:bCs/>
          <w:szCs w:val="20"/>
          <w:lang w:val="nl-BE"/>
        </w:rPr>
        <w:t>eft de cocktail verzonnen waarna het een van de mees</w:t>
      </w:r>
      <w:r>
        <w:rPr>
          <w:rFonts w:cs="Arial"/>
          <w:bCs/>
          <w:szCs w:val="20"/>
          <w:lang w:val="nl-BE"/>
        </w:rPr>
        <w:t>t</w:t>
      </w:r>
      <w:r w:rsidRPr="005710B1">
        <w:rPr>
          <w:rFonts w:cs="Arial"/>
          <w:bCs/>
          <w:szCs w:val="20"/>
          <w:lang w:val="nl-BE"/>
        </w:rPr>
        <w:t xml:space="preserve"> iconische cocktails ter wereld werd.</w:t>
      </w:r>
    </w:p>
    <w:p w14:paraId="0D70A8FC" w14:textId="4EFCEB0F" w:rsidR="003C03C7" w:rsidRPr="00546A36" w:rsidRDefault="003C03C7" w:rsidP="004D3BCB">
      <w:pPr>
        <w:jc w:val="center"/>
        <w:rPr>
          <w:rFonts w:cs="Arial"/>
          <w:b/>
          <w:bCs/>
          <w:color w:val="1F497D"/>
          <w:szCs w:val="20"/>
          <w:u w:val="single"/>
          <w:lang w:val="nl-BE"/>
        </w:rPr>
      </w:pPr>
      <w:r w:rsidRPr="00546A36">
        <w:rPr>
          <w:rFonts w:cs="Arial"/>
          <w:b/>
          <w:bCs/>
          <w:color w:val="1F497D"/>
          <w:szCs w:val="20"/>
          <w:u w:val="single"/>
          <w:lang w:val="nl-BE"/>
        </w:rPr>
        <w:t>Thailand</w:t>
      </w:r>
    </w:p>
    <w:p w14:paraId="360F90B5" w14:textId="77777777" w:rsidR="003C03C7" w:rsidRPr="00A02306" w:rsidRDefault="003C03C7" w:rsidP="004D3BCB">
      <w:pPr>
        <w:rPr>
          <w:rFonts w:cs="Arial"/>
          <w:bCs/>
          <w:szCs w:val="20"/>
          <w:lang w:val="nl-BE"/>
        </w:rPr>
      </w:pPr>
      <w:r>
        <w:rPr>
          <w:rFonts w:cs="Arial"/>
          <w:b/>
          <w:bCs/>
          <w:szCs w:val="20"/>
          <w:lang w:val="nl-BE"/>
        </w:rPr>
        <w:t>FOOD</w:t>
      </w:r>
      <w:r w:rsidRPr="005710B1">
        <w:rPr>
          <w:rFonts w:cs="Arial"/>
          <w:b/>
          <w:bCs/>
          <w:szCs w:val="20"/>
          <w:lang w:val="nl-BE"/>
        </w:rPr>
        <w:t>:</w:t>
      </w:r>
      <w:r w:rsidRPr="005710B1">
        <w:rPr>
          <w:rFonts w:cs="Arial"/>
          <w:bCs/>
          <w:szCs w:val="20"/>
          <w:lang w:val="nl-BE"/>
        </w:rPr>
        <w:t xml:space="preserve"> Proef de</w:t>
      </w:r>
      <w:r>
        <w:rPr>
          <w:rFonts w:cs="Arial"/>
          <w:bCs/>
          <w:szCs w:val="20"/>
          <w:lang w:val="nl-BE"/>
        </w:rPr>
        <w:t xml:space="preserve"> ‘</w:t>
      </w:r>
      <w:r w:rsidRPr="000F31CE">
        <w:rPr>
          <w:rFonts w:cs="Arial"/>
          <w:bCs/>
          <w:i/>
          <w:szCs w:val="20"/>
          <w:lang w:val="nl-BE"/>
        </w:rPr>
        <w:t>Gai yarn’ BBQ-kip</w:t>
      </w:r>
      <w:r>
        <w:rPr>
          <w:rFonts w:cs="Arial"/>
          <w:bCs/>
          <w:szCs w:val="20"/>
          <w:lang w:val="nl-BE"/>
        </w:rPr>
        <w:t xml:space="preserve"> en kom</w:t>
      </w:r>
      <w:r w:rsidRPr="005710B1">
        <w:rPr>
          <w:rFonts w:cs="Arial"/>
          <w:bCs/>
          <w:szCs w:val="20"/>
          <w:lang w:val="nl-BE"/>
        </w:rPr>
        <w:t xml:space="preserve"> te weten hoe </w:t>
      </w:r>
      <w:r>
        <w:rPr>
          <w:rFonts w:cs="Arial"/>
          <w:bCs/>
          <w:szCs w:val="20"/>
          <w:lang w:val="nl-BE"/>
        </w:rPr>
        <w:t>de enige echte Thaise gegrilde kip smaak</w:t>
      </w:r>
      <w:r w:rsidRPr="005710B1">
        <w:rPr>
          <w:rFonts w:cs="Arial"/>
          <w:bCs/>
          <w:szCs w:val="20"/>
          <w:lang w:val="nl-BE"/>
        </w:rPr>
        <w:t xml:space="preserve">t. </w:t>
      </w:r>
      <w:r w:rsidRPr="00A02306">
        <w:rPr>
          <w:rFonts w:cs="Arial"/>
          <w:bCs/>
          <w:szCs w:val="20"/>
          <w:lang w:val="nl-BE"/>
        </w:rPr>
        <w:t xml:space="preserve">Het vlees is mager en de saus gemaakt van korianderwortel, </w:t>
      </w:r>
      <w:r>
        <w:rPr>
          <w:rFonts w:cs="Arial"/>
          <w:bCs/>
          <w:szCs w:val="20"/>
          <w:lang w:val="nl-BE"/>
        </w:rPr>
        <w:t>look</w:t>
      </w:r>
      <w:r w:rsidRPr="00A02306">
        <w:rPr>
          <w:rFonts w:cs="Arial"/>
          <w:bCs/>
          <w:szCs w:val="20"/>
          <w:lang w:val="nl-BE"/>
        </w:rPr>
        <w:t xml:space="preserve">, </w:t>
      </w:r>
      <w:r>
        <w:rPr>
          <w:rFonts w:cs="Arial"/>
          <w:bCs/>
          <w:szCs w:val="20"/>
          <w:lang w:val="nl-BE"/>
        </w:rPr>
        <w:t>vissaus</w:t>
      </w:r>
      <w:r w:rsidRPr="00A02306">
        <w:rPr>
          <w:rFonts w:cs="Arial"/>
          <w:bCs/>
          <w:szCs w:val="20"/>
          <w:lang w:val="nl-BE"/>
        </w:rPr>
        <w:t xml:space="preserve">, </w:t>
      </w:r>
      <w:r>
        <w:rPr>
          <w:rFonts w:cs="Arial"/>
          <w:bCs/>
          <w:szCs w:val="20"/>
          <w:lang w:val="nl-BE"/>
        </w:rPr>
        <w:t>suiker en peperbollen</w:t>
      </w:r>
      <w:r w:rsidRPr="00A02306">
        <w:rPr>
          <w:rFonts w:cs="Arial"/>
          <w:bCs/>
          <w:szCs w:val="20"/>
          <w:lang w:val="nl-BE"/>
        </w:rPr>
        <w:t>.</w:t>
      </w:r>
    </w:p>
    <w:p w14:paraId="62CA7594" w14:textId="759C5B1C" w:rsidR="004D3BCB" w:rsidRDefault="003C03C7" w:rsidP="004D3BCB">
      <w:pPr>
        <w:rPr>
          <w:rFonts w:cs="Arial"/>
          <w:bCs/>
          <w:szCs w:val="20"/>
          <w:lang w:val="nl-BE"/>
        </w:rPr>
      </w:pPr>
      <w:r w:rsidRPr="00A02306">
        <w:rPr>
          <w:rFonts w:cs="Arial"/>
          <w:b/>
          <w:bCs/>
          <w:szCs w:val="20"/>
          <w:lang w:val="nl-BE"/>
        </w:rPr>
        <w:t>DRINKS:</w:t>
      </w:r>
      <w:r w:rsidR="00206FB2">
        <w:rPr>
          <w:rFonts w:cs="Arial"/>
          <w:bCs/>
          <w:szCs w:val="20"/>
          <w:lang w:val="nl-BE"/>
        </w:rPr>
        <w:t xml:space="preserve"> </w:t>
      </w:r>
      <w:r w:rsidRPr="00A02306">
        <w:rPr>
          <w:rFonts w:cs="Arial"/>
          <w:bCs/>
          <w:szCs w:val="20"/>
          <w:lang w:val="nl-BE"/>
        </w:rPr>
        <w:t xml:space="preserve">Limoen is het belangrijkste </w:t>
      </w:r>
      <w:r>
        <w:rPr>
          <w:rFonts w:cs="Arial"/>
          <w:bCs/>
          <w:szCs w:val="20"/>
          <w:lang w:val="nl-BE"/>
        </w:rPr>
        <w:t>ingredië</w:t>
      </w:r>
      <w:r w:rsidRPr="00A02306">
        <w:rPr>
          <w:rFonts w:cs="Arial"/>
          <w:bCs/>
          <w:szCs w:val="20"/>
          <w:lang w:val="nl-BE"/>
        </w:rPr>
        <w:t xml:space="preserve">nt in de zoetzure Thaise keuken en </w:t>
      </w:r>
      <w:r w:rsidR="004D756A">
        <w:rPr>
          <w:rFonts w:cs="Arial"/>
          <w:bCs/>
          <w:szCs w:val="20"/>
          <w:lang w:val="nl-BE"/>
        </w:rPr>
        <w:t xml:space="preserve">past ook in een </w:t>
      </w:r>
      <w:r w:rsidRPr="00A02306">
        <w:rPr>
          <w:rFonts w:cs="Arial"/>
          <w:bCs/>
          <w:szCs w:val="20"/>
          <w:lang w:val="nl-BE"/>
        </w:rPr>
        <w:t xml:space="preserve">drankje </w:t>
      </w:r>
      <w:r w:rsidR="004D756A">
        <w:rPr>
          <w:rFonts w:cs="Arial"/>
          <w:bCs/>
          <w:szCs w:val="20"/>
          <w:lang w:val="nl-BE"/>
        </w:rPr>
        <w:t>p</w:t>
      </w:r>
      <w:r w:rsidRPr="00A02306">
        <w:rPr>
          <w:rFonts w:cs="Arial"/>
          <w:bCs/>
          <w:szCs w:val="20"/>
          <w:lang w:val="nl-BE"/>
        </w:rPr>
        <w:t xml:space="preserve">erfect bij </w:t>
      </w:r>
      <w:r w:rsidR="004D756A">
        <w:rPr>
          <w:rFonts w:cs="Arial"/>
          <w:bCs/>
          <w:szCs w:val="20"/>
          <w:lang w:val="nl-BE"/>
        </w:rPr>
        <w:t xml:space="preserve">de meeste Thaise gerechten </w:t>
      </w:r>
      <w:r w:rsidRPr="00A02306">
        <w:rPr>
          <w:rFonts w:cs="Arial"/>
          <w:bCs/>
          <w:szCs w:val="20"/>
          <w:lang w:val="nl-BE"/>
        </w:rPr>
        <w:t xml:space="preserve">– </w:t>
      </w:r>
      <w:r>
        <w:rPr>
          <w:rFonts w:cs="Arial"/>
          <w:bCs/>
          <w:szCs w:val="20"/>
          <w:lang w:val="nl-BE"/>
        </w:rPr>
        <w:t>daarenboven is het heel verfrissend wanneer het warm weer is</w:t>
      </w:r>
      <w:r w:rsidRPr="00A02306">
        <w:rPr>
          <w:rFonts w:cs="Arial"/>
          <w:bCs/>
          <w:szCs w:val="20"/>
          <w:lang w:val="nl-BE"/>
        </w:rPr>
        <w:t>!</w:t>
      </w:r>
    </w:p>
    <w:p w14:paraId="452A54C8" w14:textId="0C0D8F80" w:rsidR="003C03C7" w:rsidRPr="003C03C7" w:rsidRDefault="003C03C7" w:rsidP="004D3BCB">
      <w:pPr>
        <w:jc w:val="center"/>
        <w:rPr>
          <w:rFonts w:cs="Arial"/>
          <w:bCs/>
          <w:szCs w:val="20"/>
          <w:lang w:val="nl-BE"/>
        </w:rPr>
      </w:pPr>
      <w:r w:rsidRPr="00A02306">
        <w:rPr>
          <w:rFonts w:cs="Arial"/>
          <w:bCs/>
          <w:szCs w:val="20"/>
          <w:lang w:val="nl-BE"/>
        </w:rPr>
        <w:br/>
      </w:r>
      <w:r>
        <w:rPr>
          <w:rFonts w:cs="Arial"/>
          <w:bCs/>
          <w:szCs w:val="20"/>
          <w:lang w:val="nl-BE"/>
        </w:rPr>
        <w:t>***</w:t>
      </w:r>
    </w:p>
    <w:p w14:paraId="55348612" w14:textId="1AC2CA6E" w:rsidR="00733A89" w:rsidRDefault="00733A89">
      <w:pPr>
        <w:rPr>
          <w:rFonts w:cs="Arial"/>
          <w:b/>
          <w:bCs/>
          <w:sz w:val="20"/>
          <w:szCs w:val="20"/>
          <w:lang w:val="nl-BE"/>
        </w:rPr>
      </w:pPr>
      <w:bookmarkStart w:id="0" w:name="_GoBack"/>
      <w:bookmarkEnd w:id="0"/>
    </w:p>
    <w:p w14:paraId="06F2630A" w14:textId="77777777" w:rsidR="00733A89" w:rsidRDefault="00733A89" w:rsidP="004D3BCB">
      <w:pPr>
        <w:spacing w:after="0" w:line="360" w:lineRule="auto"/>
        <w:rPr>
          <w:rFonts w:cs="Arial"/>
          <w:b/>
          <w:bCs/>
          <w:sz w:val="20"/>
          <w:szCs w:val="20"/>
          <w:lang w:val="nl-BE"/>
        </w:rPr>
      </w:pPr>
    </w:p>
    <w:p w14:paraId="04035693" w14:textId="373DB423" w:rsidR="003C03C7" w:rsidRPr="004D3BCB" w:rsidRDefault="003C03C7" w:rsidP="004D3BCB">
      <w:pPr>
        <w:spacing w:after="0" w:line="360" w:lineRule="auto"/>
        <w:rPr>
          <w:rFonts w:cs="Arial"/>
          <w:b/>
          <w:bCs/>
          <w:sz w:val="20"/>
          <w:szCs w:val="20"/>
          <w:lang w:val="nl-BE"/>
        </w:rPr>
      </w:pPr>
      <w:r w:rsidRPr="004D3BCB">
        <w:rPr>
          <w:rFonts w:cs="Arial"/>
          <w:b/>
          <w:bCs/>
          <w:sz w:val="20"/>
          <w:szCs w:val="20"/>
          <w:lang w:val="nl-BE"/>
        </w:rPr>
        <w:t>Over British Airways:</w:t>
      </w:r>
    </w:p>
    <w:p w14:paraId="0F1CF7AF" w14:textId="77777777" w:rsidR="003C03C7" w:rsidRPr="003C03C7" w:rsidRDefault="003C03C7" w:rsidP="003C03C7">
      <w:pPr>
        <w:widowControl w:val="0"/>
        <w:numPr>
          <w:ilvl w:val="0"/>
          <w:numId w:val="1"/>
        </w:numPr>
        <w:adjustRightInd w:val="0"/>
        <w:snapToGrid w:val="0"/>
        <w:spacing w:after="0" w:line="240" w:lineRule="auto"/>
        <w:rPr>
          <w:rFonts w:cs="Arial"/>
          <w:sz w:val="20"/>
          <w:szCs w:val="20"/>
          <w:lang w:val="nl-BE"/>
        </w:rPr>
      </w:pPr>
      <w:r w:rsidRPr="003C03C7">
        <w:rPr>
          <w:rFonts w:cs="Arial"/>
          <w:sz w:val="20"/>
          <w:szCs w:val="20"/>
          <w:lang w:val="nl-BE"/>
        </w:rPr>
        <w:t>British Airways vliegt sinds 27 mei op Kuala Lumpur.</w:t>
      </w:r>
    </w:p>
    <w:p w14:paraId="2C1F20BC" w14:textId="2015FF5D" w:rsidR="00733A89" w:rsidRPr="00733A89" w:rsidRDefault="003C03C7" w:rsidP="002621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nl-BE"/>
        </w:rPr>
      </w:pPr>
      <w:r w:rsidRPr="00733A89">
        <w:rPr>
          <w:rFonts w:cs="Arial"/>
          <w:kern w:val="2"/>
          <w:sz w:val="20"/>
          <w:szCs w:val="20"/>
          <w:lang w:val="nl-BE" w:eastAsia="zh-CN"/>
        </w:rPr>
        <w:t xml:space="preserve">Dit jaar vliegt de A380 tussen Londen en Los Angeles, Hong Kong, Johannesburg, Singapore, Washington en San Francisco. </w:t>
      </w:r>
      <w:proofErr w:type="spellStart"/>
      <w:r w:rsidRPr="00733A89">
        <w:rPr>
          <w:rFonts w:cs="Arial"/>
          <w:kern w:val="2"/>
          <w:sz w:val="20"/>
          <w:szCs w:val="20"/>
          <w:lang w:val="en-US" w:eastAsia="zh-CN"/>
        </w:rPr>
        <w:t>Vanaf</w:t>
      </w:r>
      <w:proofErr w:type="spellEnd"/>
      <w:r w:rsidRPr="00733A89">
        <w:rPr>
          <w:rFonts w:cs="Arial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33A89">
        <w:rPr>
          <w:rFonts w:cs="Arial"/>
          <w:kern w:val="2"/>
          <w:sz w:val="20"/>
          <w:szCs w:val="20"/>
          <w:lang w:val="en-US" w:eastAsia="zh-CN"/>
        </w:rPr>
        <w:t>oktober</w:t>
      </w:r>
      <w:proofErr w:type="spellEnd"/>
      <w:r w:rsidRPr="00733A89">
        <w:rPr>
          <w:rFonts w:cs="Arial"/>
          <w:kern w:val="2"/>
          <w:sz w:val="20"/>
          <w:szCs w:val="20"/>
          <w:lang w:val="en-US" w:eastAsia="zh-CN"/>
        </w:rPr>
        <w:t xml:space="preserve"> 2015</w:t>
      </w:r>
      <w:r w:rsidR="004D3BCB" w:rsidRPr="00733A89">
        <w:rPr>
          <w:rFonts w:cs="Arial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33A89">
        <w:rPr>
          <w:rFonts w:cs="Arial"/>
          <w:kern w:val="2"/>
          <w:sz w:val="20"/>
          <w:szCs w:val="20"/>
          <w:lang w:val="en-US" w:eastAsia="zh-CN"/>
        </w:rPr>
        <w:t>zal</w:t>
      </w:r>
      <w:proofErr w:type="spellEnd"/>
      <w:r w:rsidRPr="00733A89">
        <w:rPr>
          <w:rFonts w:cs="Arial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33A89">
        <w:rPr>
          <w:rFonts w:cs="Arial"/>
          <w:kern w:val="2"/>
          <w:sz w:val="20"/>
          <w:szCs w:val="20"/>
          <w:lang w:val="en-US" w:eastAsia="zh-CN"/>
        </w:rPr>
        <w:t>hij</w:t>
      </w:r>
      <w:proofErr w:type="spellEnd"/>
      <w:r w:rsidRPr="00733A89">
        <w:rPr>
          <w:rFonts w:cs="Arial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33A89">
        <w:rPr>
          <w:rFonts w:cs="Arial"/>
          <w:kern w:val="2"/>
          <w:sz w:val="20"/>
          <w:szCs w:val="20"/>
          <w:lang w:val="en-US" w:eastAsia="zh-CN"/>
        </w:rPr>
        <w:t>ook</w:t>
      </w:r>
      <w:proofErr w:type="spellEnd"/>
      <w:r w:rsidRPr="00733A89">
        <w:rPr>
          <w:rFonts w:cs="Arial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33A89">
        <w:rPr>
          <w:rFonts w:cs="Arial"/>
          <w:kern w:val="2"/>
          <w:sz w:val="20"/>
          <w:szCs w:val="20"/>
          <w:lang w:val="en-US" w:eastAsia="zh-CN"/>
        </w:rPr>
        <w:t>dagelijks</w:t>
      </w:r>
      <w:proofErr w:type="spellEnd"/>
      <w:r w:rsidRPr="00733A89">
        <w:rPr>
          <w:rFonts w:cs="Arial"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733A89">
        <w:rPr>
          <w:rFonts w:cs="Arial"/>
          <w:kern w:val="2"/>
          <w:sz w:val="20"/>
          <w:szCs w:val="20"/>
          <w:lang w:val="en-US" w:eastAsia="zh-CN"/>
        </w:rPr>
        <w:t>naar</w:t>
      </w:r>
      <w:proofErr w:type="spellEnd"/>
      <w:r w:rsidRPr="00733A89">
        <w:rPr>
          <w:rFonts w:cs="Arial"/>
          <w:kern w:val="2"/>
          <w:sz w:val="20"/>
          <w:szCs w:val="20"/>
          <w:lang w:val="en-US" w:eastAsia="zh-CN"/>
        </w:rPr>
        <w:t xml:space="preserve"> Miami </w:t>
      </w:r>
      <w:proofErr w:type="spellStart"/>
      <w:r w:rsidRPr="00733A89">
        <w:rPr>
          <w:rFonts w:cs="Arial"/>
          <w:kern w:val="2"/>
          <w:sz w:val="20"/>
          <w:szCs w:val="20"/>
          <w:lang w:val="en-US" w:eastAsia="zh-CN"/>
        </w:rPr>
        <w:t>vliegen</w:t>
      </w:r>
      <w:proofErr w:type="spellEnd"/>
      <w:r w:rsidRPr="00733A89">
        <w:rPr>
          <w:rFonts w:cs="Arial"/>
          <w:kern w:val="2"/>
          <w:sz w:val="20"/>
          <w:szCs w:val="20"/>
          <w:lang w:val="en-US" w:eastAsia="zh-CN"/>
        </w:rPr>
        <w:t>.</w:t>
      </w:r>
    </w:p>
    <w:p w14:paraId="0A6043C7" w14:textId="7588EEFA" w:rsidR="004D756A" w:rsidRPr="00733A89" w:rsidRDefault="003C03C7" w:rsidP="00733A89">
      <w:pPr>
        <w:widowControl w:val="0"/>
        <w:numPr>
          <w:ilvl w:val="0"/>
          <w:numId w:val="1"/>
        </w:numPr>
        <w:adjustRightInd w:val="0"/>
        <w:snapToGrid w:val="0"/>
        <w:spacing w:after="0" w:line="240" w:lineRule="auto"/>
        <w:rPr>
          <w:rFonts w:cs="Arial"/>
          <w:sz w:val="20"/>
          <w:szCs w:val="20"/>
          <w:lang w:val="nl-BE"/>
        </w:rPr>
      </w:pPr>
      <w:r w:rsidRPr="003C03C7">
        <w:rPr>
          <w:rFonts w:cs="Arial"/>
          <w:sz w:val="20"/>
          <w:szCs w:val="20"/>
          <w:lang w:val="nl-BE"/>
        </w:rPr>
        <w:t>British Airways investeert bijna 7 miljard euro om de reiservaring voor haar klanten comfortabeler en gemakkelijker te maken, zowel op de grond als in de lucht.</w:t>
      </w:r>
    </w:p>
    <w:p w14:paraId="3CDBDCC0" w14:textId="2A14CD7C" w:rsidR="003C03C7" w:rsidRPr="00BA3542" w:rsidRDefault="003C03C7" w:rsidP="003C03C7">
      <w:pPr>
        <w:widowControl w:val="0"/>
        <w:numPr>
          <w:ilvl w:val="0"/>
          <w:numId w:val="1"/>
        </w:numPr>
        <w:adjustRightInd w:val="0"/>
        <w:snapToGrid w:val="0"/>
        <w:spacing w:after="0" w:line="240" w:lineRule="auto"/>
        <w:rPr>
          <w:rFonts w:cs="Arial"/>
          <w:sz w:val="20"/>
          <w:szCs w:val="20"/>
          <w:lang w:val="nl-BE"/>
        </w:rPr>
      </w:pPr>
      <w:r w:rsidRPr="003C03C7">
        <w:rPr>
          <w:rFonts w:cs="Arial"/>
          <w:sz w:val="20"/>
          <w:szCs w:val="20"/>
          <w:lang w:val="nl-BE"/>
        </w:rPr>
        <w:t xml:space="preserve">British Airways investeert in nieuwe vliegtuigen </w:t>
      </w:r>
      <w:r w:rsidR="004C5ADC">
        <w:rPr>
          <w:rFonts w:cs="Arial"/>
          <w:sz w:val="20"/>
          <w:szCs w:val="20"/>
          <w:lang w:val="nl-BE"/>
        </w:rPr>
        <w:t xml:space="preserve">en beschikt </w:t>
      </w:r>
      <w:r w:rsidRPr="003C03C7">
        <w:rPr>
          <w:rFonts w:cs="Arial"/>
          <w:sz w:val="20"/>
          <w:szCs w:val="20"/>
          <w:lang w:val="nl-BE"/>
        </w:rPr>
        <w:t>momenteel</w:t>
      </w:r>
      <w:r w:rsidR="004C5ADC">
        <w:rPr>
          <w:rFonts w:cs="Arial"/>
          <w:sz w:val="20"/>
          <w:szCs w:val="20"/>
          <w:lang w:val="nl-BE"/>
        </w:rPr>
        <w:t xml:space="preserve"> reeds over</w:t>
      </w:r>
      <w:r w:rsidRPr="003C03C7">
        <w:rPr>
          <w:rFonts w:cs="Arial"/>
          <w:sz w:val="20"/>
          <w:szCs w:val="20"/>
          <w:lang w:val="nl-BE"/>
        </w:rPr>
        <w:t xml:space="preserve"> acht A380’s en acht 787’s in de vloot. </w:t>
      </w:r>
      <w:r w:rsidR="004C5ADC">
        <w:rPr>
          <w:rFonts w:cs="Arial"/>
          <w:sz w:val="20"/>
          <w:szCs w:val="20"/>
          <w:lang w:val="nl-BE"/>
        </w:rPr>
        <w:t>De</w:t>
      </w:r>
      <w:r w:rsidR="004C5ADC" w:rsidRPr="003C03C7">
        <w:rPr>
          <w:rFonts w:cs="Arial"/>
          <w:sz w:val="20"/>
          <w:szCs w:val="20"/>
          <w:lang w:val="nl-BE"/>
        </w:rPr>
        <w:t xml:space="preserve"> </w:t>
      </w:r>
      <w:r w:rsidRPr="003C03C7">
        <w:rPr>
          <w:rFonts w:cs="Arial"/>
          <w:sz w:val="20"/>
          <w:szCs w:val="20"/>
          <w:lang w:val="nl-BE"/>
        </w:rPr>
        <w:t xml:space="preserve">eerste </w:t>
      </w:r>
      <w:r w:rsidR="004C5ADC">
        <w:rPr>
          <w:rFonts w:cs="Arial"/>
          <w:sz w:val="20"/>
          <w:szCs w:val="20"/>
          <w:lang w:val="nl-BE"/>
        </w:rPr>
        <w:t xml:space="preserve">Boeing </w:t>
      </w:r>
      <w:r w:rsidRPr="003C03C7">
        <w:rPr>
          <w:rFonts w:cs="Arial"/>
          <w:sz w:val="20"/>
          <w:szCs w:val="20"/>
          <w:lang w:val="nl-BE"/>
        </w:rPr>
        <w:t xml:space="preserve">787-9’s </w:t>
      </w:r>
      <w:r w:rsidRPr="00206FB2">
        <w:rPr>
          <w:rFonts w:cs="Arial"/>
          <w:sz w:val="20"/>
          <w:szCs w:val="20"/>
          <w:lang w:val="nl-BE"/>
        </w:rPr>
        <w:t>zullen daaraan toegevoegd worden eind 2015</w:t>
      </w:r>
      <w:r w:rsidR="004C5ADC" w:rsidRPr="00206FB2">
        <w:rPr>
          <w:rFonts w:cs="Arial"/>
          <w:sz w:val="20"/>
          <w:szCs w:val="20"/>
          <w:lang w:val="nl-BE"/>
        </w:rPr>
        <w:t>, uitgerust met een</w:t>
      </w:r>
      <w:r w:rsidR="00FF35D8" w:rsidRPr="00206FB2">
        <w:rPr>
          <w:rFonts w:cs="Arial"/>
          <w:sz w:val="20"/>
          <w:szCs w:val="20"/>
          <w:lang w:val="nl-BE"/>
        </w:rPr>
        <w:t xml:space="preserve"> </w:t>
      </w:r>
      <w:r w:rsidRPr="00206FB2">
        <w:rPr>
          <w:rFonts w:cs="Arial"/>
          <w:sz w:val="20"/>
          <w:szCs w:val="20"/>
          <w:lang w:val="nl-BE"/>
        </w:rPr>
        <w:t>nieuwe generatie</w:t>
      </w:r>
      <w:r w:rsidR="00FF35D8" w:rsidRPr="00206FB2">
        <w:rPr>
          <w:rFonts w:cs="Arial"/>
          <w:sz w:val="20"/>
          <w:szCs w:val="20"/>
          <w:lang w:val="nl-BE"/>
        </w:rPr>
        <w:t xml:space="preserve"> </w:t>
      </w:r>
      <w:r w:rsidRPr="00206FB2">
        <w:rPr>
          <w:rFonts w:cs="Arial"/>
          <w:sz w:val="20"/>
          <w:szCs w:val="20"/>
          <w:lang w:val="nl-BE"/>
        </w:rPr>
        <w:t>First</w:t>
      </w:r>
      <w:r w:rsidR="004D756A">
        <w:rPr>
          <w:rFonts w:cs="Arial"/>
          <w:sz w:val="20"/>
          <w:szCs w:val="20"/>
          <w:lang w:val="nl-BE"/>
        </w:rPr>
        <w:t>-klasse</w:t>
      </w:r>
      <w:r w:rsidRPr="00206FB2">
        <w:rPr>
          <w:rFonts w:cs="Arial"/>
          <w:sz w:val="20"/>
          <w:szCs w:val="20"/>
          <w:lang w:val="nl-BE"/>
        </w:rPr>
        <w:t>. BA heeft 18</w:t>
      </w:r>
      <w:r w:rsidRPr="00BA3542">
        <w:rPr>
          <w:rFonts w:cs="Arial"/>
          <w:sz w:val="20"/>
          <w:szCs w:val="20"/>
          <w:lang w:val="nl-BE"/>
        </w:rPr>
        <w:t xml:space="preserve"> A350</w:t>
      </w:r>
      <w:r w:rsidR="004C5ADC">
        <w:rPr>
          <w:rFonts w:cs="Arial"/>
          <w:sz w:val="20"/>
          <w:szCs w:val="20"/>
          <w:lang w:val="nl-BE"/>
        </w:rPr>
        <w:t>’</w:t>
      </w:r>
      <w:r w:rsidRPr="00BA3542">
        <w:rPr>
          <w:rFonts w:cs="Arial"/>
          <w:sz w:val="20"/>
          <w:szCs w:val="20"/>
          <w:lang w:val="nl-BE"/>
        </w:rPr>
        <w:t xml:space="preserve">s </w:t>
      </w:r>
      <w:r w:rsidR="004C5ADC">
        <w:rPr>
          <w:rFonts w:cs="Arial"/>
          <w:sz w:val="20"/>
          <w:szCs w:val="20"/>
          <w:lang w:val="nl-BE"/>
        </w:rPr>
        <w:t xml:space="preserve">besteld </w:t>
      </w:r>
      <w:r w:rsidRPr="00BA3542">
        <w:rPr>
          <w:rFonts w:cs="Arial"/>
          <w:sz w:val="20"/>
          <w:szCs w:val="20"/>
          <w:lang w:val="nl-BE"/>
        </w:rPr>
        <w:t>die ter beschikking zullen zijn in 2018.</w:t>
      </w:r>
    </w:p>
    <w:p w14:paraId="24F7336B" w14:textId="469F4211" w:rsidR="004D3BCB" w:rsidRPr="004D756A" w:rsidRDefault="003C03C7" w:rsidP="004D756A">
      <w:pPr>
        <w:widowControl w:val="0"/>
        <w:numPr>
          <w:ilvl w:val="0"/>
          <w:numId w:val="1"/>
        </w:numPr>
        <w:adjustRightInd w:val="0"/>
        <w:snapToGrid w:val="0"/>
        <w:spacing w:after="0" w:line="240" w:lineRule="auto"/>
        <w:rPr>
          <w:rFonts w:cs="Arial"/>
          <w:sz w:val="20"/>
          <w:szCs w:val="20"/>
          <w:lang w:val="nl-BE"/>
        </w:rPr>
      </w:pPr>
      <w:r w:rsidRPr="003C03C7">
        <w:rPr>
          <w:rFonts w:cs="Arial"/>
          <w:sz w:val="20"/>
          <w:szCs w:val="20"/>
          <w:lang w:val="nl-BE"/>
        </w:rPr>
        <w:t xml:space="preserve">British Airways biedt klanten het beste van de Britse gastvrijheid door zich ervan te </w:t>
      </w:r>
      <w:r w:rsidR="004C5ADC" w:rsidRPr="003C03C7">
        <w:rPr>
          <w:rFonts w:cs="Arial"/>
          <w:sz w:val="20"/>
          <w:szCs w:val="20"/>
          <w:lang w:val="nl-BE"/>
        </w:rPr>
        <w:t>verzekeren</w:t>
      </w:r>
      <w:r w:rsidRPr="003C03C7">
        <w:rPr>
          <w:rFonts w:cs="Arial"/>
          <w:sz w:val="20"/>
          <w:szCs w:val="20"/>
          <w:lang w:val="nl-BE"/>
        </w:rPr>
        <w:t xml:space="preserve"> dat haar klanten comfortabel reizen en zich thuis voelen aan boord.</w:t>
      </w:r>
    </w:p>
    <w:p w14:paraId="657D6ACD" w14:textId="37238C50" w:rsidR="003C03C7" w:rsidRPr="003C03C7" w:rsidRDefault="003C03C7" w:rsidP="003C03C7">
      <w:pPr>
        <w:widowControl w:val="0"/>
        <w:numPr>
          <w:ilvl w:val="0"/>
          <w:numId w:val="1"/>
        </w:numPr>
        <w:adjustRightInd w:val="0"/>
        <w:snapToGrid w:val="0"/>
        <w:spacing w:after="0" w:line="240" w:lineRule="auto"/>
        <w:rPr>
          <w:rFonts w:cs="Arial"/>
          <w:sz w:val="20"/>
          <w:szCs w:val="20"/>
          <w:lang w:val="nl-BE"/>
        </w:rPr>
      </w:pPr>
      <w:r w:rsidRPr="003C03C7">
        <w:rPr>
          <w:rFonts w:cs="Arial"/>
          <w:sz w:val="20"/>
          <w:szCs w:val="20"/>
          <w:lang w:val="nl-BE"/>
        </w:rPr>
        <w:t>British Airways vliegt op 179 bestemmingen, waarvan 9 in het Verenigd Koninkrijk, 84 in</w:t>
      </w:r>
      <w:r w:rsidR="004C5ADC">
        <w:rPr>
          <w:rFonts w:cs="Arial"/>
          <w:sz w:val="20"/>
          <w:szCs w:val="20"/>
          <w:lang w:val="nl-BE"/>
        </w:rPr>
        <w:t xml:space="preserve"> Continentaal</w:t>
      </w:r>
      <w:r w:rsidRPr="003C03C7">
        <w:rPr>
          <w:rFonts w:cs="Arial"/>
          <w:sz w:val="20"/>
          <w:szCs w:val="20"/>
          <w:lang w:val="nl-BE"/>
        </w:rPr>
        <w:t xml:space="preserve"> Europa en 86 in de rest van de wereld.</w:t>
      </w:r>
    </w:p>
    <w:p w14:paraId="177723C0" w14:textId="64351995" w:rsidR="003C03C7" w:rsidRPr="003C03C7" w:rsidRDefault="003C03C7" w:rsidP="003C03C7">
      <w:pPr>
        <w:widowControl w:val="0"/>
        <w:numPr>
          <w:ilvl w:val="0"/>
          <w:numId w:val="1"/>
        </w:numPr>
        <w:adjustRightInd w:val="0"/>
        <w:snapToGrid w:val="0"/>
        <w:spacing w:after="0" w:line="240" w:lineRule="auto"/>
        <w:rPr>
          <w:rFonts w:cs="Arial"/>
          <w:sz w:val="20"/>
          <w:szCs w:val="20"/>
          <w:lang w:val="nl-BE"/>
        </w:rPr>
      </w:pPr>
      <w:r w:rsidRPr="003C03C7">
        <w:rPr>
          <w:rFonts w:cs="Arial"/>
          <w:sz w:val="20"/>
          <w:szCs w:val="20"/>
          <w:lang w:val="nl-BE"/>
        </w:rPr>
        <w:t xml:space="preserve">British Airways heeft een uitgebreid aanbod van zorgvuldig uitgekozen hotels, autoverhuurders en andere belevingen in haar wereldwijde aanbod van bestemmingen, die samen met de vlucht geboekt kunnen </w:t>
      </w:r>
      <w:r w:rsidR="004D3BCB" w:rsidRPr="003C03C7">
        <w:rPr>
          <w:rFonts w:cs="Arial"/>
          <w:sz w:val="20"/>
          <w:szCs w:val="20"/>
          <w:lang w:val="nl-BE"/>
        </w:rPr>
        <w:t>worden</w:t>
      </w:r>
      <w:r w:rsidRPr="003C03C7">
        <w:rPr>
          <w:rFonts w:cs="Arial"/>
          <w:sz w:val="20"/>
          <w:szCs w:val="20"/>
          <w:lang w:val="nl-BE"/>
        </w:rPr>
        <w:t xml:space="preserve"> op </w:t>
      </w:r>
      <w:hyperlink r:id="rId12" w:history="1">
        <w:r w:rsidRPr="004D756A">
          <w:rPr>
            <w:rStyle w:val="Hyperlink"/>
            <w:rFonts w:cs="Arial"/>
            <w:sz w:val="20"/>
            <w:szCs w:val="20"/>
            <w:lang w:val="nl-BE"/>
          </w:rPr>
          <w:t>ba.com/holidays</w:t>
        </w:r>
      </w:hyperlink>
      <w:r w:rsidRPr="003C03C7">
        <w:rPr>
          <w:rFonts w:cs="Arial"/>
          <w:sz w:val="20"/>
          <w:szCs w:val="20"/>
          <w:lang w:val="nl-BE"/>
        </w:rPr>
        <w:t>.</w:t>
      </w:r>
    </w:p>
    <w:p w14:paraId="50A33818" w14:textId="77777777" w:rsidR="003C03C7" w:rsidRPr="00A64675" w:rsidRDefault="003C03C7" w:rsidP="003C03C7">
      <w:pPr>
        <w:pStyle w:val="ListParagraph"/>
        <w:spacing w:line="360" w:lineRule="auto"/>
        <w:rPr>
          <w:rFonts w:asciiTheme="minorHAnsi" w:hAnsiTheme="minorHAnsi" w:cs="Arial"/>
          <w:szCs w:val="20"/>
          <w:lang w:val="nl-BE"/>
        </w:rPr>
      </w:pPr>
    </w:p>
    <w:p w14:paraId="12AAA30C" w14:textId="77777777" w:rsidR="00733A89" w:rsidRDefault="00733A89" w:rsidP="00733A89">
      <w:pPr>
        <w:rPr>
          <w:b/>
          <w:bCs/>
          <w:sz w:val="20"/>
          <w:szCs w:val="20"/>
          <w:lang w:val="nl-BE"/>
        </w:rPr>
      </w:pPr>
    </w:p>
    <w:p w14:paraId="0240B2BE" w14:textId="6A5D26E9" w:rsidR="003A64E2" w:rsidRPr="00733A89" w:rsidRDefault="003C03C7" w:rsidP="00733A89">
      <w:pPr>
        <w:rPr>
          <w:rFonts w:ascii="Calibri" w:hAnsi="Calibri" w:cs="Times New Roman"/>
          <w:b/>
          <w:bCs/>
          <w:sz w:val="20"/>
          <w:szCs w:val="20"/>
          <w:lang w:val="nl-BE" w:eastAsia="nl-NL"/>
        </w:rPr>
      </w:pPr>
      <w:r w:rsidRPr="00BA3542">
        <w:rPr>
          <w:b/>
          <w:bCs/>
          <w:sz w:val="20"/>
          <w:szCs w:val="20"/>
          <w:lang w:val="nl-BE"/>
        </w:rPr>
        <w:t>Voor meer informatie, gelieve contact op te nemen met</w:t>
      </w:r>
      <w:r w:rsidR="002E3AB9" w:rsidRPr="00BA3542">
        <w:rPr>
          <w:b/>
          <w:bCs/>
          <w:sz w:val="20"/>
          <w:szCs w:val="20"/>
          <w:lang w:val="nl-BE"/>
        </w:rPr>
        <w:t> :</w:t>
      </w:r>
    </w:p>
    <w:p w14:paraId="0715E0C5" w14:textId="77777777" w:rsidR="003A64E2" w:rsidRPr="00222915" w:rsidRDefault="002E3AB9">
      <w:pPr>
        <w:spacing w:after="0" w:line="240" w:lineRule="auto"/>
        <w:jc w:val="both"/>
        <w:rPr>
          <w:rFonts w:ascii="Calibri" w:eastAsia="Calibri" w:hAnsi="Calibri"/>
          <w:sz w:val="20"/>
          <w:szCs w:val="20"/>
          <w:lang w:val="en-US"/>
        </w:rPr>
      </w:pPr>
      <w:r w:rsidRPr="00222915">
        <w:rPr>
          <w:rFonts w:ascii="Calibri" w:eastAsia="Calibri" w:hAnsi="Calibri"/>
          <w:sz w:val="20"/>
          <w:szCs w:val="20"/>
          <w:lang w:val="en-US"/>
        </w:rPr>
        <w:t>Wim Lefebure - Grayling Belgium</w:t>
      </w:r>
    </w:p>
    <w:p w14:paraId="6D5C8C74" w14:textId="77777777" w:rsidR="003A64E2" w:rsidRPr="00222915" w:rsidRDefault="002E3AB9">
      <w:pPr>
        <w:spacing w:after="0" w:line="240" w:lineRule="auto"/>
        <w:jc w:val="both"/>
        <w:rPr>
          <w:rFonts w:ascii="Calibri" w:eastAsia="Calibri" w:hAnsi="Calibri"/>
          <w:sz w:val="20"/>
          <w:szCs w:val="20"/>
          <w:lang w:val="en-US"/>
        </w:rPr>
      </w:pPr>
      <w:r w:rsidRPr="00222915">
        <w:rPr>
          <w:rFonts w:ascii="Calibri" w:eastAsia="Calibri" w:hAnsi="Calibri"/>
          <w:sz w:val="20"/>
          <w:szCs w:val="20"/>
          <w:lang w:val="en-US"/>
        </w:rPr>
        <w:t>Tel:</w:t>
      </w:r>
      <w:r w:rsidRPr="00222915">
        <w:rPr>
          <w:rFonts w:ascii="Calibri" w:eastAsia="Calibri" w:hAnsi="Calibri"/>
          <w:sz w:val="20"/>
          <w:szCs w:val="20"/>
          <w:lang w:val="en-US"/>
        </w:rPr>
        <w:tab/>
        <w:t xml:space="preserve">+32 2 713 07 19 </w:t>
      </w:r>
      <w:r w:rsidRPr="00222915">
        <w:rPr>
          <w:rFonts w:ascii="Calibri" w:eastAsia="Calibri" w:hAnsi="Calibri"/>
          <w:sz w:val="20"/>
          <w:szCs w:val="20"/>
          <w:lang w:val="en-US"/>
        </w:rPr>
        <w:tab/>
      </w:r>
    </w:p>
    <w:p w14:paraId="12853964" w14:textId="77777777" w:rsidR="003A64E2" w:rsidRPr="00222915" w:rsidRDefault="002E3AB9">
      <w:pPr>
        <w:spacing w:after="0" w:line="240" w:lineRule="auto"/>
        <w:jc w:val="both"/>
        <w:rPr>
          <w:rFonts w:ascii="Calibri" w:eastAsia="Calibri" w:hAnsi="Calibri"/>
          <w:sz w:val="20"/>
          <w:szCs w:val="20"/>
        </w:rPr>
      </w:pPr>
      <w:r w:rsidRPr="00222915">
        <w:rPr>
          <w:rFonts w:ascii="Calibri" w:eastAsia="Calibri" w:hAnsi="Calibri"/>
          <w:sz w:val="20"/>
          <w:szCs w:val="20"/>
        </w:rPr>
        <w:t xml:space="preserve">GSM: </w:t>
      </w:r>
      <w:r w:rsidRPr="00222915">
        <w:rPr>
          <w:rFonts w:ascii="Calibri" w:eastAsia="Calibri" w:hAnsi="Calibri"/>
          <w:sz w:val="20"/>
          <w:szCs w:val="20"/>
        </w:rPr>
        <w:tab/>
        <w:t xml:space="preserve">+32 475 76 84 33 </w:t>
      </w:r>
    </w:p>
    <w:p w14:paraId="1BF7743E" w14:textId="63F1BE02" w:rsidR="003A64E2" w:rsidRPr="00222915" w:rsidRDefault="002E3AB9">
      <w:pPr>
        <w:spacing w:after="0" w:line="240" w:lineRule="auto"/>
        <w:jc w:val="both"/>
        <w:rPr>
          <w:rFonts w:ascii="Calibri" w:hAnsi="Calibri" w:cs="Mylius Modern"/>
          <w:sz w:val="20"/>
          <w:szCs w:val="20"/>
        </w:rPr>
      </w:pPr>
      <w:r w:rsidRPr="00222915">
        <w:rPr>
          <w:rFonts w:ascii="Calibri" w:eastAsia="Calibri" w:hAnsi="Calibri"/>
          <w:sz w:val="20"/>
          <w:szCs w:val="20"/>
        </w:rPr>
        <w:t>E</w:t>
      </w:r>
      <w:r w:rsidR="003C03C7">
        <w:rPr>
          <w:rFonts w:ascii="Calibri" w:eastAsia="Calibri" w:hAnsi="Calibri"/>
          <w:sz w:val="20"/>
          <w:szCs w:val="20"/>
        </w:rPr>
        <w:t>-</w:t>
      </w:r>
      <w:r w:rsidRPr="00222915">
        <w:rPr>
          <w:rFonts w:ascii="Calibri" w:eastAsia="Calibri" w:hAnsi="Calibri"/>
          <w:sz w:val="20"/>
          <w:szCs w:val="20"/>
        </w:rPr>
        <w:t xml:space="preserve">mail: </w:t>
      </w:r>
      <w:r w:rsidRPr="00222915">
        <w:rPr>
          <w:rFonts w:ascii="Calibri" w:eastAsia="Calibri" w:hAnsi="Calibri"/>
          <w:sz w:val="20"/>
          <w:szCs w:val="20"/>
        </w:rPr>
        <w:tab/>
      </w:r>
      <w:hyperlink r:id="rId13" w:history="1">
        <w:r w:rsidRPr="00222915">
          <w:rPr>
            <w:rStyle w:val="Hyperlink"/>
            <w:rFonts w:ascii="Calibri" w:eastAsia="Calibri" w:hAnsi="Calibri"/>
            <w:sz w:val="20"/>
            <w:szCs w:val="20"/>
          </w:rPr>
          <w:t>wim.lefebure@grayling.com</w:t>
        </w:r>
      </w:hyperlink>
      <w:r w:rsidRPr="00222915">
        <w:rPr>
          <w:rFonts w:ascii="Calibri" w:eastAsia="Calibri" w:hAnsi="Calibri"/>
          <w:sz w:val="20"/>
          <w:szCs w:val="20"/>
        </w:rPr>
        <w:t xml:space="preserve"> </w:t>
      </w:r>
    </w:p>
    <w:sectPr w:rsidR="003A64E2" w:rsidRPr="00222915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85F36" w14:textId="77777777" w:rsidR="003A64E2" w:rsidRDefault="002E3AB9">
      <w:pPr>
        <w:spacing w:after="0" w:line="240" w:lineRule="auto"/>
      </w:pPr>
      <w:r>
        <w:separator/>
      </w:r>
    </w:p>
  </w:endnote>
  <w:endnote w:type="continuationSeparator" w:id="0">
    <w:p w14:paraId="43F3F87C" w14:textId="77777777" w:rsidR="003A64E2" w:rsidRDefault="002E3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lius Modern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D97E3" w14:textId="77777777" w:rsidR="003A64E2" w:rsidRDefault="002E3AB9">
      <w:pPr>
        <w:spacing w:after="0" w:line="240" w:lineRule="auto"/>
      </w:pPr>
      <w:r>
        <w:separator/>
      </w:r>
    </w:p>
  </w:footnote>
  <w:footnote w:type="continuationSeparator" w:id="0">
    <w:p w14:paraId="50C4A98F" w14:textId="77777777" w:rsidR="003A64E2" w:rsidRDefault="002E3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A728D" w14:textId="77777777" w:rsidR="003A64E2" w:rsidRDefault="002E3AB9">
    <w:pPr>
      <w:pStyle w:val="Header"/>
    </w:pPr>
    <w:r>
      <w:rPr>
        <w:noProof/>
        <w:lang w:val="en-US" w:eastAsia="en-US"/>
      </w:rPr>
      <w:drawing>
        <wp:inline distT="0" distB="0" distL="0" distR="0" wp14:anchorId="2AA36965" wp14:editId="5A0F0295">
          <wp:extent cx="2019869" cy="343658"/>
          <wp:effectExtent l="0" t="0" r="0" b="0"/>
          <wp:docPr id="2" name="Picture 2" descr="Description: Description: B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B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626" cy="345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177F3"/>
    <w:multiLevelType w:val="hybridMultilevel"/>
    <w:tmpl w:val="00B21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B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E2"/>
    <w:rsid w:val="00014AE2"/>
    <w:rsid w:val="000D2F88"/>
    <w:rsid w:val="000F31CE"/>
    <w:rsid w:val="001D6DF4"/>
    <w:rsid w:val="00206FB2"/>
    <w:rsid w:val="002147E8"/>
    <w:rsid w:val="00222915"/>
    <w:rsid w:val="002E3AB9"/>
    <w:rsid w:val="003A64E2"/>
    <w:rsid w:val="003C03C7"/>
    <w:rsid w:val="004C5ADC"/>
    <w:rsid w:val="004D3BCB"/>
    <w:rsid w:val="004D756A"/>
    <w:rsid w:val="00546A36"/>
    <w:rsid w:val="00733A89"/>
    <w:rsid w:val="00735DEB"/>
    <w:rsid w:val="007D6986"/>
    <w:rsid w:val="00814D15"/>
    <w:rsid w:val="008645D8"/>
    <w:rsid w:val="0089330F"/>
    <w:rsid w:val="009164DA"/>
    <w:rsid w:val="009C7E7E"/>
    <w:rsid w:val="009F28DB"/>
    <w:rsid w:val="00A801D9"/>
    <w:rsid w:val="00AA2B3B"/>
    <w:rsid w:val="00BA3542"/>
    <w:rsid w:val="00BB1995"/>
    <w:rsid w:val="00CC5951"/>
    <w:rsid w:val="00D27B2E"/>
    <w:rsid w:val="00F73169"/>
    <w:rsid w:val="00FC0ED5"/>
    <w:rsid w:val="00FF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893C86"/>
  <w15:docId w15:val="{7C7DE708-9D4D-405D-A4F1-D56C7BB1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3CE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3CE1"/>
    <w:pPr>
      <w:spacing w:after="0" w:line="240" w:lineRule="auto"/>
    </w:pPr>
    <w:rPr>
      <w:rFonts w:ascii="Calibri" w:hAnsi="Calibri" w:cs="Times New Roman"/>
      <w:lang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F23CE1"/>
    <w:rPr>
      <w:rFonts w:ascii="Calibri" w:hAnsi="Calibri" w:cs="Times New Roman"/>
      <w:lang w:eastAsia="nl-NL"/>
    </w:rPr>
  </w:style>
  <w:style w:type="character" w:customStyle="1" w:styleId="hps">
    <w:name w:val="hps"/>
    <w:basedOn w:val="DefaultParagraphFont"/>
    <w:rsid w:val="008E56DC"/>
  </w:style>
  <w:style w:type="character" w:customStyle="1" w:styleId="atn">
    <w:name w:val="atn"/>
    <w:basedOn w:val="DefaultParagraphFont"/>
    <w:rsid w:val="009A240B"/>
  </w:style>
  <w:style w:type="paragraph" w:styleId="Header">
    <w:name w:val="header"/>
    <w:basedOn w:val="Normal"/>
    <w:link w:val="HeaderChar"/>
    <w:uiPriority w:val="99"/>
    <w:unhideWhenUsed/>
    <w:rsid w:val="009A2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40B"/>
  </w:style>
  <w:style w:type="paragraph" w:styleId="Footer">
    <w:name w:val="footer"/>
    <w:basedOn w:val="Normal"/>
    <w:link w:val="FooterChar"/>
    <w:uiPriority w:val="99"/>
    <w:unhideWhenUsed/>
    <w:rsid w:val="009A2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40B"/>
  </w:style>
  <w:style w:type="paragraph" w:styleId="BalloonText">
    <w:name w:val="Balloon Text"/>
    <w:basedOn w:val="Normal"/>
    <w:link w:val="BalloonTextChar"/>
    <w:uiPriority w:val="99"/>
    <w:semiHidden/>
    <w:unhideWhenUsed/>
    <w:rsid w:val="009A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40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76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6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6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6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654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63C9B"/>
    <w:pPr>
      <w:spacing w:after="120" w:line="480" w:lineRule="auto"/>
    </w:pPr>
    <w:rPr>
      <w:rFonts w:ascii="Mylius Modern" w:eastAsia="Times New Roman" w:hAnsi="Mylius Moder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3C9B"/>
    <w:rPr>
      <w:rFonts w:ascii="Mylius Modern" w:eastAsia="Times New Roman" w:hAnsi="Mylius Moder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C03C7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4D3BCB"/>
    <w:pPr>
      <w:spacing w:line="240" w:lineRule="auto"/>
    </w:pPr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59"/>
    <w:rsid w:val="004D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0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2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50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19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83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17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0853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016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wim.lefebure@grayl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ritishairways.com/en-be/flights-and-holidays/holiday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A2B80-1A76-4ED7-8616-71DBCF3E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1136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dhaxley TRANSLATIONS</Company>
  <LinksUpToDate>false</LinksUpToDate>
  <CharactersWithSpaces>7587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dhaxley TRANSLATIONS</dc:creator>
  <cp:lastModifiedBy>Elisabeth Rasschaert</cp:lastModifiedBy>
  <cp:revision>2</cp:revision>
  <cp:lastPrinted>2015-06-23T10:36:00Z</cp:lastPrinted>
  <dcterms:created xsi:type="dcterms:W3CDTF">2015-06-23T11:34:00Z</dcterms:created>
  <dcterms:modified xsi:type="dcterms:W3CDTF">2015-06-23T11:34:00Z</dcterms:modified>
</cp:coreProperties>
</file>