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5C41" w14:textId="24A236BF" w:rsidR="000002AA" w:rsidRPr="008773A4" w:rsidRDefault="009C5C5D" w:rsidP="00C5141B">
      <w:pPr>
        <w:rPr>
          <w:rFonts w:ascii="Noto Sans CJK JP Light" w:eastAsia="Noto Sans CJK JP Light" w:hAnsi="Noto Sans CJK JP Light" w:cstheme="minorBidi"/>
          <w:b/>
          <w:color w:val="0095D5"/>
          <w:sz w:val="28"/>
          <w:szCs w:val="28"/>
          <w:lang w:val="en-GB"/>
        </w:rPr>
      </w:pPr>
      <w:r w:rsidRPr="008773A4">
        <w:rPr>
          <w:rFonts w:ascii="Noto Sans CJK JP Light" w:eastAsia="Noto Sans CJK JP Light" w:hAnsi="Noto Sans CJK JP Light" w:cstheme="minorBidi"/>
          <w:b/>
          <w:color w:val="0095D5"/>
          <w:sz w:val="28"/>
          <w:szCs w:val="28"/>
          <w:lang w:val="en-GB"/>
        </w:rPr>
        <w:t>【導入事例】</w:t>
      </w:r>
      <w:r w:rsidR="009A0DBA" w:rsidRPr="008773A4">
        <w:rPr>
          <w:rFonts w:ascii="Noto Sans CJK JP Light" w:eastAsia="Noto Sans CJK JP Light" w:hAnsi="Noto Sans CJK JP Light" w:cstheme="minorBidi"/>
          <w:b/>
          <w:color w:val="0095D5"/>
          <w:sz w:val="28"/>
          <w:szCs w:val="28"/>
          <w:lang w:val="en-GB"/>
        </w:rPr>
        <w:t>D</w:t>
      </w:r>
      <w:r w:rsidR="00D05A90" w:rsidRPr="008773A4">
        <w:rPr>
          <w:rFonts w:ascii="Noto Sans CJK JP Light" w:eastAsia="Noto Sans CJK JP Light" w:hAnsi="Noto Sans CJK JP Light" w:cstheme="minorBidi"/>
          <w:b/>
          <w:color w:val="0095D5"/>
          <w:sz w:val="28"/>
          <w:szCs w:val="28"/>
          <w:lang w:val="en-GB"/>
        </w:rPr>
        <w:t>igital</w:t>
      </w:r>
      <w:r w:rsidR="009A0DBA" w:rsidRPr="008773A4">
        <w:rPr>
          <w:rFonts w:ascii="Noto Sans CJK JP Light" w:eastAsia="Noto Sans CJK JP Light" w:hAnsi="Noto Sans CJK JP Light" w:cstheme="minorBidi"/>
          <w:b/>
          <w:color w:val="0095D5"/>
          <w:sz w:val="28"/>
          <w:szCs w:val="28"/>
          <w:lang w:val="en-GB"/>
        </w:rPr>
        <w:t xml:space="preserve"> 6000シリーズ</w:t>
      </w:r>
    </w:p>
    <w:p w14:paraId="5C2360CB" w14:textId="70A65F99" w:rsidR="009C5C5D" w:rsidRDefault="009C5C5D" w:rsidP="00C5141B">
      <w:pPr>
        <w:rPr>
          <w:rFonts w:ascii="Noto Sans CJK JP Light" w:eastAsia="Noto Sans CJK JP Light" w:hAnsi="Noto Sans CJK JP Light" w:cstheme="minorBidi"/>
          <w:b/>
          <w:color w:val="0095D5"/>
          <w:sz w:val="28"/>
          <w:szCs w:val="28"/>
          <w:lang w:val="en-GB"/>
        </w:rPr>
      </w:pPr>
      <w:r w:rsidRPr="008773A4">
        <w:rPr>
          <w:rFonts w:ascii="Noto Sans CJK JP Light" w:eastAsia="Noto Sans CJK JP Light" w:hAnsi="Noto Sans CJK JP Light" w:cstheme="minorBidi"/>
          <w:b/>
          <w:color w:val="0095D5"/>
          <w:sz w:val="28"/>
          <w:szCs w:val="28"/>
          <w:lang w:val="en-GB"/>
        </w:rPr>
        <w:t>「</w:t>
      </w:r>
      <w:r w:rsidR="00D05A90" w:rsidRPr="008773A4">
        <w:rPr>
          <w:rFonts w:ascii="Noto Sans CJK JP Light" w:eastAsia="Noto Sans CJK JP Light" w:hAnsi="Noto Sans CJK JP Light" w:cstheme="minorBidi"/>
          <w:b/>
          <w:color w:val="0095D5"/>
          <w:sz w:val="28"/>
          <w:szCs w:val="28"/>
          <w:lang w:val="en-GB"/>
        </w:rPr>
        <w:t>EXPO2025 未来への</w:t>
      </w:r>
      <w:r w:rsidR="00BB4F3B" w:rsidRPr="008773A4">
        <w:rPr>
          <w:rFonts w:ascii="Noto Sans CJK JP Light" w:eastAsia="Noto Sans CJK JP Light" w:hAnsi="Noto Sans CJK JP Light" w:cstheme="minorBidi"/>
          <w:b/>
          <w:color w:val="0095D5"/>
          <w:sz w:val="28"/>
          <w:szCs w:val="28"/>
          <w:lang w:val="en-GB"/>
        </w:rPr>
        <w:t>One</w:t>
      </w:r>
      <w:r w:rsidR="00BB4F3B" w:rsidRPr="008773A4">
        <w:rPr>
          <w:rFonts w:ascii="Noto Sans CJK JP Light" w:eastAsia="Noto Sans CJK JP Light" w:hAnsi="Noto Sans CJK JP Light" w:cstheme="minorBidi" w:hint="eastAsia"/>
          <w:b/>
          <w:color w:val="0095D5"/>
          <w:sz w:val="28"/>
          <w:szCs w:val="28"/>
          <w:lang w:val="en-GB"/>
        </w:rPr>
        <w:t xml:space="preserve"> </w:t>
      </w:r>
      <w:r w:rsidR="00BB4F3B" w:rsidRPr="008773A4">
        <w:rPr>
          <w:rFonts w:ascii="Noto Sans CJK JP Light" w:eastAsia="Noto Sans CJK JP Light" w:hAnsi="Noto Sans CJK JP Light" w:cstheme="minorBidi"/>
          <w:b/>
          <w:color w:val="0095D5"/>
          <w:sz w:val="28"/>
          <w:szCs w:val="28"/>
          <w:lang w:val="en-GB"/>
        </w:rPr>
        <w:t>Step!</w:t>
      </w:r>
      <w:r w:rsidR="00D05A90" w:rsidRPr="008773A4">
        <w:rPr>
          <w:rFonts w:ascii="Noto Sans CJK JP Light" w:eastAsia="Noto Sans CJK JP Light" w:hAnsi="Noto Sans CJK JP Light" w:cstheme="minorBidi"/>
          <w:b/>
          <w:color w:val="0095D5"/>
          <w:sz w:val="28"/>
          <w:szCs w:val="28"/>
          <w:lang w:val="en-GB"/>
        </w:rPr>
        <w:t>～世界を結ぶ愛の歌声～</w:t>
      </w:r>
      <w:r w:rsidRPr="008773A4">
        <w:rPr>
          <w:rFonts w:ascii="Noto Sans CJK JP Light" w:eastAsia="Noto Sans CJK JP Light" w:hAnsi="Noto Sans CJK JP Light" w:cstheme="minorBidi"/>
          <w:b/>
          <w:color w:val="0095D5"/>
          <w:sz w:val="28"/>
          <w:szCs w:val="28"/>
          <w:lang w:val="en-GB"/>
        </w:rPr>
        <w:t>」に導入</w:t>
      </w:r>
    </w:p>
    <w:p w14:paraId="2DFEDB3B" w14:textId="77777777" w:rsidR="008773A4" w:rsidRPr="008773A4" w:rsidRDefault="008773A4" w:rsidP="00C5141B">
      <w:pPr>
        <w:rPr>
          <w:rFonts w:ascii="Noto Sans CJK JP Light" w:eastAsia="Noto Sans CJK JP Light" w:hAnsi="Noto Sans CJK JP Light" w:cstheme="minorBidi" w:hint="eastAsia"/>
          <w:b/>
          <w:color w:val="0095D5"/>
          <w:sz w:val="21"/>
          <w:szCs w:val="21"/>
          <w:lang w:val="en-GB"/>
        </w:rPr>
      </w:pPr>
    </w:p>
    <w:p w14:paraId="2013E83A" w14:textId="77777777" w:rsidR="00902176" w:rsidRPr="008773A4" w:rsidRDefault="00902176" w:rsidP="00902176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/>
          <w:noProof/>
          <w:sz w:val="20"/>
          <w:szCs w:val="24"/>
          <w:lang w:val="en-GB"/>
        </w:rPr>
        <w:drawing>
          <wp:inline distT="0" distB="0" distL="0" distR="0" wp14:anchorId="1A37D68F" wp14:editId="6B2EE198">
            <wp:extent cx="5724525" cy="3829050"/>
            <wp:effectExtent l="0" t="0" r="9525" b="0"/>
            <wp:docPr id="138943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C436F" w14:textId="2F23B67C" w:rsidR="00CC1C1A" w:rsidRPr="008773A4" w:rsidRDefault="00902176" w:rsidP="00902176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写真：梅田芸術劇場</w:t>
      </w:r>
      <w:r w:rsidRPr="008773A4"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  <w:t xml:space="preserve"> </w:t>
      </w:r>
    </w:p>
    <w:p w14:paraId="4584899E" w14:textId="77777777" w:rsidR="00902176" w:rsidRPr="008773A4" w:rsidRDefault="00902176" w:rsidP="00902176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6246EE5D" w14:textId="11970ADC" w:rsidR="00DC230C" w:rsidRPr="008773A4" w:rsidRDefault="00834585" w:rsidP="00E03DCD">
      <w:pPr>
        <w:spacing w:line="360" w:lineRule="exact"/>
        <w:rPr>
          <w:rFonts w:ascii="Noto Sans CJK JP Light" w:eastAsia="Noto Sans CJK JP Light" w:hAnsi="Noto Sans CJK JP Light" w:cstheme="minorBidi"/>
          <w:b/>
          <w:bCs/>
          <w:sz w:val="20"/>
          <w:szCs w:val="20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0"/>
          <w:lang w:val="en-GB"/>
        </w:rPr>
        <w:t>202</w:t>
      </w:r>
      <w:r w:rsidR="00EB0146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0"/>
          <w:lang w:val="en-GB"/>
        </w:rPr>
        <w:t>5年</w:t>
      </w:r>
      <w:r w:rsidR="00213108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0"/>
          <w:lang w:val="en-GB"/>
        </w:rPr>
        <w:t>7</w:t>
      </w:r>
      <w:r w:rsidR="00EB0146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0"/>
          <w:lang w:val="en-GB"/>
        </w:rPr>
        <w:t>月</w:t>
      </w:r>
      <w:r w:rsidR="005D64EA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0"/>
          <w:lang w:val="en-GB"/>
        </w:rPr>
        <w:t>22日</w:t>
      </w:r>
      <w:r w:rsidR="00EB0146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0"/>
          <w:lang w:val="en-GB"/>
        </w:rPr>
        <w:t xml:space="preserve"> - </w:t>
      </w:r>
      <w:r w:rsidR="0001590B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0"/>
          <w:lang w:val="en-GB"/>
        </w:rPr>
        <w:t>Sennheiser</w:t>
      </w:r>
      <w:r w:rsidR="00D05A90" w:rsidRPr="008773A4">
        <w:rPr>
          <w:rFonts w:ascii="Noto Sans CJK JP Light" w:eastAsia="Noto Sans CJK JP Light" w:hAnsi="Noto Sans CJK JP Light" w:cstheme="minorBidi"/>
          <w:b/>
          <w:bCs/>
          <w:sz w:val="20"/>
          <w:szCs w:val="20"/>
          <w:lang w:val="en-GB"/>
        </w:rPr>
        <w:t>ハイエンドデジタルワイヤレスマイクシステム</w:t>
      </w:r>
      <w:hyperlink r:id="rId10" w:history="1">
        <w:r w:rsidR="00D05A90" w:rsidRPr="008773A4">
          <w:rPr>
            <w:rStyle w:val="a9"/>
            <w:rFonts w:ascii="Noto Sans CJK JP Light" w:eastAsia="Noto Sans CJK JP Light" w:hAnsi="Noto Sans CJK JP Light" w:cstheme="minorBidi"/>
            <w:b/>
            <w:bCs/>
            <w:color w:val="auto"/>
            <w:sz w:val="20"/>
            <w:szCs w:val="20"/>
            <w:lang w:val="en-GB"/>
          </w:rPr>
          <w:t>Digital 6000シリーズ</w:t>
        </w:r>
      </w:hyperlink>
      <w:r w:rsidR="00D05A90" w:rsidRPr="008773A4">
        <w:rPr>
          <w:rFonts w:ascii="Noto Sans CJK JP Light" w:eastAsia="Noto Sans CJK JP Light" w:hAnsi="Noto Sans CJK JP Light" w:cstheme="minorBidi"/>
          <w:b/>
          <w:bCs/>
          <w:sz w:val="20"/>
          <w:szCs w:val="20"/>
          <w:lang w:val="en-GB"/>
        </w:rPr>
        <w:t>（以下、6000シリーズ）が2025年4月29日から5月27日まで大阪・関西万博、東京国際フォーラム、梅田芸術劇場の3会場で開催された宝塚歌劇団</w:t>
      </w:r>
      <w:r w:rsidR="00656B3D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0"/>
          <w:lang w:val="en-GB"/>
        </w:rPr>
        <w:t>卒業生</w:t>
      </w:r>
      <w:r w:rsidR="00D05A90" w:rsidRPr="008773A4">
        <w:rPr>
          <w:rFonts w:ascii="Noto Sans CJK JP Light" w:eastAsia="Noto Sans CJK JP Light" w:hAnsi="Noto Sans CJK JP Light" w:cstheme="minorBidi"/>
          <w:b/>
          <w:bCs/>
          <w:sz w:val="20"/>
          <w:szCs w:val="20"/>
          <w:lang w:val="en-GB"/>
        </w:rPr>
        <w:t>公演「</w:t>
      </w:r>
      <w:hyperlink r:id="rId11" w:history="1">
        <w:r w:rsidR="00D05A90" w:rsidRPr="008773A4">
          <w:rPr>
            <w:rStyle w:val="a9"/>
            <w:rFonts w:ascii="Noto Sans CJK JP Light" w:eastAsia="Noto Sans CJK JP Light" w:hAnsi="Noto Sans CJK JP Light" w:cstheme="minorBidi"/>
            <w:b/>
            <w:bCs/>
            <w:color w:val="auto"/>
            <w:sz w:val="20"/>
            <w:szCs w:val="20"/>
            <w:lang w:val="en-GB"/>
          </w:rPr>
          <w:t>EXPO2025</w:t>
        </w:r>
        <w:r w:rsidR="00BB4F3B" w:rsidRPr="008773A4">
          <w:rPr>
            <w:rStyle w:val="a9"/>
            <w:rFonts w:ascii="Noto Sans CJK JP Light" w:eastAsia="Noto Sans CJK JP Light" w:hAnsi="Noto Sans CJK JP Light" w:cstheme="minorBidi"/>
            <w:b/>
            <w:bCs/>
            <w:color w:val="auto"/>
            <w:sz w:val="20"/>
            <w:szCs w:val="20"/>
            <w:lang w:val="en-GB"/>
          </w:rPr>
          <w:t>未来へのOne</w:t>
        </w:r>
        <w:r w:rsidR="00BB4F3B" w:rsidRPr="008773A4">
          <w:rPr>
            <w:rStyle w:val="a9"/>
            <w:rFonts w:ascii="Noto Sans CJK JP Light" w:eastAsia="Noto Sans CJK JP Light" w:hAnsi="Noto Sans CJK JP Light" w:cstheme="minorBidi" w:hint="eastAsia"/>
            <w:b/>
            <w:bCs/>
            <w:color w:val="auto"/>
            <w:sz w:val="20"/>
            <w:szCs w:val="20"/>
            <w:lang w:val="en-GB"/>
          </w:rPr>
          <w:t xml:space="preserve"> </w:t>
        </w:r>
        <w:r w:rsidR="00BB4F3B" w:rsidRPr="008773A4">
          <w:rPr>
            <w:rStyle w:val="a9"/>
            <w:rFonts w:ascii="Noto Sans CJK JP Light" w:eastAsia="Noto Sans CJK JP Light" w:hAnsi="Noto Sans CJK JP Light" w:cstheme="minorBidi"/>
            <w:b/>
            <w:bCs/>
            <w:color w:val="auto"/>
            <w:sz w:val="20"/>
            <w:szCs w:val="20"/>
            <w:lang w:val="en-GB"/>
          </w:rPr>
          <w:t>Step!</w:t>
        </w:r>
        <w:r w:rsidR="00D05A90" w:rsidRPr="008773A4">
          <w:rPr>
            <w:rStyle w:val="a9"/>
            <w:rFonts w:ascii="Noto Sans CJK JP Light" w:eastAsia="Noto Sans CJK JP Light" w:hAnsi="Noto Sans CJK JP Light" w:cstheme="minorBidi"/>
            <w:b/>
            <w:bCs/>
            <w:color w:val="auto"/>
            <w:sz w:val="20"/>
            <w:szCs w:val="20"/>
            <w:lang w:val="en-GB"/>
          </w:rPr>
          <w:t xml:space="preserve"> ～世界を結ぶ愛の歌声～</w:t>
        </w:r>
      </w:hyperlink>
      <w:r w:rsidR="00D05A90" w:rsidRPr="008773A4">
        <w:rPr>
          <w:rFonts w:ascii="Noto Sans CJK JP Light" w:eastAsia="Noto Sans CJK JP Light" w:hAnsi="Noto Sans CJK JP Light" w:cstheme="minorBidi"/>
          <w:b/>
          <w:bCs/>
          <w:sz w:val="20"/>
          <w:szCs w:val="20"/>
          <w:lang w:val="en-GB"/>
        </w:rPr>
        <w:t>」（以下、本公演）で導入されました。株式会社宝塚舞台</w:t>
      </w:r>
      <w:r w:rsidR="002C1810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0"/>
          <w:lang w:val="en-GB"/>
        </w:rPr>
        <w:t>（以下宝塚舞台）</w:t>
      </w:r>
      <w:r w:rsidR="00D05A90" w:rsidRPr="008773A4">
        <w:rPr>
          <w:rFonts w:ascii="Noto Sans CJK JP Light" w:eastAsia="Noto Sans CJK JP Light" w:hAnsi="Noto Sans CJK JP Light" w:cstheme="minorBidi"/>
          <w:b/>
          <w:bCs/>
          <w:sz w:val="20"/>
          <w:szCs w:val="20"/>
          <w:lang w:val="en-GB"/>
        </w:rPr>
        <w:t>の音響監督 切江勝氏は「</w:t>
      </w:r>
      <w:r w:rsidR="00FE3B67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0"/>
          <w:lang w:val="en-GB"/>
        </w:rPr>
        <w:t>25年に渡り信頼</w:t>
      </w:r>
      <w:r w:rsidR="00A92263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0"/>
          <w:lang w:val="en-GB"/>
        </w:rPr>
        <w:t>するブランド</w:t>
      </w:r>
      <w:r w:rsidR="00D05A90" w:rsidRPr="008773A4">
        <w:rPr>
          <w:rFonts w:ascii="Noto Sans CJK JP Light" w:eastAsia="Noto Sans CJK JP Light" w:hAnsi="Noto Sans CJK JP Light" w:cstheme="minorBidi"/>
          <w:b/>
          <w:bCs/>
          <w:sz w:val="20"/>
          <w:szCs w:val="20"/>
          <w:lang w:val="en-GB"/>
        </w:rPr>
        <w:t>」とサウンドエンジニアの松岡大輝氏は「</w:t>
      </w:r>
      <w:r w:rsidR="00380E84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0"/>
          <w:lang w:val="en-GB"/>
        </w:rPr>
        <w:t>安心できる</w:t>
      </w:r>
      <w:r w:rsidR="00A92263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0"/>
          <w:lang w:val="en-GB"/>
        </w:rPr>
        <w:t>接続性と機能性</w:t>
      </w:r>
      <w:r w:rsidR="00D05A90" w:rsidRPr="008773A4">
        <w:rPr>
          <w:rFonts w:ascii="Noto Sans CJK JP Light" w:eastAsia="Noto Sans CJK JP Light" w:hAnsi="Noto Sans CJK JP Light" w:cstheme="minorBidi"/>
          <w:b/>
          <w:bCs/>
          <w:sz w:val="20"/>
          <w:szCs w:val="20"/>
          <w:lang w:val="en-GB"/>
        </w:rPr>
        <w:t>」と述べています。</w:t>
      </w:r>
    </w:p>
    <w:p w14:paraId="67346FB0" w14:textId="77777777" w:rsidR="00902176" w:rsidRPr="008773A4" w:rsidRDefault="00902176" w:rsidP="00902176">
      <w:pPr>
        <w:jc w:val="center"/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/>
          <w:b/>
          <w:bCs/>
          <w:noProof/>
          <w:sz w:val="20"/>
          <w:szCs w:val="24"/>
          <w:lang w:val="en-GB"/>
        </w:rPr>
        <w:lastRenderedPageBreak/>
        <w:drawing>
          <wp:inline distT="0" distB="0" distL="0" distR="0" wp14:anchorId="5BF58955" wp14:editId="75A262FC">
            <wp:extent cx="4284262" cy="2861716"/>
            <wp:effectExtent l="0" t="0" r="2540" b="0"/>
            <wp:docPr id="21453921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838" cy="286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D99E3" w14:textId="77777777" w:rsidR="00902176" w:rsidRPr="008773A4" w:rsidRDefault="00902176" w:rsidP="00902176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写真左：宝塚舞台 切江勝氏、右：UNIQUE sounddesign 松岡大輝氏</w:t>
      </w:r>
    </w:p>
    <w:p w14:paraId="3792B64B" w14:textId="77777777" w:rsidR="00051542" w:rsidRPr="008773A4" w:rsidRDefault="00051542" w:rsidP="0064130F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0A246777" w14:textId="41E6874C" w:rsidR="00EF52E1" w:rsidRPr="008773A4" w:rsidRDefault="0070060C" w:rsidP="766C2027">
      <w:pPr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</w:pPr>
      <w:r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宝塚歌劇は、</w:t>
      </w:r>
      <w:r w:rsidR="0029728B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100年以上の歴史を持つ出演者が女性だけの劇団です</w:t>
      </w:r>
      <w:r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。男性の役は「男役」、女性の役は「娘役」と呼ばれ、格好良い男役と可憐な娘役によるコンビネーションは大きな見どころのひとつです。</w:t>
      </w:r>
    </w:p>
    <w:p w14:paraId="4ECC7498" w14:textId="77777777" w:rsidR="00902176" w:rsidRPr="008773A4" w:rsidRDefault="00902176" w:rsidP="00902176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/>
          <w:noProof/>
          <w:sz w:val="20"/>
          <w:szCs w:val="24"/>
          <w:lang w:val="en-GB"/>
        </w:rPr>
        <w:drawing>
          <wp:inline distT="0" distB="0" distL="0" distR="0" wp14:anchorId="1F5EE79D" wp14:editId="62C30675">
            <wp:extent cx="2551471" cy="3819149"/>
            <wp:effectExtent l="0" t="0" r="1270" b="0"/>
            <wp:docPr id="1337187684" name="Picture 6" descr="屋内, 建物, 人, 男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87684" name="Picture 6" descr="屋内, 建物, 人, 男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11" cy="383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4DF0" w14:textId="1096EC8F" w:rsidR="00EF52E1" w:rsidRPr="008773A4" w:rsidRDefault="00902176" w:rsidP="00902176">
      <w:pPr>
        <w:jc w:val="center"/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写真：舞台稽古前のマイクテスト</w:t>
      </w:r>
    </w:p>
    <w:p w14:paraId="5A6AC500" w14:textId="77777777" w:rsidR="008773A4" w:rsidRDefault="008773A4">
      <w:pPr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</w:pPr>
      <w:r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lastRenderedPageBreak/>
        <w:br w:type="page"/>
      </w:r>
    </w:p>
    <w:p w14:paraId="01048256" w14:textId="0B551747" w:rsidR="00EF52E1" w:rsidRPr="008773A4" w:rsidRDefault="00EF52E1" w:rsidP="766C2027">
      <w:pPr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</w:pPr>
      <w:r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宝塚舞台は、</w:t>
      </w:r>
      <w:r w:rsidR="00D04615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1914年の第一回公演から</w:t>
      </w:r>
      <w:r w:rsidR="003D40EF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、</w:t>
      </w:r>
      <w:r w:rsidR="002C0A39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宝塚歌劇の</w:t>
      </w:r>
      <w:r w:rsidR="000730A3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公演に関わるバックステージ業務を</w:t>
      </w:r>
      <w:r w:rsidR="00D04615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全て</w:t>
      </w:r>
      <w:r w:rsidR="00433A30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担っています。</w:t>
      </w:r>
      <w:r w:rsidR="0029220C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ダイナミックな舞台転換を司る</w:t>
      </w:r>
      <w:r w:rsidR="00223D14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大道具、</w:t>
      </w:r>
      <w:r w:rsidR="00F23B51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男役と娘役を彩る豪華絢爛な衣装、</w:t>
      </w:r>
      <w:r w:rsidR="007924F7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高度な技術で演出する</w:t>
      </w:r>
      <w:r w:rsidR="00223D14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照明</w:t>
      </w:r>
      <w:r w:rsidR="00F23B51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など、</w:t>
      </w:r>
      <w:r w:rsidR="0046573D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宝塚歌劇の</w:t>
      </w:r>
      <w:r w:rsidR="00944E10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舞台運営と制作を</w:t>
      </w:r>
      <w:r w:rsidR="009C37E6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支えています。その中で、</w:t>
      </w:r>
      <w:r w:rsidR="005478D4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100本</w:t>
      </w:r>
      <w:r w:rsidR="00054B03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以上</w:t>
      </w:r>
      <w:r w:rsidR="005478D4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のマイクと200台</w:t>
      </w:r>
      <w:r w:rsidR="00054B03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近い</w:t>
      </w:r>
      <w:r w:rsidR="005478D4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スピーカーを</w:t>
      </w:r>
      <w:r w:rsidR="00215657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駆使して臨場感</w:t>
      </w:r>
      <w:r w:rsidR="008E7368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溢れる</w:t>
      </w:r>
      <w:r w:rsidR="00215657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舞台を演出するのが</w:t>
      </w:r>
      <w:r w:rsidR="00CD2EB4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、</w:t>
      </w:r>
      <w:r w:rsidR="00E355DC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宝塚</w:t>
      </w:r>
      <w:r w:rsidR="00995A6B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照明</w:t>
      </w:r>
      <w:r w:rsidR="00E355DC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音響</w:t>
      </w:r>
      <w:r w:rsidR="00995A6B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課</w:t>
      </w:r>
      <w:r w:rsidR="007E229B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 xml:space="preserve"> (以下</w:t>
      </w:r>
      <w:r w:rsidR="00345D4C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、</w:t>
      </w:r>
      <w:r w:rsidR="007E229B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音響</w:t>
      </w:r>
      <w:r w:rsidR="004C3E99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係</w:t>
      </w:r>
      <w:r w:rsidR="007E229B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)</w:t>
      </w:r>
      <w:r w:rsidR="005C2138" w:rsidRPr="008773A4">
        <w:rPr>
          <w:rFonts w:ascii="Noto Sans CJK JP Light" w:eastAsia="Noto Sans CJK JP Light" w:hAnsi="Noto Sans CJK JP Light" w:cstheme="minorBidi"/>
          <w:sz w:val="20"/>
          <w:szCs w:val="20"/>
          <w:lang w:val="en-GB"/>
        </w:rPr>
        <w:t>です。</w:t>
      </w:r>
    </w:p>
    <w:p w14:paraId="77F4A1F4" w14:textId="77777777" w:rsidR="00EF32D5" w:rsidRPr="008773A4" w:rsidRDefault="00EF32D5" w:rsidP="0064130F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216E8E4C" w14:textId="127A947E" w:rsidR="000F69B5" w:rsidRPr="008773A4" w:rsidRDefault="00D12BBB" w:rsidP="0064130F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切江勝氏は、</w:t>
      </w:r>
      <w:r w:rsidR="005362A1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約</w:t>
      </w:r>
      <w:r w:rsidR="005B4608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40年に渡り</w:t>
      </w:r>
      <w:r w:rsidR="00A34E8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宝塚</w:t>
      </w:r>
      <w:r w:rsidR="00CA47E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歌劇の</w:t>
      </w:r>
      <w:r w:rsidR="004148AD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舞台運営・制作</w:t>
      </w:r>
      <w:r w:rsidR="005362A1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に携わって</w:t>
      </w:r>
      <w:r w:rsidR="00741AA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き</w:t>
      </w:r>
      <w:r w:rsidR="00F37E1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た</w:t>
      </w:r>
      <w:r w:rsidR="00F11424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マイスターです</w:t>
      </w:r>
      <w:r w:rsidR="00741AA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。現在、</w:t>
      </w:r>
      <w:r w:rsidR="007C79C4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技術監督ならびに</w:t>
      </w:r>
      <w:r w:rsidR="00741AA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音響</w:t>
      </w:r>
      <w:r w:rsidR="004C3E9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係</w:t>
      </w: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の課長としてチームを率いると</w:t>
      </w:r>
      <w:r w:rsidR="00C9066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と</w:t>
      </w: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もに</w:t>
      </w:r>
      <w:r w:rsidR="007C20C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、本公演</w:t>
      </w:r>
      <w:r w:rsidR="00251782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では</w:t>
      </w:r>
      <w:r w:rsidR="007C20C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音響監督</w:t>
      </w:r>
      <w:r w:rsidR="00541AC4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を務めています</w:t>
      </w:r>
      <w:r w:rsidR="00C9066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。</w:t>
      </w:r>
      <w:r w:rsidR="00D3187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切江氏の運営を支えるのが</w:t>
      </w:r>
      <w:r w:rsidR="0021775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宝塚</w:t>
      </w:r>
      <w:r w:rsidR="004D3B3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で活動する</w:t>
      </w:r>
      <w:r w:rsidR="00AC473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SRカンパニーの株式会社ウッディランド</w:t>
      </w:r>
      <w:r w:rsidR="00345D4C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です。同社で</w:t>
      </w:r>
      <w:r w:rsidR="0079275D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切江氏のワイヤレスマイクを</w:t>
      </w:r>
      <w:r w:rsidR="00862603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含めた音響機器の手配を担っていたのが松岡大輝氏です。</w:t>
      </w:r>
      <w:r w:rsidR="00EF4377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松岡氏は</w:t>
      </w:r>
      <w:r w:rsidR="00FD52A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2025年</w:t>
      </w:r>
      <w:r w:rsidR="00642BF0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4</w:t>
      </w:r>
      <w:r w:rsidR="00FD52A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月より独立</w:t>
      </w:r>
      <w:r w:rsidR="00B36F6E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しUNIQUE sounddesignを設立した後、</w:t>
      </w:r>
      <w:r w:rsidR="00B26144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本公演でも</w:t>
      </w:r>
      <w:r w:rsidR="00E630B7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切江氏の運営に携わっています</w:t>
      </w:r>
      <w:r w:rsidR="001C6A7C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。</w:t>
      </w:r>
    </w:p>
    <w:p w14:paraId="45DA2444" w14:textId="07B527E6" w:rsidR="000F69B5" w:rsidRPr="008773A4" w:rsidRDefault="000F69B5" w:rsidP="0064130F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040B3C6A" w14:textId="2E040B68" w:rsidR="002D56A9" w:rsidRPr="008773A4" w:rsidRDefault="00CC0F21" w:rsidP="0064130F">
      <w:pPr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4"/>
          <w:lang w:val="en-GB"/>
        </w:rPr>
        <w:t>宝塚スター</w:t>
      </w:r>
      <w:r w:rsidR="003F31D9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4"/>
          <w:lang w:val="en-GB"/>
        </w:rPr>
        <w:t>に好まれる</w:t>
      </w:r>
      <w:r w:rsidR="000248CB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4"/>
          <w:lang w:val="en-GB"/>
        </w:rPr>
        <w:t>ゼンハイザーの</w:t>
      </w:r>
      <w:r w:rsidR="00314719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4"/>
          <w:lang w:val="en-GB"/>
        </w:rPr>
        <w:t>送信機</w:t>
      </w:r>
    </w:p>
    <w:p w14:paraId="0CC72FFC" w14:textId="48FFA889" w:rsidR="00902176" w:rsidRPr="008773A4" w:rsidRDefault="003E6D7E" w:rsidP="008269E9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ゼンハイザー</w:t>
      </w:r>
      <w:r w:rsidR="004D75E8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と宝塚歌劇のつながりは四半世紀前</w:t>
      </w:r>
      <w:r w:rsidR="0011345D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まで</w:t>
      </w:r>
      <w:r w:rsidR="00F9036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さかのぼ</w:t>
      </w:r>
      <w:r w:rsidR="0011345D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ります</w:t>
      </w:r>
      <w:r w:rsidR="00792DEE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。</w:t>
      </w:r>
      <w:r w:rsidR="008436B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切江氏は経緯について</w:t>
      </w:r>
      <w:r w:rsidR="00F9036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こう</w:t>
      </w:r>
      <w:r w:rsidR="008436B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話し</w:t>
      </w:r>
      <w:r w:rsidR="00F9036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ます</w:t>
      </w:r>
      <w:r w:rsidR="008436B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。</w:t>
      </w:r>
      <w:r w:rsidR="0045096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「</w:t>
      </w:r>
      <w:r w:rsidR="00C52A0C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今から</w:t>
      </w:r>
      <w:r w:rsidR="00525EAA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25年ほど前</w:t>
      </w:r>
      <w:r w:rsidR="0045096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、</w:t>
      </w:r>
      <w:r w:rsidR="004E7F7C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TAKARAZUKA</w:t>
      </w:r>
      <w:r w:rsidR="006E1EBA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1000days</w:t>
      </w:r>
      <w:r w:rsidR="00525EAA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劇場</w:t>
      </w:r>
      <w:r w:rsidR="002E0A3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でゼンハイザーの</w:t>
      </w:r>
      <w:r w:rsidR="002124F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EM</w:t>
      </w:r>
      <w:r w:rsidR="00326AD4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 xml:space="preserve"> </w:t>
      </w:r>
      <w:r w:rsidR="002124F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1046というワイヤレスシステム</w:t>
      </w:r>
      <w:r w:rsidR="00490BFA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を</w:t>
      </w:r>
      <w:r w:rsidR="008269E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使</w:t>
      </w:r>
      <w:r w:rsidR="007E0BD8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ったのが始まりで</w:t>
      </w:r>
      <w:r w:rsidR="008269E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、そこからの流れで</w:t>
      </w:r>
      <w:r w:rsidR="005F383E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現在まで</w:t>
      </w:r>
      <w:r w:rsidR="00B55DB2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ゼンハイザーのワイヤレスシステムを</w:t>
      </w:r>
      <w:r w:rsidR="008269E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使用しています。</w:t>
      </w:r>
    </w:p>
    <w:p w14:paraId="243EA618" w14:textId="77777777" w:rsidR="00902176" w:rsidRPr="008773A4" w:rsidRDefault="00902176" w:rsidP="008269E9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2EEBAD79" w14:textId="77777777" w:rsidR="00FF2A59" w:rsidRPr="008773A4" w:rsidRDefault="00FF2A59" w:rsidP="00FF2A59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/>
          <w:noProof/>
          <w:sz w:val="20"/>
          <w:szCs w:val="24"/>
          <w:lang w:val="en-GB"/>
        </w:rPr>
        <w:drawing>
          <wp:inline distT="0" distB="0" distL="0" distR="0" wp14:anchorId="74562B9A" wp14:editId="5B13FB6B">
            <wp:extent cx="3900948" cy="2601950"/>
            <wp:effectExtent l="0" t="0" r="4445" b="8255"/>
            <wp:docPr id="270359124" name="Picture 5" descr="携帯電話を持っている男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59124" name="Picture 5" descr="携帯電話を持っている男性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927" cy="260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AA52" w14:textId="77777777" w:rsidR="00E03DCD" w:rsidRPr="008773A4" w:rsidRDefault="00FF2A59" w:rsidP="00E03DCD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写真：超軽量ボディパック SK 6212</w:t>
      </w:r>
    </w:p>
    <w:p w14:paraId="2475DEB8" w14:textId="77777777" w:rsidR="008773A4" w:rsidRDefault="008773A4" w:rsidP="00E03DCD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085757E1" w14:textId="4D147268" w:rsidR="00FF2A59" w:rsidRPr="008773A4" w:rsidRDefault="009728CE" w:rsidP="008773A4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マイクの選定</w:t>
      </w:r>
      <w:r w:rsidR="00EC0DD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で</w:t>
      </w: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ひとつ重要なことが、送信機のサイズです。</w:t>
      </w:r>
      <w:r w:rsidR="00160A72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宝塚歌劇は</w:t>
      </w:r>
      <w:r w:rsidR="00DF7333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出演者が</w:t>
      </w:r>
      <w:r w:rsidR="00160A72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女性</w:t>
      </w:r>
      <w:r w:rsidR="007E4ED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の</w:t>
      </w:r>
      <w:r w:rsidR="00DF7333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みということもあり、</w:t>
      </w:r>
      <w:r w:rsidR="00D42378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ゼンハイザー</w:t>
      </w:r>
      <w:r w:rsidR="00252BE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製の</w:t>
      </w:r>
      <w:r w:rsidR="00DF7333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小さくて軽いマイク（送信機）</w:t>
      </w:r>
      <w:r w:rsidR="00957EA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が</w:t>
      </w:r>
      <w:r w:rsidR="003F7B9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とても</w:t>
      </w:r>
      <w:r w:rsidR="004060B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好評です</w:t>
      </w:r>
      <w:r w:rsidR="007E4ED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。</w:t>
      </w:r>
      <w:r w:rsidR="009A4B1E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特に、出演者が身に着けるボディパッ</w:t>
      </w:r>
      <w:r w:rsidR="00634DB3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クは</w:t>
      </w:r>
      <w:r w:rsidR="003F7B9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、SK 6212のように</w:t>
      </w:r>
      <w:r w:rsidR="0003650E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コンパクトで高性能なものが</w:t>
      </w:r>
      <w:r w:rsidR="00875A98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喜ばれます</w:t>
      </w:r>
      <w:r w:rsidR="0003650E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。</w:t>
      </w:r>
      <w:r w:rsidR="00634DB3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」</w:t>
      </w:r>
    </w:p>
    <w:p w14:paraId="58108FBB" w14:textId="737C7311" w:rsidR="00FF2A59" w:rsidRPr="008773A4" w:rsidRDefault="00FF2A59" w:rsidP="00FF2A59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/>
          <w:noProof/>
          <w:sz w:val="20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1D797C05" wp14:editId="58B2D1D1">
            <wp:simplePos x="0" y="0"/>
            <wp:positionH relativeFrom="margin">
              <wp:posOffset>896620</wp:posOffset>
            </wp:positionH>
            <wp:positionV relativeFrom="paragraph">
              <wp:posOffset>110490</wp:posOffset>
            </wp:positionV>
            <wp:extent cx="3818890" cy="2547620"/>
            <wp:effectExtent l="0" t="0" r="0" b="5080"/>
            <wp:wrapSquare wrapText="bothSides"/>
            <wp:docPr id="1188040584" name="Picture 4" descr="テーブル, 座る, いっぱい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040584" name="Picture 4" descr="テーブル, 座る, いっぱい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0307F" w14:textId="0C7B53C0" w:rsidR="00FF2A59" w:rsidRPr="008773A4" w:rsidRDefault="00FF2A59" w:rsidP="00FF2A59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196C17F4" w14:textId="77777777" w:rsidR="00FF2A59" w:rsidRPr="008773A4" w:rsidRDefault="00FF2A59" w:rsidP="00FF2A59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381331A2" w14:textId="77777777" w:rsidR="00FF2A59" w:rsidRPr="008773A4" w:rsidRDefault="00FF2A59" w:rsidP="00FF2A59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380D7A3A" w14:textId="77777777" w:rsidR="00FF2A59" w:rsidRPr="008773A4" w:rsidRDefault="00FF2A59" w:rsidP="00FF2A59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219E3760" w14:textId="77777777" w:rsidR="00FF2A59" w:rsidRPr="008773A4" w:rsidRDefault="00FF2A59" w:rsidP="00FF2A59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3B507E96" w14:textId="77777777" w:rsidR="00FF2A59" w:rsidRPr="008773A4" w:rsidRDefault="00FF2A59" w:rsidP="00FF2A59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33C021A9" w14:textId="77777777" w:rsidR="00FF2A59" w:rsidRPr="008773A4" w:rsidRDefault="00FF2A59" w:rsidP="00FF2A59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38E7F35A" w14:textId="77777777" w:rsidR="00FF2A59" w:rsidRDefault="00FF2A59" w:rsidP="00FF2A59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7D332798" w14:textId="77777777" w:rsidR="008773A4" w:rsidRPr="008773A4" w:rsidRDefault="008773A4" w:rsidP="00FF2A59">
      <w:pPr>
        <w:jc w:val="center"/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</w:pPr>
    </w:p>
    <w:p w14:paraId="031F2C0A" w14:textId="77777777" w:rsidR="00FF2A59" w:rsidRPr="008773A4" w:rsidRDefault="00FF2A59" w:rsidP="00FF2A59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0E66EC07" w14:textId="5B8B1E88" w:rsidR="00FF2A59" w:rsidRPr="008773A4" w:rsidRDefault="00FF2A59" w:rsidP="00FF2A59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写真：実際に使用されたボディパック SK 6212</w:t>
      </w:r>
    </w:p>
    <w:p w14:paraId="062AFB34" w14:textId="77777777" w:rsidR="005D0F16" w:rsidRPr="008773A4" w:rsidRDefault="005D0F16" w:rsidP="0064130F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1BE97CA4" w14:textId="2E82F6D8" w:rsidR="00C9249A" w:rsidRPr="008773A4" w:rsidRDefault="000777DF" w:rsidP="0064130F">
      <w:pPr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本公演</w:t>
      </w:r>
      <w:r w:rsidR="009A2452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においても、超軽量ボディパック</w:t>
      </w:r>
      <w:r w:rsidR="000248C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SK 6212が多く採用</w:t>
      </w:r>
      <w:r w:rsidR="009A2452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されています。</w:t>
      </w:r>
      <w:r w:rsidR="00AE388E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今回、</w:t>
      </w:r>
      <w:r w:rsidR="001D6AB4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切江氏にワイヤレスマイクのシステムを提案した</w:t>
      </w:r>
      <w:r w:rsidR="00AE388E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松岡氏</w:t>
      </w:r>
      <w:r w:rsidR="001D6AB4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が</w:t>
      </w:r>
      <w:r w:rsidR="00FB5AE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ワイヤレスマイクの</w:t>
      </w:r>
      <w:r w:rsidR="001D6AB4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構成について</w:t>
      </w:r>
      <w:r w:rsidR="008C1B54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説明します。</w:t>
      </w:r>
      <w:r w:rsidR="00CE295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「</w:t>
      </w:r>
      <w:r w:rsidR="00483EA2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マイク構成は</w:t>
      </w:r>
      <w:r w:rsidR="00191401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、３会場全て共通で、</w:t>
      </w:r>
      <w:r w:rsidR="00FA31F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6000シリーズ</w:t>
      </w:r>
      <w:r w:rsidR="00191401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 xml:space="preserve"> </w:t>
      </w:r>
      <w:r w:rsidR="008C1B54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計</w:t>
      </w:r>
      <w:r w:rsidR="002257C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4</w:t>
      </w:r>
      <w:r w:rsidR="004C09B0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0チャンネル</w:t>
      </w:r>
      <w:r w:rsidR="00D52237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、</w:t>
      </w:r>
      <w:r w:rsidR="00C465D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ヘッドセットおよびボディパック SK 6212が23本、</w:t>
      </w:r>
      <w:r w:rsidR="00D52237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ハンドヘルドマイク</w:t>
      </w:r>
      <w:r w:rsidR="00026663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 xml:space="preserve"> SKM 6000</w:t>
      </w:r>
      <w:r w:rsidR="00D52237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が17本</w:t>
      </w:r>
      <w:r w:rsidR="00695CB8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で組んでいます</w:t>
      </w:r>
      <w:r w:rsidR="00D857CD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。</w:t>
      </w:r>
      <w:r w:rsidR="006C515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SKM 6000に対しては、MM 445のカプセルを使用しています。</w:t>
      </w:r>
      <w:r w:rsidR="007D373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MM 445</w:t>
      </w:r>
      <w:r w:rsidR="00BD1C1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は</w:t>
      </w:r>
      <w:r w:rsidR="007542F2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、</w:t>
      </w:r>
      <w:r w:rsidR="00D034F3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例えば</w:t>
      </w:r>
      <w:r w:rsidR="00BD1C1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男役の方の低い声など</w:t>
      </w:r>
      <w:r w:rsidR="00D034F3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もきれいに拾ってくれる</w:t>
      </w:r>
      <w:r w:rsidR="008C49C2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ので</w:t>
      </w:r>
      <w:r w:rsidR="007542F2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宝塚歌劇に適して</w:t>
      </w:r>
      <w:r w:rsidR="008C49C2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いる</w:t>
      </w:r>
      <w:r w:rsidR="00ED6FF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のと、ハウリングマージンが</w:t>
      </w:r>
      <w:r w:rsidR="00296892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確保できるので運営上安心できます。</w:t>
      </w:r>
      <w:r w:rsidR="00695CB8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」</w:t>
      </w:r>
    </w:p>
    <w:p w14:paraId="072B529D" w14:textId="77777777" w:rsidR="00213108" w:rsidRPr="008773A4" w:rsidRDefault="00213108" w:rsidP="0064130F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7D19FEAD" w14:textId="77777777" w:rsidR="00E03DCD" w:rsidRPr="008773A4" w:rsidRDefault="004253E9" w:rsidP="00E03DCD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/>
          <w:noProof/>
          <w:sz w:val="20"/>
          <w:szCs w:val="24"/>
          <w:lang w:val="en-GB"/>
        </w:rPr>
        <w:lastRenderedPageBreak/>
        <w:drawing>
          <wp:inline distT="0" distB="0" distL="0" distR="0" wp14:anchorId="28E9B043" wp14:editId="0B12F6E0">
            <wp:extent cx="3723968" cy="2484846"/>
            <wp:effectExtent l="0" t="0" r="0" b="0"/>
            <wp:docPr id="1124254014" name="Picture 3" descr="A box with several black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54014" name="Picture 3" descr="A box with several black objec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07" cy="253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08E56" w14:textId="3FBE283A" w:rsidR="005D0F16" w:rsidRPr="008773A4" w:rsidRDefault="004E48A6" w:rsidP="00E03DCD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写真：</w:t>
      </w:r>
      <w:r w:rsidR="004F3D2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実際に使用された</w:t>
      </w:r>
      <w:r w:rsidR="00E8515C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ハンドヘルドマイク</w:t>
      </w:r>
      <w:r w:rsidR="00C9249A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 xml:space="preserve"> SKM 6000</w:t>
      </w:r>
    </w:p>
    <w:p w14:paraId="04DEE8BC" w14:textId="77777777" w:rsidR="00DB2700" w:rsidRPr="008773A4" w:rsidRDefault="00DB2700" w:rsidP="00E8515C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38A7B9DD" w14:textId="77777777" w:rsidR="00925E15" w:rsidRPr="008773A4" w:rsidRDefault="00925E15" w:rsidP="0064130F">
      <w:pPr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</w:pPr>
    </w:p>
    <w:p w14:paraId="6C72C6F5" w14:textId="77777777" w:rsidR="008773A4" w:rsidRDefault="008773A4">
      <w:pPr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</w:pPr>
      <w:r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  <w:br w:type="page"/>
      </w:r>
    </w:p>
    <w:p w14:paraId="14148C66" w14:textId="7144836C" w:rsidR="00886107" w:rsidRPr="008773A4" w:rsidRDefault="00215335" w:rsidP="0064130F">
      <w:pPr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4"/>
          <w:lang w:val="en-GB"/>
        </w:rPr>
        <w:t>大阪・関西</w:t>
      </w:r>
      <w:r w:rsidR="00830793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4"/>
          <w:lang w:val="en-GB"/>
        </w:rPr>
        <w:t>万博でも発揮された</w:t>
      </w:r>
      <w:r w:rsidR="00886107"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4"/>
          <w:lang w:val="en-GB"/>
        </w:rPr>
        <w:t>6000シリーズの安定性</w:t>
      </w:r>
    </w:p>
    <w:p w14:paraId="5E5F6529" w14:textId="4DC8855D" w:rsidR="007C615C" w:rsidRDefault="00A2605C" w:rsidP="007C615C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本公演で6000シリーズが採用された</w:t>
      </w:r>
      <w:r w:rsidR="00956597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理由の一つに、電波が混在</w:t>
      </w:r>
      <w:r w:rsidR="001F75B8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するエリアでも</w:t>
      </w:r>
      <w:r w:rsidR="005D018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発揮する安定した接続性であると切江氏は話します。「</w:t>
      </w:r>
      <w:r w:rsidR="00DC2CC1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特に万博</w:t>
      </w:r>
      <w:r w:rsidR="00D9124D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の会場では</w:t>
      </w:r>
      <w:r w:rsidR="00E6521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非常に多くの電波が混在することが予想されたため</w:t>
      </w:r>
      <w:r w:rsidR="008322A0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、</w:t>
      </w:r>
      <w:r w:rsidR="009D7FC7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最初から</w:t>
      </w:r>
      <w:r w:rsidR="002C5D8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6000シリーズを使用したいと思っていました。</w:t>
      </w:r>
      <w:r w:rsidR="009D7FC7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普段から</w:t>
      </w:r>
      <w:r w:rsidR="00C613F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6000シリーズは</w:t>
      </w:r>
      <w:r w:rsidR="009D7FC7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使い慣れて</w:t>
      </w:r>
      <w:r w:rsidR="00C613F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いますし</w:t>
      </w:r>
      <w:r w:rsidR="009D7FC7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、</w:t>
      </w:r>
      <w:r w:rsidR="006C792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これまでの経験</w:t>
      </w:r>
      <w:r w:rsidR="0042729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から</w:t>
      </w:r>
      <w:r w:rsidR="007713BE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この製品に</w:t>
      </w:r>
      <w:r w:rsidR="00C559F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は</w:t>
      </w:r>
      <w:r w:rsidR="006C792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信頼がありましたので</w:t>
      </w:r>
      <w:r w:rsidR="00AC60C4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ほぼ</w:t>
      </w:r>
      <w:r w:rsidR="006C792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一択でした</w:t>
      </w:r>
      <w:r w:rsidR="00A53220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。</w:t>
      </w:r>
      <w:r w:rsidR="00D3610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」</w:t>
      </w:r>
    </w:p>
    <w:p w14:paraId="01244E2B" w14:textId="77777777" w:rsidR="008773A4" w:rsidRPr="008773A4" w:rsidRDefault="008773A4" w:rsidP="007C615C">
      <w:pPr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</w:pPr>
    </w:p>
    <w:p w14:paraId="64A8F41C" w14:textId="77777777" w:rsidR="00C9567B" w:rsidRPr="008773A4" w:rsidRDefault="00C9567B" w:rsidP="00C9567B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noProof/>
          <w:sz w:val="20"/>
          <w:szCs w:val="24"/>
          <w:lang w:val="en-GB"/>
        </w:rPr>
        <w:drawing>
          <wp:inline distT="0" distB="0" distL="0" distR="0" wp14:anchorId="4E7813B6" wp14:editId="6F99053B">
            <wp:extent cx="2272510" cy="3406877"/>
            <wp:effectExtent l="0" t="0" r="0" b="3175"/>
            <wp:docPr id="14058316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838" cy="342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BB058" w14:textId="52F55370" w:rsidR="00C9567B" w:rsidRPr="008773A4" w:rsidRDefault="00C9567B" w:rsidP="00213108">
      <w:pPr>
        <w:jc w:val="center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写真：デジタル２チャンネル受信機 EM 6000 Dante</w:t>
      </w:r>
    </w:p>
    <w:p w14:paraId="79F5AFDC" w14:textId="77777777" w:rsidR="008773A4" w:rsidRDefault="008773A4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28FB55DF" w14:textId="0A47A79C" w:rsidR="00965406" w:rsidRPr="008773A4" w:rsidRDefault="00BD5A14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松岡氏は、</w:t>
      </w:r>
      <w:r w:rsidR="0041328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本公演にて</w:t>
      </w: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6000シリーズを採用した</w:t>
      </w:r>
      <w:r w:rsidR="0099369C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感想をこのように話します。「</w:t>
      </w:r>
      <w:r w:rsidR="006C02E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今回も、</w:t>
      </w:r>
      <w:r w:rsidR="0099369C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ワイヤレスのトラブルが一度もなく</w:t>
      </w:r>
      <w:r w:rsidR="00B076C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終始</w:t>
      </w:r>
      <w:r w:rsidR="0099369C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安定</w:t>
      </w:r>
      <w:r w:rsidR="00B076C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した運営ができました</w:t>
      </w:r>
      <w:r w:rsidR="0070008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。</w:t>
      </w:r>
      <w:r w:rsidR="0034140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また、</w:t>
      </w:r>
      <w:r w:rsidR="00EC1571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送信機のバッテリー</w:t>
      </w:r>
      <w:r w:rsidR="0034140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が</w:t>
      </w:r>
      <w:r w:rsidR="00934109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10時間以上持つので、6-7時間に及ぶ舞台稽古の際もバッテリー交換をしなくていいのはとても心強いです。</w:t>
      </w:r>
      <w:r w:rsidR="006C02E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これまでたくさん使ってきた経験がありますが、常に安定している製品だと思います。」</w:t>
      </w:r>
    </w:p>
    <w:p w14:paraId="58C5F723" w14:textId="77777777" w:rsidR="003D53B2" w:rsidRPr="008773A4" w:rsidRDefault="003D53B2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672DB48D" w14:textId="13388DB0" w:rsidR="00A05ED4" w:rsidRPr="008773A4" w:rsidRDefault="00B54ACA">
      <w:pPr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4"/>
          <w:lang w:val="en-GB"/>
        </w:rPr>
        <w:t>未来のワイヤレスシステムを見据えて</w:t>
      </w:r>
    </w:p>
    <w:p w14:paraId="10BE2DAB" w14:textId="77777777" w:rsidR="00360F1C" w:rsidRPr="008773A4" w:rsidRDefault="00043617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宝塚歌劇</w:t>
      </w:r>
      <w:r w:rsidR="00BD4D6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は、</w:t>
      </w:r>
      <w:r w:rsidR="000E7947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2024年に創立110周年という大きな節目を迎え</w:t>
      </w:r>
      <w:r w:rsidR="00BD4D6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ました。</w:t>
      </w:r>
      <w:r w:rsidR="0072709C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ゼンハイザーも</w:t>
      </w:r>
      <w:r w:rsidR="00BD4D6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2025年に創立80周年を迎え</w:t>
      </w:r>
      <w:r w:rsidR="00DE284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、</w:t>
      </w:r>
      <w:r w:rsidR="0072709C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今後もオーディオの未来をお客様と</w:t>
      </w:r>
      <w:r w:rsidR="00942AF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創り続けます。その一つに、2024年に発表した</w:t>
      </w:r>
      <w:r w:rsidR="00426941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世界初の広帯域双方向デジタルワイヤレスエコシステム「Spectera」</w:t>
      </w:r>
      <w:r w:rsidR="00942AF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があります。</w:t>
      </w:r>
    </w:p>
    <w:p w14:paraId="49116E10" w14:textId="145E398E" w:rsidR="00360F1C" w:rsidRPr="008773A4" w:rsidRDefault="001A4E38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松岡氏</w:t>
      </w:r>
      <w:r w:rsidR="00DC16B7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は</w:t>
      </w:r>
      <w:r w:rsidR="00721A78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Spectera</w:t>
      </w:r>
      <w:r w:rsidR="00534AB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の</w:t>
      </w:r>
      <w:r w:rsidR="00A51013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発表</w:t>
      </w:r>
      <w:r w:rsidR="001E46A1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と同時に情報を集めていました</w:t>
      </w:r>
      <w:r w:rsidR="00EF46C4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。「</w:t>
      </w:r>
      <w:r w:rsidR="00CE31C6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これまで5000シリーズ、9000シリーズ、6000シリーズとゼンハイザーのワイヤレスシステム</w:t>
      </w:r>
      <w:r w:rsidR="00DE2D2B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を</w:t>
      </w:r>
      <w:r w:rsidR="00217640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用途に応じて活用してきましたので</w:t>
      </w:r>
      <w:r w:rsidR="005F1F47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、Spectera</w:t>
      </w:r>
      <w:r w:rsidR="004F6660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には</w:t>
      </w:r>
      <w:r w:rsidR="00D03FE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とても興味があります</w:t>
      </w:r>
      <w:r w:rsidR="00020321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。</w:t>
      </w:r>
      <w:r w:rsidR="00217640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Specteraが世界発表になったとき</w:t>
      </w:r>
      <w:r w:rsidR="00020321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、いち早く</w:t>
      </w:r>
      <w:r w:rsidR="00D03FEF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海外の</w:t>
      </w:r>
      <w:r w:rsidR="00020321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知人から</w:t>
      </w:r>
      <w:r w:rsidR="00A86D41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話を聞</w:t>
      </w:r>
      <w:r w:rsidR="004F6660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き</w:t>
      </w:r>
      <w:r w:rsidR="00A86D41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積極的に情報を収集しました。</w:t>
      </w:r>
      <w:r w:rsidR="001B338A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日本</w:t>
      </w:r>
      <w:r w:rsidR="00925E1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で</w:t>
      </w:r>
      <w:r w:rsidR="001B338A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の導入が実現</w:t>
      </w:r>
      <w:r w:rsidR="00595AFD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する</w:t>
      </w:r>
      <w:r w:rsidR="00925E1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日</w:t>
      </w:r>
      <w:r w:rsidR="001B338A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を楽しみにしています。」</w:t>
      </w:r>
    </w:p>
    <w:p w14:paraId="0170962E" w14:textId="6AEAB43D" w:rsidR="00D20BA0" w:rsidRPr="008773A4" w:rsidRDefault="00344304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切江氏も</w:t>
      </w:r>
      <w:r w:rsidR="001C09D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Specteraに大きな関心を寄せています。「WMAS、そしてSpecteraがとても気になっています。海外では少しずつ導入が進んでいるようですので、日本でも早く運用できる環境が整えばと</w:t>
      </w: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心待ちにして</w:t>
      </w:r>
      <w:r w:rsidR="001C09D5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います。」</w:t>
      </w:r>
    </w:p>
    <w:p w14:paraId="55219AF1" w14:textId="77777777" w:rsidR="00C67EB4" w:rsidRPr="008773A4" w:rsidRDefault="00C67EB4" w:rsidP="00BE7A62">
      <w:pPr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</w:pPr>
    </w:p>
    <w:p w14:paraId="21D2BCDC" w14:textId="7E133D09" w:rsidR="00BE7A62" w:rsidRPr="008773A4" w:rsidRDefault="00BE7A62" w:rsidP="00BE7A62">
      <w:pPr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  <w:t>株式会社</w:t>
      </w:r>
      <w:r w:rsidR="0026594B" w:rsidRPr="008773A4"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  <w:t>宝塚舞台</w:t>
      </w:r>
      <w:r w:rsidR="00DC4BB5" w:rsidRPr="008773A4"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  <w:t>について</w:t>
      </w:r>
    </w:p>
    <w:p w14:paraId="1E571CD4" w14:textId="59BA9818" w:rsidR="0026594B" w:rsidRPr="008773A4" w:rsidRDefault="0026594B" w:rsidP="00BE7A62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  <w:t>宝塚舞台は1998年に阪急電鉄から分離独立</w:t>
      </w:r>
      <w:r w:rsidR="00226EF7" w:rsidRPr="008773A4"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  <w:t>をして</w:t>
      </w:r>
      <w:r w:rsidRPr="008773A4"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  <w:t>発足</w:t>
      </w:r>
      <w:r w:rsidR="00226EF7" w:rsidRPr="008773A4"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  <w:t>しました</w:t>
      </w:r>
      <w:r w:rsidRPr="008773A4"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  <w:t>。1914年の第一回公演より前身の阪急時代から100年以上、宝塚歌劇を支え続けています。一般的な劇団では公演をするたびに、セットや衣裳をそれぞれの専門会社に外注していますが、宝塚歌劇では公演に関わるバックステージ業務を全て、宝塚舞台が対応しています。宝塚歌劇の公演に関する舞台装置や衣裳の製作と、宝塚大劇場・宝塚バウホール・東京宝塚劇場・梅田芸術劇場における舞台運営を主に、ホテルブライダルの照明音響業務や、ディナーショーのセット製作等を手掛けています。宝塚歌劇を長年支え培ってきた技術とノウハウを活かしながら、公演の安定稼働と安全・高品質な舞台製作・運営を通じて、宝塚歌劇のブランド価値を一層高めていきます。</w:t>
      </w:r>
    </w:p>
    <w:p w14:paraId="2D72E665" w14:textId="7A618C6C" w:rsidR="00BE7A62" w:rsidRPr="008773A4" w:rsidRDefault="008773A4" w:rsidP="00BE7A62">
      <w:pPr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hyperlink r:id="rId18" w:history="1">
        <w:r w:rsidR="0026594B" w:rsidRPr="008773A4">
          <w:rPr>
            <w:rStyle w:val="a9"/>
            <w:rFonts w:ascii="Noto Sans CJK JP Light" w:eastAsia="Noto Sans CJK JP Light" w:hAnsi="Noto Sans CJK JP Light" w:cstheme="minorBidi"/>
            <w:sz w:val="20"/>
            <w:szCs w:val="24"/>
            <w:lang w:val="en-GB"/>
          </w:rPr>
          <w:t>https://www.takarazuka-butai.co.jp/</w:t>
        </w:r>
      </w:hyperlink>
    </w:p>
    <w:p w14:paraId="16EEE87C" w14:textId="77777777" w:rsidR="00613C71" w:rsidRPr="008773A4" w:rsidRDefault="00613C71">
      <w:pPr>
        <w:rPr>
          <w:rFonts w:ascii="Noto Sans CJK JP Light" w:eastAsia="Noto Sans CJK JP Light" w:hAnsi="Noto Sans CJK JP Light"/>
          <w:lang w:val="en-US"/>
        </w:rPr>
      </w:pPr>
    </w:p>
    <w:p w14:paraId="75D3714C" w14:textId="77777777" w:rsidR="00287A26" w:rsidRPr="008773A4" w:rsidRDefault="00287A26" w:rsidP="00287A26">
      <w:pPr>
        <w:spacing w:line="240" w:lineRule="auto"/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b/>
          <w:bCs/>
          <w:sz w:val="20"/>
          <w:szCs w:val="24"/>
          <w:lang w:val="en-GB"/>
        </w:rPr>
        <w:t>ゼンハイザーブランドについて – オーディオの未来を築いて80年</w:t>
      </w:r>
    </w:p>
    <w:p w14:paraId="4BAE759B" w14:textId="77777777" w:rsidR="00287A26" w:rsidRPr="008773A4" w:rsidRDefault="00287A26" w:rsidP="00287A26">
      <w:pPr>
        <w:spacing w:line="240" w:lineRule="auto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オーディオと共に生きるゼンハイザー。世の中を変えるオーディオ製品を作りだすことに情熱をささげています。この情熱を通じて、当社は世界最大クラスのステージから静謐なリスニングルームに至る、さまざまな場所にソリューションを届けており、良質かつ忠実なサウンドを実現するブランドと</w:t>
      </w: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lastRenderedPageBreak/>
        <w:t>して認識されています。2025年、ゼンハイザーグループは創立80周年を迎えました。1945年から、当社はオーディオの未来を創り、お客様に独自のサウンド体験を生み出すことを究極のゴールとしています。</w:t>
      </w:r>
    </w:p>
    <w:p w14:paraId="136B0A62" w14:textId="7EE2A507" w:rsidR="004065D0" w:rsidRPr="008773A4" w:rsidRDefault="00287A26" w:rsidP="00287A26">
      <w:pPr>
        <w:spacing w:line="240" w:lineRule="auto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Sennheiser electronic SE &amp; Co. KGはマイク、会議システム、ストリーミング技術、モニタリングシステムなどの様々なプロオーディオ事業を展開しながら、ヘッドホン・イヤホン、サウンドバー、スピーチ-エンハンスヒアラブルデバイスなどの一般消費者向け事業をSonova Holding AGへのブランドライセンス事業で展開しています。</w:t>
      </w:r>
    </w:p>
    <w:p w14:paraId="226DE251" w14:textId="66635983" w:rsidR="00613C71" w:rsidRPr="008773A4" w:rsidRDefault="00F9713E" w:rsidP="00613C71">
      <w:pPr>
        <w:spacing w:line="240" w:lineRule="auto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hyperlink r:id="rId19" w:history="1">
        <w:r w:rsidRPr="008773A4">
          <w:rPr>
            <w:rStyle w:val="a9"/>
            <w:rFonts w:ascii="Noto Sans CJK JP Light" w:eastAsia="Noto Sans CJK JP Light" w:hAnsi="Noto Sans CJK JP Light" w:cstheme="minorBidi"/>
            <w:szCs w:val="24"/>
            <w:lang w:val="en-GB"/>
          </w:rPr>
          <w:t>www.sennheiser.com</w:t>
        </w:r>
      </w:hyperlink>
      <w:r w:rsidR="00613C71" w:rsidRPr="008773A4"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  <w:t xml:space="preserve"> </w:t>
      </w:r>
    </w:p>
    <w:bookmarkStart w:id="0" w:name="_Hlk193965669"/>
    <w:p w14:paraId="6C8FFEB0" w14:textId="5D772F88" w:rsidR="00613C71" w:rsidRPr="008773A4" w:rsidRDefault="00631689" w:rsidP="00613C71">
      <w:pPr>
        <w:spacing w:line="240" w:lineRule="auto"/>
        <w:rPr>
          <w:rFonts w:ascii="Noto Sans CJK JP Light" w:eastAsia="Noto Sans CJK JP Light" w:hAnsi="Noto Sans CJK JP Light" w:cstheme="minorBidi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/>
          <w:szCs w:val="24"/>
          <w:lang w:val="en-GB"/>
        </w:rPr>
        <w:fldChar w:fldCharType="begin"/>
      </w:r>
      <w:r w:rsidRPr="008773A4">
        <w:rPr>
          <w:rFonts w:ascii="Noto Sans CJK JP Light" w:eastAsia="Noto Sans CJK JP Light" w:hAnsi="Noto Sans CJK JP Light" w:cstheme="minorBidi"/>
          <w:szCs w:val="24"/>
          <w:lang w:val="en-GB"/>
        </w:rPr>
        <w:instrText>HYPERLINK "http://www.sennheiser-hearing.com"</w:instrText>
      </w:r>
      <w:r w:rsidRPr="008773A4">
        <w:rPr>
          <w:rFonts w:ascii="Noto Sans CJK JP Light" w:eastAsia="Noto Sans CJK JP Light" w:hAnsi="Noto Sans CJK JP Light" w:cstheme="minorBidi"/>
          <w:szCs w:val="24"/>
          <w:lang w:val="en-GB"/>
        </w:rPr>
      </w:r>
      <w:r w:rsidRPr="008773A4">
        <w:rPr>
          <w:rFonts w:ascii="Noto Sans CJK JP Light" w:eastAsia="Noto Sans CJK JP Light" w:hAnsi="Noto Sans CJK JP Light" w:cstheme="minorBidi"/>
          <w:szCs w:val="24"/>
          <w:lang w:val="en-GB"/>
        </w:rPr>
        <w:fldChar w:fldCharType="separate"/>
      </w:r>
      <w:r w:rsidRPr="008773A4">
        <w:rPr>
          <w:rStyle w:val="a9"/>
          <w:rFonts w:ascii="Noto Sans CJK JP Light" w:eastAsia="Noto Sans CJK JP Light" w:hAnsi="Noto Sans CJK JP Light" w:cstheme="minorBidi"/>
          <w:szCs w:val="24"/>
          <w:lang w:val="en-GB"/>
        </w:rPr>
        <w:t>www.sennheiser-hearing.com</w:t>
      </w:r>
      <w:r w:rsidRPr="008773A4">
        <w:rPr>
          <w:rFonts w:ascii="Noto Sans CJK JP Light" w:eastAsia="Noto Sans CJK JP Light" w:hAnsi="Noto Sans CJK JP Light" w:cstheme="minorBidi"/>
          <w:szCs w:val="24"/>
          <w:lang w:val="en-GB"/>
        </w:rPr>
        <w:fldChar w:fldCharType="end"/>
      </w:r>
    </w:p>
    <w:bookmarkEnd w:id="0"/>
    <w:p w14:paraId="6B2A87CB" w14:textId="77777777" w:rsidR="00613C71" w:rsidRPr="008773A4" w:rsidRDefault="00613C71" w:rsidP="00613C71">
      <w:pPr>
        <w:spacing w:line="240" w:lineRule="auto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</w:p>
    <w:p w14:paraId="59A85947" w14:textId="77777777" w:rsidR="00613C71" w:rsidRPr="008773A4" w:rsidRDefault="00613C71" w:rsidP="00613C71">
      <w:pPr>
        <w:spacing w:line="240" w:lineRule="auto"/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/>
          <w:b/>
          <w:bCs/>
          <w:sz w:val="20"/>
          <w:szCs w:val="24"/>
          <w:lang w:val="en-GB"/>
        </w:rPr>
        <w:t>&lt;本リリースに関する報道関係者のお問い合わせ先&gt;</w:t>
      </w:r>
    </w:p>
    <w:p w14:paraId="2A75CD3D" w14:textId="77777777" w:rsidR="00613C71" w:rsidRPr="008773A4" w:rsidRDefault="00613C71" w:rsidP="00613C71">
      <w:pPr>
        <w:spacing w:line="240" w:lineRule="auto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  <w:t>ゼンハイザージャパンPR事務局 （ブレインズ・カンパニー内）</w:t>
      </w:r>
    </w:p>
    <w:p w14:paraId="044F6BD7" w14:textId="5B1B9565" w:rsidR="00613C71" w:rsidRPr="008773A4" w:rsidRDefault="00613C71" w:rsidP="00613C71">
      <w:pPr>
        <w:spacing w:line="240" w:lineRule="auto"/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  <w:t>中村・西田・本郷</w:t>
      </w:r>
      <w:r w:rsidR="007054E4" w:rsidRPr="008773A4"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  <w:t>・田村</w:t>
      </w:r>
    </w:p>
    <w:p w14:paraId="7629ACED" w14:textId="6FFD9CA3" w:rsidR="00CB3836" w:rsidRPr="008773A4" w:rsidRDefault="00613C71" w:rsidP="008773A4">
      <w:pPr>
        <w:spacing w:line="240" w:lineRule="auto"/>
        <w:rPr>
          <w:rFonts w:ascii="Noto Sans CJK JP Light" w:eastAsia="Noto Sans CJK JP Light" w:hAnsi="Noto Sans CJK JP Light" w:cstheme="minorBidi" w:hint="eastAsia"/>
          <w:sz w:val="20"/>
          <w:szCs w:val="24"/>
          <w:lang w:val="en-GB"/>
        </w:rPr>
      </w:pPr>
      <w:r w:rsidRPr="008773A4">
        <w:rPr>
          <w:rFonts w:ascii="Noto Sans CJK JP Light" w:eastAsia="Noto Sans CJK JP Light" w:hAnsi="Noto Sans CJK JP Light" w:cstheme="minorBidi"/>
          <w:sz w:val="20"/>
          <w:szCs w:val="24"/>
          <w:lang w:val="en-GB"/>
        </w:rPr>
        <w:t>TEL：03-4580-9156 / MAIL：sennheiser@pjbc.co.jp</w:t>
      </w:r>
    </w:p>
    <w:sectPr w:rsidR="00CB3836" w:rsidRPr="008773A4">
      <w:headerReference w:type="default" r:id="rId20"/>
      <w:footerReference w:type="even" r:id="rId21"/>
      <w:footerReference w:type="default" r:id="rId22"/>
      <w:footerReference w:type="first" r:id="rId2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E6B2D" w14:textId="77777777" w:rsidR="000A1443" w:rsidRDefault="000A1443" w:rsidP="00613C71">
      <w:pPr>
        <w:spacing w:line="240" w:lineRule="auto"/>
      </w:pPr>
      <w:r>
        <w:separator/>
      </w:r>
    </w:p>
  </w:endnote>
  <w:endnote w:type="continuationSeparator" w:id="0">
    <w:p w14:paraId="6ECF54ED" w14:textId="77777777" w:rsidR="000A1443" w:rsidRDefault="000A1443" w:rsidP="00613C71">
      <w:pPr>
        <w:spacing w:line="240" w:lineRule="auto"/>
      </w:pPr>
      <w:r>
        <w:continuationSeparator/>
      </w:r>
    </w:p>
  </w:endnote>
  <w:endnote w:type="continuationNotice" w:id="1">
    <w:p w14:paraId="69714DEF" w14:textId="77777777" w:rsidR="000A1443" w:rsidRDefault="000A14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Light">
    <w:altName w:val="游ゴシック"/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Sennheiser Office">
    <w:altName w:val="Arial"/>
    <w:charset w:val="00"/>
    <w:family w:val="roman"/>
    <w:pitch w:val="default"/>
  </w:font>
  <w:font w:name="Noto Sans JP">
    <w:altName w:val="游ゴシック"/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B2D6" w14:textId="557A338F" w:rsidR="00025605" w:rsidRDefault="00025605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C18D0D0" wp14:editId="296089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94665" cy="406400"/>
              <wp:effectExtent l="0" t="0" r="635" b="0"/>
              <wp:wrapNone/>
              <wp:docPr id="147574223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28788" w14:textId="11862CB3" w:rsidR="00025605" w:rsidRPr="00025605" w:rsidRDefault="00025605" w:rsidP="00025605">
                          <w:pPr>
                            <w:rPr>
                              <w:rFonts w:ascii="Sennheiser Office" w:eastAsia="Sennheiser Office" w:hAnsi="Sennheiser Office" w:cs="Sennheiser Office"/>
                              <w:noProof/>
                              <w:color w:val="037CC2"/>
                            </w:rPr>
                          </w:pPr>
                          <w:r w:rsidRPr="00025605">
                            <w:rPr>
                              <w:rFonts w:ascii="Sennheiser Office" w:eastAsia="Sennheiser Office" w:hAnsi="Sennheiser Office" w:cs="Sennheiser Office"/>
                              <w:noProof/>
                              <w:color w:val="037CC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8D0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8.95pt;height:3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cICgIAABUEAAAOAAAAZHJzL2Uyb0RvYy54bWysU01v2zAMvQ/YfxB0X+wUabAacYqsRYYB&#10;QVsgHXpWZCk2IIsCpcTOfv0oxU62bqdhF5kmKX6897S471vDjgp9A7bk00nOmbISqsbuS/79df3p&#10;M2c+CFsJA1aV/KQ8v19+/LDoXKFuoAZTKWRUxPqicyWvQ3BFlnlZq1b4CThlKagBWxHoF/dZhaKj&#10;6q3JbvJ8nnWAlUOQynvyPp6DfJnqa61keNbaq8BMyWm2kE5M5y6e2XIhij0KVzdyGEP8wxStaCw1&#10;vZR6FEGwAzZ/lGobieBBh4mENgOtG6nSDrTNNH+3zbYWTqVdCBzvLjD5/1dWPh237gVZ6L9ATwRG&#10;QDrnC0/OuE+vsY1fmpRRnCA8XWBTfWCSnLO72Xx+y5mk0Cyfz/IEa3a97NCHrwpaFo2SI7GSwBLH&#10;jQ/UkFLHlNjLwroxJjFj7G8OSoye7DphtEK/64exd1CdaBuEM9HeyXVDPTfChxeBxCwtQGoNz3Ro&#10;A13JYbA4qwF//M0f8wlwinLWkVJKbknKnJlvloiIohoNHI1dMqZ3+S1hweyhfQDS35SegpPJJC8G&#10;M5oaoX0jHa9iIwoJK6ldyXej+RDOkqV3INVqlZJIP06Ejd06GUtHnCKIr/2bQDcgHYiiJxhlJIp3&#10;gJ9z403vVodAsCc2IqZnIAeoSXuJpOGdRHH/+p+yrq95+RMAAP//AwBQSwMEFAAGAAgAAAAhAMVJ&#10;1/vbAAAAAwEAAA8AAABkcnMvZG93bnJldi54bWxMj8FOwzAQRO9I/IO1SNyoQwsthGwqVIlTEVJb&#10;Ltxce5sE4nUUb9r07zFc4LLSaEYzb4vl6Ft1pD42gRFuJxkoYhtcwxXC++7l5gFUFMPOtIEJ4UwR&#10;luXlRWFyF068oeNWKpVKOOYGoRbpcq2jrcmbOAkdcfIOofdGkuwr7XpzSuW+1dMsm2tvGk4Ltelo&#10;VZP92g4e4X4jr8Mb72Yf4/T8ue5WdnZYW8Trq/H5CZTQKH9h+MFP6FAmpn0Y2EXVIqRH5Pcmb7F4&#10;BLVHmN9loMtC/2cvvwEAAP//AwBQSwECLQAUAAYACAAAACEAtoM4kv4AAADhAQAAEwAAAAAAAAAA&#10;AAAAAAAAAAAAW0NvbnRlbnRfVHlwZXNdLnhtbFBLAQItABQABgAIAAAAIQA4/SH/1gAAAJQBAAAL&#10;AAAAAAAAAAAAAAAAAC8BAABfcmVscy8ucmVsc1BLAQItABQABgAIAAAAIQB2ZacICgIAABUEAAAO&#10;AAAAAAAAAAAAAAAAAC4CAABkcnMvZTJvRG9jLnhtbFBLAQItABQABgAIAAAAIQDFSdf72wAAAAMB&#10;AAAPAAAAAAAAAAAAAAAAAGQEAABkcnMvZG93bnJldi54bWxQSwUGAAAAAAQABADzAAAAbAUAAAAA&#10;" filled="f" stroked="f">
              <v:textbox style="mso-fit-shape-to-text:t" inset="0,0,0,15pt">
                <w:txbxContent>
                  <w:p w14:paraId="34328788" w14:textId="11862CB3" w:rsidR="00025605" w:rsidRPr="00025605" w:rsidRDefault="00025605" w:rsidP="00025605">
                    <w:pPr>
                      <w:rPr>
                        <w:rFonts w:ascii="Sennheiser Office" w:eastAsia="Sennheiser Office" w:hAnsi="Sennheiser Office" w:cs="Sennheiser Office"/>
                        <w:noProof/>
                        <w:color w:val="037CC2"/>
                      </w:rPr>
                    </w:pPr>
                    <w:r w:rsidRPr="00025605">
                      <w:rPr>
                        <w:rFonts w:ascii="Sennheiser Office" w:eastAsia="Sennheiser Office" w:hAnsi="Sennheiser Office" w:cs="Sennheiser Office"/>
                        <w:noProof/>
                        <w:color w:val="037CC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116F8" w14:textId="730ED92B" w:rsidR="00B54ACA" w:rsidRPr="008773A4" w:rsidRDefault="007C376F">
    <w:pPr>
      <w:pStyle w:val="a7"/>
      <w:jc w:val="right"/>
      <w:rPr>
        <w:rFonts w:ascii="Noto Sans CJK JP Light" w:eastAsia="Noto Sans CJK JP Light" w:hAnsi="Noto Sans CJK JP Light"/>
      </w:rPr>
    </w:pPr>
    <w:sdt>
      <w:sdtPr>
        <w:id w:val="1103072413"/>
        <w:docPartObj>
          <w:docPartGallery w:val="Page Numbers (Bottom of Page)"/>
          <w:docPartUnique/>
        </w:docPartObj>
      </w:sdtPr>
      <w:sdtEndPr>
        <w:rPr>
          <w:rFonts w:ascii="Noto Sans CJK JP Light" w:eastAsia="Noto Sans CJK JP Light" w:hAnsi="Noto Sans CJK JP Light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Noto Sans CJK JP Light" w:eastAsia="Noto Sans CJK JP Light" w:hAnsi="Noto Sans CJK JP Light"/>
            </w:rPr>
          </w:sdtEndPr>
          <w:sdtContent>
            <w:r w:rsidR="00B54ACA" w:rsidRPr="008773A4">
              <w:rPr>
                <w:rFonts w:ascii="Noto Sans CJK JP Light" w:eastAsia="Noto Sans CJK JP Light" w:hAnsi="Noto Sans CJK JP Light"/>
              </w:rPr>
              <w:t xml:space="preserve">Page </w:t>
            </w:r>
            <w:r w:rsidR="00B54ACA" w:rsidRPr="008773A4">
              <w:rPr>
                <w:rFonts w:ascii="Noto Sans CJK JP Light" w:eastAsia="Noto Sans CJK JP Light" w:hAnsi="Noto Sans CJK JP Light"/>
                <w:b/>
                <w:bCs/>
                <w:sz w:val="24"/>
                <w:szCs w:val="24"/>
              </w:rPr>
              <w:fldChar w:fldCharType="begin"/>
            </w:r>
            <w:r w:rsidR="00B54ACA" w:rsidRPr="008773A4">
              <w:rPr>
                <w:rFonts w:ascii="Noto Sans CJK JP Light" w:eastAsia="Noto Sans CJK JP Light" w:hAnsi="Noto Sans CJK JP Light"/>
                <w:b/>
                <w:bCs/>
              </w:rPr>
              <w:instrText xml:space="preserve"> PAGE </w:instrText>
            </w:r>
            <w:r w:rsidR="00B54ACA" w:rsidRPr="008773A4">
              <w:rPr>
                <w:rFonts w:ascii="Noto Sans CJK JP Light" w:eastAsia="Noto Sans CJK JP Light" w:hAnsi="Noto Sans CJK JP Light"/>
                <w:b/>
                <w:bCs/>
                <w:sz w:val="24"/>
                <w:szCs w:val="24"/>
              </w:rPr>
              <w:fldChar w:fldCharType="separate"/>
            </w:r>
            <w:r w:rsidR="00B54ACA" w:rsidRPr="008773A4">
              <w:rPr>
                <w:rFonts w:ascii="Noto Sans CJK JP Light" w:eastAsia="Noto Sans CJK JP Light" w:hAnsi="Noto Sans CJK JP Light"/>
                <w:b/>
                <w:bCs/>
                <w:noProof/>
              </w:rPr>
              <w:t>2</w:t>
            </w:r>
            <w:r w:rsidR="00B54ACA" w:rsidRPr="008773A4">
              <w:rPr>
                <w:rFonts w:ascii="Noto Sans CJK JP Light" w:eastAsia="Noto Sans CJK JP Light" w:hAnsi="Noto Sans CJK JP Light"/>
                <w:b/>
                <w:bCs/>
                <w:sz w:val="24"/>
                <w:szCs w:val="24"/>
              </w:rPr>
              <w:fldChar w:fldCharType="end"/>
            </w:r>
            <w:r w:rsidR="00B54ACA" w:rsidRPr="008773A4">
              <w:rPr>
                <w:rFonts w:ascii="Noto Sans CJK JP Light" w:eastAsia="Noto Sans CJK JP Light" w:hAnsi="Noto Sans CJK JP Light"/>
              </w:rPr>
              <w:t xml:space="preserve"> of </w:t>
            </w:r>
            <w:r w:rsidR="00B54ACA" w:rsidRPr="008773A4">
              <w:rPr>
                <w:rFonts w:ascii="Noto Sans CJK JP Light" w:eastAsia="Noto Sans CJK JP Light" w:hAnsi="Noto Sans CJK JP Light"/>
                <w:b/>
                <w:bCs/>
                <w:sz w:val="24"/>
                <w:szCs w:val="24"/>
              </w:rPr>
              <w:fldChar w:fldCharType="begin"/>
            </w:r>
            <w:r w:rsidR="00B54ACA" w:rsidRPr="008773A4">
              <w:rPr>
                <w:rFonts w:ascii="Noto Sans CJK JP Light" w:eastAsia="Noto Sans CJK JP Light" w:hAnsi="Noto Sans CJK JP Light"/>
                <w:b/>
                <w:bCs/>
              </w:rPr>
              <w:instrText xml:space="preserve"> NUMPAGES  </w:instrText>
            </w:r>
            <w:r w:rsidR="00B54ACA" w:rsidRPr="008773A4">
              <w:rPr>
                <w:rFonts w:ascii="Noto Sans CJK JP Light" w:eastAsia="Noto Sans CJK JP Light" w:hAnsi="Noto Sans CJK JP Light"/>
                <w:b/>
                <w:bCs/>
                <w:sz w:val="24"/>
                <w:szCs w:val="24"/>
              </w:rPr>
              <w:fldChar w:fldCharType="separate"/>
            </w:r>
            <w:r w:rsidR="00B54ACA" w:rsidRPr="008773A4">
              <w:rPr>
                <w:rFonts w:ascii="Noto Sans CJK JP Light" w:eastAsia="Noto Sans CJK JP Light" w:hAnsi="Noto Sans CJK JP Light"/>
                <w:b/>
                <w:bCs/>
                <w:noProof/>
              </w:rPr>
              <w:t>2</w:t>
            </w:r>
            <w:r w:rsidR="00B54ACA" w:rsidRPr="008773A4">
              <w:rPr>
                <w:rFonts w:ascii="Noto Sans CJK JP Light" w:eastAsia="Noto Sans CJK JP Light" w:hAnsi="Noto Sans CJK JP Light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9A82F89" w14:textId="77777777" w:rsidR="00B54ACA" w:rsidRDefault="00B54A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7AC8" w14:textId="6DA5D3A4" w:rsidR="00025605" w:rsidRDefault="00025605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DB52FEC" wp14:editId="5881AE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94665" cy="406400"/>
              <wp:effectExtent l="0" t="0" r="635" b="0"/>
              <wp:wrapNone/>
              <wp:docPr id="213738163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99A6E" w14:textId="6FA645ED" w:rsidR="00025605" w:rsidRPr="00025605" w:rsidRDefault="00025605" w:rsidP="00025605">
                          <w:pPr>
                            <w:rPr>
                              <w:rFonts w:ascii="Sennheiser Office" w:eastAsia="Sennheiser Office" w:hAnsi="Sennheiser Office" w:cs="Sennheiser Office"/>
                              <w:noProof/>
                              <w:color w:val="037CC2"/>
                            </w:rPr>
                          </w:pPr>
                          <w:r w:rsidRPr="00025605">
                            <w:rPr>
                              <w:rFonts w:ascii="Sennheiser Office" w:eastAsia="Sennheiser Office" w:hAnsi="Sennheiser Office" w:cs="Sennheiser Office"/>
                              <w:noProof/>
                              <w:color w:val="037CC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52F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8.95pt;height:3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/2DwIAABwEAAAOAAAAZHJzL2Uyb0RvYy54bWysU99v2jAQfp+0/8Hy+0hAFK0RoaKtmCah&#10;thKd+mwch0SyfdbZkLC/fmdDYOv2NPXFudyd78f3fZ7f9Uazg0Lfgi35eJRzpqyEqrW7kv94XX35&#10;ypkPwlZCg1UlPyrP7xafP807V6gJNKArhYyKWF90ruRNCK7IMi8bZYQfgVOWgjWgEYF+cZdVKDqq&#10;bnQ2yfNZ1gFWDkEq78n7eAryRapf10qG57r2KjBdcpotpBPTuY1ntpiLYofCNa08jyH+YwojWktN&#10;L6UeRRBsj+1fpUwrETzUYSTBZFDXrVRpB9pmnL/bZtMIp9IuBI53F5j8x5WVT4eNe0EW+nvoicAI&#10;SOd84ckZ9+lrNPFLkzKKE4THC2yqD0ySc3o7nc1uOJMUmuazaZ5gza6XHfrwTYFh0Sg5EisJLHFY&#10;+0ANKXVIib0srFqtEzPa/uGgxOjJrhNGK/TbnrVVySfD9FuojrQUwolv7+SqpdZr4cOLQCKY9iDR&#10;hmc6ag1dyeFscdYA/vyXP+YT7hTlrCPBlNySojnT3y3xEbU1GDgY22SMb/MbgoTZvXkAkuGYXoST&#10;ySQvBj2YNYJ5IzkvYyMKCSupXcm3g/kQTsql5yDVcpmSSEZOhLXdOBlLR7gilq/9m0B3BjwQU08w&#10;qEkU73A/5cab3i33gdBPpERoT0CeEScJJq7OzyVq/Pf/lHV91ItfAAAA//8DAFBLAwQUAAYACAAA&#10;ACEAxUnX+9sAAAADAQAADwAAAGRycy9kb3ducmV2LnhtbEyPwU7DMBBE70j8g7VI3KhDCy2EbCpU&#10;iVMRUlsu3Fx7mwTidRRv2vTvMVzgstJoRjNvi+XoW3WkPjaBEW4nGShiG1zDFcL77uXmAVQUw860&#10;gQnhTBGW5eVFYXIXTryh41YqlUo45gahFulyraOtyZs4CR1x8g6h90aS7CvtenNK5b7V0yyba28a&#10;Tgu16WhVk/3aDh7hfiOvwxvvZh/j9Py57lZ2dlhbxOur8fkJlNAof2H4wU/oUCamfRjYRdUipEfk&#10;9yZvsXgEtUeY32Wgy0L/Zy+/AQAA//8DAFBLAQItABQABgAIAAAAIQC2gziS/gAAAOEBAAATAAAA&#10;AAAAAAAAAAAAAAAAAABbQ29udGVudF9UeXBlc10ueG1sUEsBAi0AFAAGAAgAAAAhADj9If/WAAAA&#10;lAEAAAsAAAAAAAAAAAAAAAAALwEAAF9yZWxzLy5yZWxzUEsBAi0AFAAGAAgAAAAhAIlLv/YPAgAA&#10;HAQAAA4AAAAAAAAAAAAAAAAALgIAAGRycy9lMm9Eb2MueG1sUEsBAi0AFAAGAAgAAAAhAMVJ1/vb&#10;AAAAAwEAAA8AAAAAAAAAAAAAAAAAaQQAAGRycy9kb3ducmV2LnhtbFBLBQYAAAAABAAEAPMAAABx&#10;BQAAAAA=&#10;" filled="f" stroked="f">
              <v:textbox style="mso-fit-shape-to-text:t" inset="0,0,0,15pt">
                <w:txbxContent>
                  <w:p w14:paraId="51F99A6E" w14:textId="6FA645ED" w:rsidR="00025605" w:rsidRPr="00025605" w:rsidRDefault="00025605" w:rsidP="00025605">
                    <w:pPr>
                      <w:rPr>
                        <w:rFonts w:ascii="Sennheiser Office" w:eastAsia="Sennheiser Office" w:hAnsi="Sennheiser Office" w:cs="Sennheiser Office"/>
                        <w:noProof/>
                        <w:color w:val="037CC2"/>
                      </w:rPr>
                    </w:pPr>
                    <w:r w:rsidRPr="00025605">
                      <w:rPr>
                        <w:rFonts w:ascii="Sennheiser Office" w:eastAsia="Sennheiser Office" w:hAnsi="Sennheiser Office" w:cs="Sennheiser Office"/>
                        <w:noProof/>
                        <w:color w:val="037CC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FB87D" w14:textId="77777777" w:rsidR="000A1443" w:rsidRDefault="000A1443" w:rsidP="00613C71">
      <w:pPr>
        <w:spacing w:line="240" w:lineRule="auto"/>
      </w:pPr>
      <w:r>
        <w:separator/>
      </w:r>
    </w:p>
  </w:footnote>
  <w:footnote w:type="continuationSeparator" w:id="0">
    <w:p w14:paraId="2C139510" w14:textId="77777777" w:rsidR="000A1443" w:rsidRDefault="000A1443" w:rsidP="00613C71">
      <w:pPr>
        <w:spacing w:line="240" w:lineRule="auto"/>
      </w:pPr>
      <w:r>
        <w:continuationSeparator/>
      </w:r>
    </w:p>
  </w:footnote>
  <w:footnote w:type="continuationNotice" w:id="1">
    <w:p w14:paraId="6DC3FFD7" w14:textId="77777777" w:rsidR="000A1443" w:rsidRDefault="000A14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348E" w14:textId="77777777" w:rsidR="00613C71" w:rsidRPr="00433891" w:rsidRDefault="00613C71" w:rsidP="00613C71">
    <w:pPr>
      <w:pStyle w:val="a5"/>
      <w:ind w:right="-2"/>
      <w:jc w:val="right"/>
      <w:rPr>
        <w:rFonts w:ascii="Sennheiser Office" w:hAnsi="Sennheiser Office" w:cstheme="minorBidi"/>
        <w:bCs/>
        <w:caps/>
        <w:color w:val="0095D5"/>
        <w:spacing w:val="12"/>
        <w:sz w:val="14"/>
        <w:lang w:val="en-GB" w:eastAsia="en-US"/>
      </w:rPr>
    </w:pPr>
    <w:r w:rsidRPr="00433891">
      <w:rPr>
        <w:rFonts w:ascii="Noto Sans JP" w:eastAsia="Noto Sans JP" w:hAnsi="Noto Sans JP" w:cstheme="minorBidi"/>
        <w:bCs/>
        <w:color w:val="0095D5"/>
        <w:sz w:val="18"/>
        <w:lang w:val="en-GB"/>
      </w:rPr>
      <w:t>Press Release</w:t>
    </w:r>
    <w:r w:rsidRPr="00433891">
      <w:rPr>
        <w:rFonts w:ascii="Sennheiser Office" w:hAnsi="Sennheiser Office" w:cstheme="minorBidi"/>
        <w:bCs/>
        <w:caps/>
        <w:noProof/>
        <w:color w:val="0095D5"/>
        <w:spacing w:val="12"/>
        <w:sz w:val="14"/>
        <w:lang w:val="en-GB" w:eastAsia="en-US"/>
      </w:rPr>
      <w:drawing>
        <wp:anchor distT="0" distB="0" distL="114300" distR="114300" simplePos="0" relativeHeight="251658240" behindDoc="0" locked="1" layoutInCell="1" allowOverlap="1" wp14:anchorId="072E5EDE" wp14:editId="18FA3009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A704A3" w14:textId="77777777" w:rsidR="00613C71" w:rsidRDefault="00613C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36"/>
    <w:rsid w:val="000002AA"/>
    <w:rsid w:val="00000514"/>
    <w:rsid w:val="000061F1"/>
    <w:rsid w:val="00011A53"/>
    <w:rsid w:val="000145F1"/>
    <w:rsid w:val="00015629"/>
    <w:rsid w:val="0001590B"/>
    <w:rsid w:val="00016A16"/>
    <w:rsid w:val="00020321"/>
    <w:rsid w:val="000239A8"/>
    <w:rsid w:val="000242FE"/>
    <w:rsid w:val="000248CB"/>
    <w:rsid w:val="00025605"/>
    <w:rsid w:val="00026663"/>
    <w:rsid w:val="00027DE3"/>
    <w:rsid w:val="00031220"/>
    <w:rsid w:val="0003160B"/>
    <w:rsid w:val="0003292C"/>
    <w:rsid w:val="00035621"/>
    <w:rsid w:val="0003650E"/>
    <w:rsid w:val="00043617"/>
    <w:rsid w:val="00044EAC"/>
    <w:rsid w:val="00051542"/>
    <w:rsid w:val="000534DE"/>
    <w:rsid w:val="00054B03"/>
    <w:rsid w:val="00057DE0"/>
    <w:rsid w:val="00061B77"/>
    <w:rsid w:val="00065D39"/>
    <w:rsid w:val="00067BA5"/>
    <w:rsid w:val="000730A3"/>
    <w:rsid w:val="000777DF"/>
    <w:rsid w:val="00083CFB"/>
    <w:rsid w:val="00090471"/>
    <w:rsid w:val="00090A53"/>
    <w:rsid w:val="000A1443"/>
    <w:rsid w:val="000A1E71"/>
    <w:rsid w:val="000A4DEB"/>
    <w:rsid w:val="000A67AB"/>
    <w:rsid w:val="000B5F8D"/>
    <w:rsid w:val="000B77EA"/>
    <w:rsid w:val="000C0949"/>
    <w:rsid w:val="000C4ECA"/>
    <w:rsid w:val="000D1FF4"/>
    <w:rsid w:val="000D2B0C"/>
    <w:rsid w:val="000E172A"/>
    <w:rsid w:val="000E5381"/>
    <w:rsid w:val="000E75DD"/>
    <w:rsid w:val="000E7947"/>
    <w:rsid w:val="000F619E"/>
    <w:rsid w:val="000F69B5"/>
    <w:rsid w:val="000F71A9"/>
    <w:rsid w:val="00100365"/>
    <w:rsid w:val="00100456"/>
    <w:rsid w:val="00101469"/>
    <w:rsid w:val="00103902"/>
    <w:rsid w:val="0010393F"/>
    <w:rsid w:val="00103F49"/>
    <w:rsid w:val="001102E0"/>
    <w:rsid w:val="0011345D"/>
    <w:rsid w:val="001168E8"/>
    <w:rsid w:val="00120232"/>
    <w:rsid w:val="00124CB8"/>
    <w:rsid w:val="001278C5"/>
    <w:rsid w:val="001336F6"/>
    <w:rsid w:val="00134405"/>
    <w:rsid w:val="0013681E"/>
    <w:rsid w:val="001371A0"/>
    <w:rsid w:val="00144D5C"/>
    <w:rsid w:val="00144FFC"/>
    <w:rsid w:val="001471D1"/>
    <w:rsid w:val="0014794B"/>
    <w:rsid w:val="00154CD5"/>
    <w:rsid w:val="00156B30"/>
    <w:rsid w:val="00160A72"/>
    <w:rsid w:val="00160FAB"/>
    <w:rsid w:val="001642D7"/>
    <w:rsid w:val="00165503"/>
    <w:rsid w:val="00165DD4"/>
    <w:rsid w:val="00173854"/>
    <w:rsid w:val="001801EE"/>
    <w:rsid w:val="001809E7"/>
    <w:rsid w:val="0018215E"/>
    <w:rsid w:val="00184582"/>
    <w:rsid w:val="00190BB0"/>
    <w:rsid w:val="00191401"/>
    <w:rsid w:val="001951A4"/>
    <w:rsid w:val="001A2A14"/>
    <w:rsid w:val="001A4630"/>
    <w:rsid w:val="001A4E38"/>
    <w:rsid w:val="001A6AB4"/>
    <w:rsid w:val="001B1B4A"/>
    <w:rsid w:val="001B338A"/>
    <w:rsid w:val="001B4573"/>
    <w:rsid w:val="001B4C68"/>
    <w:rsid w:val="001B58BB"/>
    <w:rsid w:val="001C09D5"/>
    <w:rsid w:val="001C6A7C"/>
    <w:rsid w:val="001D04C1"/>
    <w:rsid w:val="001D34B3"/>
    <w:rsid w:val="001D48F6"/>
    <w:rsid w:val="001D6AB4"/>
    <w:rsid w:val="001D73E3"/>
    <w:rsid w:val="001E34F0"/>
    <w:rsid w:val="001E46A1"/>
    <w:rsid w:val="001F11A7"/>
    <w:rsid w:val="001F46E9"/>
    <w:rsid w:val="001F75B8"/>
    <w:rsid w:val="002002A5"/>
    <w:rsid w:val="00201BDD"/>
    <w:rsid w:val="002072A6"/>
    <w:rsid w:val="0021045D"/>
    <w:rsid w:val="002124FF"/>
    <w:rsid w:val="00212C5B"/>
    <w:rsid w:val="00213108"/>
    <w:rsid w:val="00215335"/>
    <w:rsid w:val="00215657"/>
    <w:rsid w:val="00217640"/>
    <w:rsid w:val="00217755"/>
    <w:rsid w:val="00223D14"/>
    <w:rsid w:val="00224DBF"/>
    <w:rsid w:val="002257CB"/>
    <w:rsid w:val="002265E0"/>
    <w:rsid w:val="00226EF7"/>
    <w:rsid w:val="00233B78"/>
    <w:rsid w:val="002360DD"/>
    <w:rsid w:val="00236451"/>
    <w:rsid w:val="002443C4"/>
    <w:rsid w:val="002454CD"/>
    <w:rsid w:val="00246C62"/>
    <w:rsid w:val="00251782"/>
    <w:rsid w:val="00252BE5"/>
    <w:rsid w:val="0026594B"/>
    <w:rsid w:val="0026716B"/>
    <w:rsid w:val="0027503E"/>
    <w:rsid w:val="00281D36"/>
    <w:rsid w:val="00287A26"/>
    <w:rsid w:val="0029220C"/>
    <w:rsid w:val="00292CAC"/>
    <w:rsid w:val="00296892"/>
    <w:rsid w:val="0029728B"/>
    <w:rsid w:val="002A463C"/>
    <w:rsid w:val="002B2F2C"/>
    <w:rsid w:val="002B5849"/>
    <w:rsid w:val="002B69C9"/>
    <w:rsid w:val="002C0883"/>
    <w:rsid w:val="002C0A39"/>
    <w:rsid w:val="002C1810"/>
    <w:rsid w:val="002C5D8B"/>
    <w:rsid w:val="002C7FC8"/>
    <w:rsid w:val="002D0A8B"/>
    <w:rsid w:val="002D35E6"/>
    <w:rsid w:val="002D4A6B"/>
    <w:rsid w:val="002D4FD1"/>
    <w:rsid w:val="002D5468"/>
    <w:rsid w:val="002D56A9"/>
    <w:rsid w:val="002D7478"/>
    <w:rsid w:val="002E06F9"/>
    <w:rsid w:val="002E0A3F"/>
    <w:rsid w:val="002E3C79"/>
    <w:rsid w:val="002E447A"/>
    <w:rsid w:val="002F035D"/>
    <w:rsid w:val="002F5F22"/>
    <w:rsid w:val="002F79D9"/>
    <w:rsid w:val="00301AD4"/>
    <w:rsid w:val="003030F6"/>
    <w:rsid w:val="00303596"/>
    <w:rsid w:val="003126F0"/>
    <w:rsid w:val="00314171"/>
    <w:rsid w:val="00314719"/>
    <w:rsid w:val="00320088"/>
    <w:rsid w:val="00325CCC"/>
    <w:rsid w:val="00326AD4"/>
    <w:rsid w:val="003401A4"/>
    <w:rsid w:val="0034140B"/>
    <w:rsid w:val="00341CB0"/>
    <w:rsid w:val="00342459"/>
    <w:rsid w:val="00344304"/>
    <w:rsid w:val="00345D4C"/>
    <w:rsid w:val="00347A94"/>
    <w:rsid w:val="00354E87"/>
    <w:rsid w:val="003558AC"/>
    <w:rsid w:val="003565A3"/>
    <w:rsid w:val="00360F1C"/>
    <w:rsid w:val="003613CE"/>
    <w:rsid w:val="0036335A"/>
    <w:rsid w:val="0036658D"/>
    <w:rsid w:val="00367BF1"/>
    <w:rsid w:val="00367F00"/>
    <w:rsid w:val="00370161"/>
    <w:rsid w:val="00380306"/>
    <w:rsid w:val="00380E84"/>
    <w:rsid w:val="00381B22"/>
    <w:rsid w:val="00383786"/>
    <w:rsid w:val="003846F8"/>
    <w:rsid w:val="00384770"/>
    <w:rsid w:val="00385644"/>
    <w:rsid w:val="00386537"/>
    <w:rsid w:val="0039645D"/>
    <w:rsid w:val="003A6CE1"/>
    <w:rsid w:val="003B24F0"/>
    <w:rsid w:val="003B45A4"/>
    <w:rsid w:val="003B7481"/>
    <w:rsid w:val="003C41B3"/>
    <w:rsid w:val="003D2A90"/>
    <w:rsid w:val="003D40EF"/>
    <w:rsid w:val="003D53B2"/>
    <w:rsid w:val="003E6D7E"/>
    <w:rsid w:val="003E7D03"/>
    <w:rsid w:val="003F31CF"/>
    <w:rsid w:val="003F31D9"/>
    <w:rsid w:val="003F7B99"/>
    <w:rsid w:val="00402FB6"/>
    <w:rsid w:val="004060B6"/>
    <w:rsid w:val="004065D0"/>
    <w:rsid w:val="00413289"/>
    <w:rsid w:val="00414255"/>
    <w:rsid w:val="004148AD"/>
    <w:rsid w:val="00415C58"/>
    <w:rsid w:val="004178F4"/>
    <w:rsid w:val="004252ED"/>
    <w:rsid w:val="004253E9"/>
    <w:rsid w:val="00426941"/>
    <w:rsid w:val="00427295"/>
    <w:rsid w:val="00427DE9"/>
    <w:rsid w:val="00433891"/>
    <w:rsid w:val="00433A30"/>
    <w:rsid w:val="00440757"/>
    <w:rsid w:val="00442EAF"/>
    <w:rsid w:val="0044456A"/>
    <w:rsid w:val="0045096F"/>
    <w:rsid w:val="004513F5"/>
    <w:rsid w:val="0045484C"/>
    <w:rsid w:val="00455A2B"/>
    <w:rsid w:val="004629BA"/>
    <w:rsid w:val="004644CA"/>
    <w:rsid w:val="0046568B"/>
    <w:rsid w:val="0046573D"/>
    <w:rsid w:val="0047043E"/>
    <w:rsid w:val="00472C28"/>
    <w:rsid w:val="00477F9F"/>
    <w:rsid w:val="0048213E"/>
    <w:rsid w:val="00483EA2"/>
    <w:rsid w:val="00484506"/>
    <w:rsid w:val="0048676C"/>
    <w:rsid w:val="00490BFA"/>
    <w:rsid w:val="00492404"/>
    <w:rsid w:val="004A02C7"/>
    <w:rsid w:val="004A2108"/>
    <w:rsid w:val="004A32A4"/>
    <w:rsid w:val="004A3F59"/>
    <w:rsid w:val="004A499D"/>
    <w:rsid w:val="004A7A5B"/>
    <w:rsid w:val="004B18CB"/>
    <w:rsid w:val="004C09B0"/>
    <w:rsid w:val="004C1CC5"/>
    <w:rsid w:val="004C388B"/>
    <w:rsid w:val="004C3E99"/>
    <w:rsid w:val="004C6F5C"/>
    <w:rsid w:val="004D1611"/>
    <w:rsid w:val="004D3A25"/>
    <w:rsid w:val="004D3B3F"/>
    <w:rsid w:val="004D6E3D"/>
    <w:rsid w:val="004D75E8"/>
    <w:rsid w:val="004D7D28"/>
    <w:rsid w:val="004E24E9"/>
    <w:rsid w:val="004E354A"/>
    <w:rsid w:val="004E45C0"/>
    <w:rsid w:val="004E48A6"/>
    <w:rsid w:val="004E5B17"/>
    <w:rsid w:val="004E7F7C"/>
    <w:rsid w:val="004F3D2F"/>
    <w:rsid w:val="004F6398"/>
    <w:rsid w:val="004F6660"/>
    <w:rsid w:val="00501FBC"/>
    <w:rsid w:val="0050200B"/>
    <w:rsid w:val="00502F4F"/>
    <w:rsid w:val="00511D5D"/>
    <w:rsid w:val="00520F30"/>
    <w:rsid w:val="00521D8C"/>
    <w:rsid w:val="00522C01"/>
    <w:rsid w:val="0052489B"/>
    <w:rsid w:val="00524D36"/>
    <w:rsid w:val="005253D9"/>
    <w:rsid w:val="00525EAA"/>
    <w:rsid w:val="00526A84"/>
    <w:rsid w:val="00527F99"/>
    <w:rsid w:val="0053102C"/>
    <w:rsid w:val="00534ABF"/>
    <w:rsid w:val="0053574B"/>
    <w:rsid w:val="005362A1"/>
    <w:rsid w:val="00541AC4"/>
    <w:rsid w:val="00543E21"/>
    <w:rsid w:val="005478D4"/>
    <w:rsid w:val="00553C39"/>
    <w:rsid w:val="00554EBE"/>
    <w:rsid w:val="00567B72"/>
    <w:rsid w:val="00570C15"/>
    <w:rsid w:val="00570FDE"/>
    <w:rsid w:val="00571AFE"/>
    <w:rsid w:val="005727F1"/>
    <w:rsid w:val="0057373A"/>
    <w:rsid w:val="00580B92"/>
    <w:rsid w:val="00581235"/>
    <w:rsid w:val="00594BF5"/>
    <w:rsid w:val="00595AFD"/>
    <w:rsid w:val="00596F4F"/>
    <w:rsid w:val="00597269"/>
    <w:rsid w:val="005A0FF5"/>
    <w:rsid w:val="005A585A"/>
    <w:rsid w:val="005B1306"/>
    <w:rsid w:val="005B4608"/>
    <w:rsid w:val="005B61E1"/>
    <w:rsid w:val="005B7224"/>
    <w:rsid w:val="005C011D"/>
    <w:rsid w:val="005C2138"/>
    <w:rsid w:val="005C4120"/>
    <w:rsid w:val="005D018B"/>
    <w:rsid w:val="005D0F16"/>
    <w:rsid w:val="005D64EA"/>
    <w:rsid w:val="005D7205"/>
    <w:rsid w:val="005E2016"/>
    <w:rsid w:val="005E5285"/>
    <w:rsid w:val="005E761B"/>
    <w:rsid w:val="005F1F47"/>
    <w:rsid w:val="005F2BB5"/>
    <w:rsid w:val="005F307E"/>
    <w:rsid w:val="005F383E"/>
    <w:rsid w:val="0060056B"/>
    <w:rsid w:val="00602BAC"/>
    <w:rsid w:val="00611A48"/>
    <w:rsid w:val="00613C71"/>
    <w:rsid w:val="00617429"/>
    <w:rsid w:val="00631689"/>
    <w:rsid w:val="00634DB3"/>
    <w:rsid w:val="00636CD4"/>
    <w:rsid w:val="0064130F"/>
    <w:rsid w:val="00642BF0"/>
    <w:rsid w:val="00645292"/>
    <w:rsid w:val="006462D0"/>
    <w:rsid w:val="006531D7"/>
    <w:rsid w:val="006561DD"/>
    <w:rsid w:val="00656B3D"/>
    <w:rsid w:val="00657DE0"/>
    <w:rsid w:val="00657FE8"/>
    <w:rsid w:val="00667816"/>
    <w:rsid w:val="006737BB"/>
    <w:rsid w:val="00675F9E"/>
    <w:rsid w:val="00676957"/>
    <w:rsid w:val="00680CAF"/>
    <w:rsid w:val="00694171"/>
    <w:rsid w:val="00695CB8"/>
    <w:rsid w:val="0069716B"/>
    <w:rsid w:val="00697C9C"/>
    <w:rsid w:val="006A038B"/>
    <w:rsid w:val="006B0E37"/>
    <w:rsid w:val="006B3CC8"/>
    <w:rsid w:val="006C02E6"/>
    <w:rsid w:val="006C087F"/>
    <w:rsid w:val="006C35C3"/>
    <w:rsid w:val="006C4435"/>
    <w:rsid w:val="006C5159"/>
    <w:rsid w:val="006C792F"/>
    <w:rsid w:val="006D5315"/>
    <w:rsid w:val="006D7007"/>
    <w:rsid w:val="006E1EBA"/>
    <w:rsid w:val="006E3DF1"/>
    <w:rsid w:val="006F0122"/>
    <w:rsid w:val="006F174C"/>
    <w:rsid w:val="006F37F2"/>
    <w:rsid w:val="00700085"/>
    <w:rsid w:val="0070060C"/>
    <w:rsid w:val="00700F42"/>
    <w:rsid w:val="007054E4"/>
    <w:rsid w:val="00706A87"/>
    <w:rsid w:val="00711399"/>
    <w:rsid w:val="007118C5"/>
    <w:rsid w:val="0071382E"/>
    <w:rsid w:val="00714416"/>
    <w:rsid w:val="00721A78"/>
    <w:rsid w:val="0072709C"/>
    <w:rsid w:val="00735AE8"/>
    <w:rsid w:val="00737C0C"/>
    <w:rsid w:val="0074012E"/>
    <w:rsid w:val="00741AA6"/>
    <w:rsid w:val="00743175"/>
    <w:rsid w:val="007436F3"/>
    <w:rsid w:val="00743A18"/>
    <w:rsid w:val="00745EC9"/>
    <w:rsid w:val="00747A5F"/>
    <w:rsid w:val="00750AB3"/>
    <w:rsid w:val="007534FB"/>
    <w:rsid w:val="00753C80"/>
    <w:rsid w:val="007542F2"/>
    <w:rsid w:val="00754615"/>
    <w:rsid w:val="00755A14"/>
    <w:rsid w:val="0075778C"/>
    <w:rsid w:val="007602B2"/>
    <w:rsid w:val="00764BD6"/>
    <w:rsid w:val="007713BE"/>
    <w:rsid w:val="007911CB"/>
    <w:rsid w:val="0079241A"/>
    <w:rsid w:val="007924F7"/>
    <w:rsid w:val="0079275D"/>
    <w:rsid w:val="00792DEE"/>
    <w:rsid w:val="007A049A"/>
    <w:rsid w:val="007A3CC5"/>
    <w:rsid w:val="007B0EE0"/>
    <w:rsid w:val="007B3767"/>
    <w:rsid w:val="007B51B2"/>
    <w:rsid w:val="007B688D"/>
    <w:rsid w:val="007B72E3"/>
    <w:rsid w:val="007C1595"/>
    <w:rsid w:val="007C1697"/>
    <w:rsid w:val="007C20CB"/>
    <w:rsid w:val="007C2D57"/>
    <w:rsid w:val="007C376F"/>
    <w:rsid w:val="007C39E1"/>
    <w:rsid w:val="007C447B"/>
    <w:rsid w:val="007C615C"/>
    <w:rsid w:val="007C79C4"/>
    <w:rsid w:val="007D3736"/>
    <w:rsid w:val="007E0BD8"/>
    <w:rsid w:val="007E156F"/>
    <w:rsid w:val="007E229B"/>
    <w:rsid w:val="007E4ED6"/>
    <w:rsid w:val="007F532F"/>
    <w:rsid w:val="00800556"/>
    <w:rsid w:val="008031C5"/>
    <w:rsid w:val="00805600"/>
    <w:rsid w:val="00815C52"/>
    <w:rsid w:val="00824CFB"/>
    <w:rsid w:val="008269E9"/>
    <w:rsid w:val="00830225"/>
    <w:rsid w:val="008303CC"/>
    <w:rsid w:val="00830793"/>
    <w:rsid w:val="00830C4C"/>
    <w:rsid w:val="008322A0"/>
    <w:rsid w:val="008333BD"/>
    <w:rsid w:val="008336A0"/>
    <w:rsid w:val="00834585"/>
    <w:rsid w:val="00841AB8"/>
    <w:rsid w:val="008436B6"/>
    <w:rsid w:val="008468C9"/>
    <w:rsid w:val="00850B96"/>
    <w:rsid w:val="0085322B"/>
    <w:rsid w:val="00862603"/>
    <w:rsid w:val="00874B93"/>
    <w:rsid w:val="00875A98"/>
    <w:rsid w:val="00876083"/>
    <w:rsid w:val="00876C80"/>
    <w:rsid w:val="008773A4"/>
    <w:rsid w:val="008817F5"/>
    <w:rsid w:val="00886107"/>
    <w:rsid w:val="00890A59"/>
    <w:rsid w:val="00891743"/>
    <w:rsid w:val="008936B1"/>
    <w:rsid w:val="00893BFB"/>
    <w:rsid w:val="0089430B"/>
    <w:rsid w:val="00897C9F"/>
    <w:rsid w:val="008A0B94"/>
    <w:rsid w:val="008A58AC"/>
    <w:rsid w:val="008C1B54"/>
    <w:rsid w:val="008C20DC"/>
    <w:rsid w:val="008C49C2"/>
    <w:rsid w:val="008D0D59"/>
    <w:rsid w:val="008D16E2"/>
    <w:rsid w:val="008D67D7"/>
    <w:rsid w:val="008E5A8A"/>
    <w:rsid w:val="008E6040"/>
    <w:rsid w:val="008E6C15"/>
    <w:rsid w:val="008E7368"/>
    <w:rsid w:val="008F0812"/>
    <w:rsid w:val="008F50F1"/>
    <w:rsid w:val="008F7CB0"/>
    <w:rsid w:val="00901185"/>
    <w:rsid w:val="0090182F"/>
    <w:rsid w:val="00901DCE"/>
    <w:rsid w:val="00902176"/>
    <w:rsid w:val="009076E0"/>
    <w:rsid w:val="009120E7"/>
    <w:rsid w:val="009128DB"/>
    <w:rsid w:val="00913D0F"/>
    <w:rsid w:val="0091612E"/>
    <w:rsid w:val="009235A6"/>
    <w:rsid w:val="00923CC5"/>
    <w:rsid w:val="0092477B"/>
    <w:rsid w:val="00924B49"/>
    <w:rsid w:val="00925E15"/>
    <w:rsid w:val="00930321"/>
    <w:rsid w:val="00931A10"/>
    <w:rsid w:val="00934109"/>
    <w:rsid w:val="00942AFB"/>
    <w:rsid w:val="00944E10"/>
    <w:rsid w:val="009476C0"/>
    <w:rsid w:val="00956597"/>
    <w:rsid w:val="00957EA5"/>
    <w:rsid w:val="00965406"/>
    <w:rsid w:val="009728CE"/>
    <w:rsid w:val="0097760B"/>
    <w:rsid w:val="00983930"/>
    <w:rsid w:val="009842F3"/>
    <w:rsid w:val="00986F82"/>
    <w:rsid w:val="00987D10"/>
    <w:rsid w:val="0099369C"/>
    <w:rsid w:val="00995A6B"/>
    <w:rsid w:val="009963E8"/>
    <w:rsid w:val="009A0DBA"/>
    <w:rsid w:val="009A2452"/>
    <w:rsid w:val="009A4B1E"/>
    <w:rsid w:val="009B0232"/>
    <w:rsid w:val="009B6AED"/>
    <w:rsid w:val="009C0E2B"/>
    <w:rsid w:val="009C2A49"/>
    <w:rsid w:val="009C37E6"/>
    <w:rsid w:val="009C5C5D"/>
    <w:rsid w:val="009C5D5D"/>
    <w:rsid w:val="009D66B5"/>
    <w:rsid w:val="009D6DF8"/>
    <w:rsid w:val="009D7FC7"/>
    <w:rsid w:val="009E13BF"/>
    <w:rsid w:val="009E46AF"/>
    <w:rsid w:val="009F0EF6"/>
    <w:rsid w:val="009F1110"/>
    <w:rsid w:val="009F2225"/>
    <w:rsid w:val="009F514B"/>
    <w:rsid w:val="009F5756"/>
    <w:rsid w:val="009F678D"/>
    <w:rsid w:val="009F6C58"/>
    <w:rsid w:val="00A03AC6"/>
    <w:rsid w:val="00A05ED4"/>
    <w:rsid w:val="00A150C7"/>
    <w:rsid w:val="00A2605C"/>
    <w:rsid w:val="00A26283"/>
    <w:rsid w:val="00A33BB4"/>
    <w:rsid w:val="00A34E8F"/>
    <w:rsid w:val="00A4114C"/>
    <w:rsid w:val="00A47491"/>
    <w:rsid w:val="00A51013"/>
    <w:rsid w:val="00A53220"/>
    <w:rsid w:val="00A608B8"/>
    <w:rsid w:val="00A60DF5"/>
    <w:rsid w:val="00A6505D"/>
    <w:rsid w:val="00A655A4"/>
    <w:rsid w:val="00A66B7B"/>
    <w:rsid w:val="00A67F0A"/>
    <w:rsid w:val="00A776F6"/>
    <w:rsid w:val="00A829FE"/>
    <w:rsid w:val="00A84B59"/>
    <w:rsid w:val="00A86124"/>
    <w:rsid w:val="00A86C4B"/>
    <w:rsid w:val="00A86D41"/>
    <w:rsid w:val="00A92263"/>
    <w:rsid w:val="00A934FC"/>
    <w:rsid w:val="00AA0268"/>
    <w:rsid w:val="00AA52CC"/>
    <w:rsid w:val="00AA6A25"/>
    <w:rsid w:val="00AA6D0D"/>
    <w:rsid w:val="00AB0207"/>
    <w:rsid w:val="00AB1644"/>
    <w:rsid w:val="00AB1A66"/>
    <w:rsid w:val="00AB1EBB"/>
    <w:rsid w:val="00AB3D3A"/>
    <w:rsid w:val="00AB3F19"/>
    <w:rsid w:val="00AC1DB4"/>
    <w:rsid w:val="00AC1FF8"/>
    <w:rsid w:val="00AC4739"/>
    <w:rsid w:val="00AC60C4"/>
    <w:rsid w:val="00AD2005"/>
    <w:rsid w:val="00AD4CBA"/>
    <w:rsid w:val="00AE2D8D"/>
    <w:rsid w:val="00AE388E"/>
    <w:rsid w:val="00AF0268"/>
    <w:rsid w:val="00AF110F"/>
    <w:rsid w:val="00AF5D1F"/>
    <w:rsid w:val="00AF7017"/>
    <w:rsid w:val="00B023AA"/>
    <w:rsid w:val="00B03363"/>
    <w:rsid w:val="00B076C5"/>
    <w:rsid w:val="00B20A64"/>
    <w:rsid w:val="00B21833"/>
    <w:rsid w:val="00B22578"/>
    <w:rsid w:val="00B243AF"/>
    <w:rsid w:val="00B25FEF"/>
    <w:rsid w:val="00B26144"/>
    <w:rsid w:val="00B26604"/>
    <w:rsid w:val="00B32194"/>
    <w:rsid w:val="00B3679D"/>
    <w:rsid w:val="00B36F6E"/>
    <w:rsid w:val="00B4279E"/>
    <w:rsid w:val="00B42C9B"/>
    <w:rsid w:val="00B51CAD"/>
    <w:rsid w:val="00B53779"/>
    <w:rsid w:val="00B54ACA"/>
    <w:rsid w:val="00B5585E"/>
    <w:rsid w:val="00B55DB2"/>
    <w:rsid w:val="00B6189D"/>
    <w:rsid w:val="00B622EB"/>
    <w:rsid w:val="00B637D6"/>
    <w:rsid w:val="00B65814"/>
    <w:rsid w:val="00B75C4C"/>
    <w:rsid w:val="00B77FF3"/>
    <w:rsid w:val="00B86635"/>
    <w:rsid w:val="00B87473"/>
    <w:rsid w:val="00B916E4"/>
    <w:rsid w:val="00BA1649"/>
    <w:rsid w:val="00BA75F3"/>
    <w:rsid w:val="00BB2D37"/>
    <w:rsid w:val="00BB342F"/>
    <w:rsid w:val="00BB4F3B"/>
    <w:rsid w:val="00BB6411"/>
    <w:rsid w:val="00BC1810"/>
    <w:rsid w:val="00BC1E89"/>
    <w:rsid w:val="00BC2EFE"/>
    <w:rsid w:val="00BC48ED"/>
    <w:rsid w:val="00BC5B3F"/>
    <w:rsid w:val="00BC793C"/>
    <w:rsid w:val="00BD1080"/>
    <w:rsid w:val="00BD1366"/>
    <w:rsid w:val="00BD1C19"/>
    <w:rsid w:val="00BD3428"/>
    <w:rsid w:val="00BD3F68"/>
    <w:rsid w:val="00BD4D65"/>
    <w:rsid w:val="00BD5A14"/>
    <w:rsid w:val="00BE099B"/>
    <w:rsid w:val="00BE15C2"/>
    <w:rsid w:val="00BE4A29"/>
    <w:rsid w:val="00BE6821"/>
    <w:rsid w:val="00BE7A62"/>
    <w:rsid w:val="00C001EA"/>
    <w:rsid w:val="00C01579"/>
    <w:rsid w:val="00C03F9D"/>
    <w:rsid w:val="00C03FCD"/>
    <w:rsid w:val="00C05C40"/>
    <w:rsid w:val="00C065CB"/>
    <w:rsid w:val="00C2421A"/>
    <w:rsid w:val="00C26252"/>
    <w:rsid w:val="00C32970"/>
    <w:rsid w:val="00C3309C"/>
    <w:rsid w:val="00C37176"/>
    <w:rsid w:val="00C40C77"/>
    <w:rsid w:val="00C447EB"/>
    <w:rsid w:val="00C465D6"/>
    <w:rsid w:val="00C5141B"/>
    <w:rsid w:val="00C515DA"/>
    <w:rsid w:val="00C527A8"/>
    <w:rsid w:val="00C52A0C"/>
    <w:rsid w:val="00C52C87"/>
    <w:rsid w:val="00C559F6"/>
    <w:rsid w:val="00C573EE"/>
    <w:rsid w:val="00C613F5"/>
    <w:rsid w:val="00C63594"/>
    <w:rsid w:val="00C661DE"/>
    <w:rsid w:val="00C67EB4"/>
    <w:rsid w:val="00C7480C"/>
    <w:rsid w:val="00C82D65"/>
    <w:rsid w:val="00C83EBC"/>
    <w:rsid w:val="00C86A19"/>
    <w:rsid w:val="00C9066B"/>
    <w:rsid w:val="00C91280"/>
    <w:rsid w:val="00C9196E"/>
    <w:rsid w:val="00C9249A"/>
    <w:rsid w:val="00C9567B"/>
    <w:rsid w:val="00CA47E9"/>
    <w:rsid w:val="00CA7749"/>
    <w:rsid w:val="00CB0190"/>
    <w:rsid w:val="00CB1A05"/>
    <w:rsid w:val="00CB2FBE"/>
    <w:rsid w:val="00CB3836"/>
    <w:rsid w:val="00CB45B6"/>
    <w:rsid w:val="00CB465F"/>
    <w:rsid w:val="00CB6000"/>
    <w:rsid w:val="00CC0F21"/>
    <w:rsid w:val="00CC1C1A"/>
    <w:rsid w:val="00CC1F2D"/>
    <w:rsid w:val="00CC373D"/>
    <w:rsid w:val="00CC4A10"/>
    <w:rsid w:val="00CC64EC"/>
    <w:rsid w:val="00CD2EB4"/>
    <w:rsid w:val="00CD3AF5"/>
    <w:rsid w:val="00CD4168"/>
    <w:rsid w:val="00CD5763"/>
    <w:rsid w:val="00CD6095"/>
    <w:rsid w:val="00CE2956"/>
    <w:rsid w:val="00CE2C89"/>
    <w:rsid w:val="00CE2D63"/>
    <w:rsid w:val="00CE31C6"/>
    <w:rsid w:val="00CE3783"/>
    <w:rsid w:val="00CE42D3"/>
    <w:rsid w:val="00CE5659"/>
    <w:rsid w:val="00CF7FB2"/>
    <w:rsid w:val="00D018B4"/>
    <w:rsid w:val="00D031FA"/>
    <w:rsid w:val="00D034F3"/>
    <w:rsid w:val="00D03FEF"/>
    <w:rsid w:val="00D043F7"/>
    <w:rsid w:val="00D04615"/>
    <w:rsid w:val="00D05A90"/>
    <w:rsid w:val="00D10B56"/>
    <w:rsid w:val="00D10BF2"/>
    <w:rsid w:val="00D12BBB"/>
    <w:rsid w:val="00D139F9"/>
    <w:rsid w:val="00D17CE5"/>
    <w:rsid w:val="00D20BA0"/>
    <w:rsid w:val="00D20D96"/>
    <w:rsid w:val="00D3187B"/>
    <w:rsid w:val="00D36105"/>
    <w:rsid w:val="00D3733B"/>
    <w:rsid w:val="00D42378"/>
    <w:rsid w:val="00D43603"/>
    <w:rsid w:val="00D43659"/>
    <w:rsid w:val="00D4635A"/>
    <w:rsid w:val="00D46C56"/>
    <w:rsid w:val="00D5151E"/>
    <w:rsid w:val="00D52237"/>
    <w:rsid w:val="00D5223B"/>
    <w:rsid w:val="00D558A9"/>
    <w:rsid w:val="00D62B0E"/>
    <w:rsid w:val="00D73E00"/>
    <w:rsid w:val="00D76148"/>
    <w:rsid w:val="00D76C03"/>
    <w:rsid w:val="00D82A29"/>
    <w:rsid w:val="00D857CD"/>
    <w:rsid w:val="00D875C8"/>
    <w:rsid w:val="00D9124D"/>
    <w:rsid w:val="00DB02EB"/>
    <w:rsid w:val="00DB0717"/>
    <w:rsid w:val="00DB2700"/>
    <w:rsid w:val="00DB7EDA"/>
    <w:rsid w:val="00DC0EA6"/>
    <w:rsid w:val="00DC1493"/>
    <w:rsid w:val="00DC16B7"/>
    <w:rsid w:val="00DC230C"/>
    <w:rsid w:val="00DC2CC1"/>
    <w:rsid w:val="00DC3186"/>
    <w:rsid w:val="00DC44CE"/>
    <w:rsid w:val="00DC4BB5"/>
    <w:rsid w:val="00DC5F1C"/>
    <w:rsid w:val="00DD10D3"/>
    <w:rsid w:val="00DD1B6E"/>
    <w:rsid w:val="00DD1E45"/>
    <w:rsid w:val="00DE15BC"/>
    <w:rsid w:val="00DE2845"/>
    <w:rsid w:val="00DE2D2B"/>
    <w:rsid w:val="00DE5EAB"/>
    <w:rsid w:val="00DF11D0"/>
    <w:rsid w:val="00DF7333"/>
    <w:rsid w:val="00E03DCD"/>
    <w:rsid w:val="00E04B32"/>
    <w:rsid w:val="00E05B58"/>
    <w:rsid w:val="00E075AF"/>
    <w:rsid w:val="00E101FE"/>
    <w:rsid w:val="00E123AB"/>
    <w:rsid w:val="00E136E2"/>
    <w:rsid w:val="00E20642"/>
    <w:rsid w:val="00E218C8"/>
    <w:rsid w:val="00E30809"/>
    <w:rsid w:val="00E355DC"/>
    <w:rsid w:val="00E35796"/>
    <w:rsid w:val="00E35ECF"/>
    <w:rsid w:val="00E41BCA"/>
    <w:rsid w:val="00E4397D"/>
    <w:rsid w:val="00E4745B"/>
    <w:rsid w:val="00E50AC3"/>
    <w:rsid w:val="00E51B99"/>
    <w:rsid w:val="00E522B0"/>
    <w:rsid w:val="00E55D87"/>
    <w:rsid w:val="00E56216"/>
    <w:rsid w:val="00E630B7"/>
    <w:rsid w:val="00E65215"/>
    <w:rsid w:val="00E66863"/>
    <w:rsid w:val="00E75AF9"/>
    <w:rsid w:val="00E8149A"/>
    <w:rsid w:val="00E8515C"/>
    <w:rsid w:val="00E933B0"/>
    <w:rsid w:val="00E95A42"/>
    <w:rsid w:val="00EA194A"/>
    <w:rsid w:val="00EA54FB"/>
    <w:rsid w:val="00EA59C6"/>
    <w:rsid w:val="00EA6F66"/>
    <w:rsid w:val="00EB0146"/>
    <w:rsid w:val="00EB66C6"/>
    <w:rsid w:val="00EB6743"/>
    <w:rsid w:val="00EC0DD6"/>
    <w:rsid w:val="00EC1571"/>
    <w:rsid w:val="00ED39AE"/>
    <w:rsid w:val="00ED4148"/>
    <w:rsid w:val="00ED6FF6"/>
    <w:rsid w:val="00EE2F6B"/>
    <w:rsid w:val="00EE72E6"/>
    <w:rsid w:val="00EF32D5"/>
    <w:rsid w:val="00EF338C"/>
    <w:rsid w:val="00EF4377"/>
    <w:rsid w:val="00EF46C4"/>
    <w:rsid w:val="00EF46D2"/>
    <w:rsid w:val="00EF49E3"/>
    <w:rsid w:val="00EF52E1"/>
    <w:rsid w:val="00F11424"/>
    <w:rsid w:val="00F13B71"/>
    <w:rsid w:val="00F23B51"/>
    <w:rsid w:val="00F2624B"/>
    <w:rsid w:val="00F2666E"/>
    <w:rsid w:val="00F3309C"/>
    <w:rsid w:val="00F3669A"/>
    <w:rsid w:val="00F37E16"/>
    <w:rsid w:val="00F46253"/>
    <w:rsid w:val="00F5480A"/>
    <w:rsid w:val="00F6053F"/>
    <w:rsid w:val="00F63C83"/>
    <w:rsid w:val="00F67259"/>
    <w:rsid w:val="00F711C7"/>
    <w:rsid w:val="00F746D7"/>
    <w:rsid w:val="00F82D89"/>
    <w:rsid w:val="00F8587B"/>
    <w:rsid w:val="00F90369"/>
    <w:rsid w:val="00F907B1"/>
    <w:rsid w:val="00F90CDC"/>
    <w:rsid w:val="00F9713E"/>
    <w:rsid w:val="00F973E9"/>
    <w:rsid w:val="00FA2C13"/>
    <w:rsid w:val="00FA31FF"/>
    <w:rsid w:val="00FA454B"/>
    <w:rsid w:val="00FA49AC"/>
    <w:rsid w:val="00FA6E71"/>
    <w:rsid w:val="00FB5AE6"/>
    <w:rsid w:val="00FC2D2F"/>
    <w:rsid w:val="00FD1A3C"/>
    <w:rsid w:val="00FD52A5"/>
    <w:rsid w:val="00FD5D80"/>
    <w:rsid w:val="00FE2CEC"/>
    <w:rsid w:val="00FE3B67"/>
    <w:rsid w:val="00FE7D01"/>
    <w:rsid w:val="00FF2A59"/>
    <w:rsid w:val="37061DE5"/>
    <w:rsid w:val="44D18585"/>
    <w:rsid w:val="766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E88188"/>
  <w15:docId w15:val="{5CFDB8BB-42C8-9548-8BAF-A5E5A00A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13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C71"/>
  </w:style>
  <w:style w:type="paragraph" w:styleId="a7">
    <w:name w:val="footer"/>
    <w:basedOn w:val="a"/>
    <w:link w:val="a8"/>
    <w:uiPriority w:val="99"/>
    <w:unhideWhenUsed/>
    <w:rsid w:val="00613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C71"/>
  </w:style>
  <w:style w:type="character" w:styleId="a9">
    <w:name w:val="Hyperlink"/>
    <w:basedOn w:val="a0"/>
    <w:uiPriority w:val="99"/>
    <w:unhideWhenUsed/>
    <w:rsid w:val="00613C7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C5C5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C5C5D"/>
  </w:style>
  <w:style w:type="character" w:customStyle="1" w:styleId="ac">
    <w:name w:val="コメント文字列 (文字)"/>
    <w:basedOn w:val="a0"/>
    <w:link w:val="ab"/>
    <w:uiPriority w:val="99"/>
    <w:rsid w:val="009C5C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5C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5C5D"/>
    <w:rPr>
      <w:b/>
      <w:bCs/>
    </w:rPr>
  </w:style>
  <w:style w:type="character" w:styleId="af">
    <w:name w:val="Strong"/>
    <w:basedOn w:val="a0"/>
    <w:uiPriority w:val="22"/>
    <w:qFormat/>
    <w:rsid w:val="00C86A19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C86A19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E123AB"/>
    <w:pPr>
      <w:spacing w:line="240" w:lineRule="auto"/>
    </w:pPr>
  </w:style>
  <w:style w:type="character" w:styleId="af2">
    <w:name w:val="FollowedHyperlink"/>
    <w:basedOn w:val="a0"/>
    <w:uiPriority w:val="99"/>
    <w:semiHidden/>
    <w:unhideWhenUsed/>
    <w:rsid w:val="0070060C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4C3E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C3E99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Date"/>
    <w:basedOn w:val="a"/>
    <w:next w:val="a"/>
    <w:link w:val="af6"/>
    <w:uiPriority w:val="99"/>
    <w:semiHidden/>
    <w:unhideWhenUsed/>
    <w:rsid w:val="005D64EA"/>
  </w:style>
  <w:style w:type="character" w:customStyle="1" w:styleId="af6">
    <w:name w:val="日付 (文字)"/>
    <w:basedOn w:val="a0"/>
    <w:link w:val="af5"/>
    <w:uiPriority w:val="99"/>
    <w:semiHidden/>
    <w:rsid w:val="005D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www.takarazuka-butai.co.jp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megei.com/onestep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hyperlink" Target="https://www.sennheiser.com/ja-jp/product-families/2-channel-receiver-live-audio-productions-digital-6000" TargetMode="External"/><Relationship Id="rId19" Type="http://schemas.openxmlformats.org/officeDocument/2006/relationships/hyperlink" Target="http://www.sennheiser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TaxCatchAll xmlns="ef733840-a030-407a-81fd-8542cf71766b" xsi:nil="true"/>
    <Ratings xmlns="http://schemas.microsoft.com/sharepoint/v3" xsi:nil="true"/>
    <lcf76f155ced4ddcb4097134ff3c332f xmlns="4f0e5b64-9eed-4a48-b14c-1c28240562d1">
      <Terms xmlns="http://schemas.microsoft.com/office/infopath/2007/PartnerControls"/>
    </lcf76f155ced4ddcb4097134ff3c332f>
    <LikedBy xmlns="http://schemas.microsoft.com/sharepoint/v3">
      <UserInfo>
        <DisplayName/>
        <AccountId xsi:nil="true"/>
        <AccountType/>
      </UserInfo>
    </LikedBy>
    <_x304a__x6c17__x306b__x5165__x308a_ xmlns="4f0e5b64-9eed-4a48-b14c-1c28240562d1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DA5EC7B15754AAD8851B10D7C941C" ma:contentTypeVersion="23" ma:contentTypeDescription="Create a new document." ma:contentTypeScope="" ma:versionID="d33b3a2941d759edafa6b0c13f373974">
  <xsd:schema xmlns:xsd="http://www.w3.org/2001/XMLSchema" xmlns:xs="http://www.w3.org/2001/XMLSchema" xmlns:p="http://schemas.microsoft.com/office/2006/metadata/properties" xmlns:ns1="http://schemas.microsoft.com/sharepoint/v3" xmlns:ns2="4f0e5b64-9eed-4a48-b14c-1c28240562d1" xmlns:ns3="ef733840-a030-407a-81fd-8542cf71766b" targetNamespace="http://schemas.microsoft.com/office/2006/metadata/properties" ma:root="true" ma:fieldsID="199ad8656ebeeac7f5d1eb0758c1d546" ns1:_="" ns2:_="" ns3:_="">
    <xsd:import namespace="http://schemas.microsoft.com/sharepoint/v3"/>
    <xsd:import namespace="4f0e5b64-9eed-4a48-b14c-1c28240562d1"/>
    <xsd:import namespace="ef733840-a030-407a-81fd-8542cf717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_x304a__x6c17__x306b__x5165__x308a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7" nillable="true" ma:displayName="Number of Likes" ma:internalName="LikesCount">
      <xsd:simpleType>
        <xsd:restriction base="dms:Unknown"/>
      </xsd:simpleType>
    </xsd:element>
    <xsd:element name="LikedBy" ma:index="2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5b64-9eed-4a48-b14c-1c2824056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x304a__x6c17__x306b__x5165__x308a_" ma:index="29" nillable="true" ma:displayName="お気に入り" ma:format="Thumbnail" ma:internalName="_x304a__x6c17__x306b__x5165__x308a_">
      <xsd:simpleType>
        <xsd:restriction base="dms:Unknown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3840-a030-407a-81fd-8542cf71766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5b53d1-3ee2-496c-b7ed-69a8683de030}" ma:internalName="TaxCatchAll" ma:showField="CatchAllData" ma:web="ef733840-a030-407a-81fd-8542cf717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83A30-B90F-4279-928F-130F24A549C4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infopath/2007/PartnerControls"/>
    <ds:schemaRef ds:uri="ef733840-a030-407a-81fd-8542cf71766b"/>
    <ds:schemaRef ds:uri="4f0e5b64-9eed-4a48-b14c-1c28240562d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86A5CCC-9A33-4474-AD88-07D30A93B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0e5b64-9eed-4a48-b14c-1c28240562d1"/>
    <ds:schemaRef ds:uri="ef733840-a030-407a-81fd-8542cf717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E3176-2C76-4797-ACD8-36A7493A43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307ecc-d28a-4fb9-9355-b066bea57d23}" enabled="1" method="Privileged" siteId="{1c939853-ca0f-4792-9597-8519b4d0df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西田俊介</dc:creator>
  <cp:lastModifiedBy>田村元希</cp:lastModifiedBy>
  <cp:revision>11</cp:revision>
  <cp:lastPrinted>2025-07-17T09:00:00Z</cp:lastPrinted>
  <dcterms:created xsi:type="dcterms:W3CDTF">2025-07-08T02:54:00Z</dcterms:created>
  <dcterms:modified xsi:type="dcterms:W3CDTF">2025-07-17T09:14:00Z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0x010100A69DA5EC7B15754AAD8851B10D7C941C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7f65daff,8cbcdcf,5ca12861</vt:lpwstr>
  </property>
  <property fmtid="{D5CDD505-2E9C-101B-9397-08002B2CF9AE}" pid="5" name="ClassificationContentMarkingFooterFontProps">
    <vt:lpwstr>#037cc2,11,Sennheiser Office</vt:lpwstr>
  </property>
  <property fmtid="{D5CDD505-2E9C-101B-9397-08002B2CF9AE}" pid="6" name="ClassificationContentMarkingFooterText">
    <vt:lpwstr>Internal</vt:lpwstr>
  </property>
</Properties>
</file>