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1F" w:rsidRPr="00D8059B" w:rsidRDefault="0050501F" w:rsidP="0050501F">
      <w:pPr>
        <w:jc w:val="center"/>
        <w:rPr>
          <w:rFonts w:ascii="Century Gothic" w:hAnsi="Century Gothic"/>
          <w:u w:val="single"/>
        </w:rPr>
      </w:pPr>
      <w:r w:rsidRPr="00D8059B">
        <w:rPr>
          <w:rFonts w:ascii="Century Gothic" w:hAnsi="Century Gothic"/>
          <w:u w:val="single"/>
        </w:rPr>
        <w:t>X Giornata del Sostenitore</w:t>
      </w:r>
    </w:p>
    <w:p w:rsidR="006B3EDF" w:rsidRPr="007A1575" w:rsidRDefault="006B3EDF" w:rsidP="006B3EDF">
      <w:pPr>
        <w:jc w:val="center"/>
        <w:rPr>
          <w:rFonts w:ascii="Century Gothic" w:hAnsi="Century Gothic"/>
          <w:b/>
          <w:caps/>
          <w:sz w:val="24"/>
          <w:szCs w:val="24"/>
        </w:rPr>
      </w:pPr>
      <w:r>
        <w:rPr>
          <w:rFonts w:ascii="Century Gothic" w:hAnsi="Century Gothic"/>
          <w:b/>
          <w:caps/>
          <w:sz w:val="24"/>
          <w:szCs w:val="24"/>
        </w:rPr>
        <w:t>lega del Fi</w:t>
      </w:r>
      <w:r w:rsidR="00453E0A">
        <w:rPr>
          <w:rFonts w:ascii="Century Gothic" w:hAnsi="Century Gothic"/>
          <w:b/>
          <w:caps/>
          <w:sz w:val="24"/>
          <w:szCs w:val="24"/>
        </w:rPr>
        <w:t xml:space="preserve">lo d’Oro, una giornata “a porte aperte” </w:t>
      </w:r>
      <w:r>
        <w:rPr>
          <w:rFonts w:ascii="Century Gothic" w:hAnsi="Century Gothic"/>
          <w:b/>
          <w:caps/>
          <w:sz w:val="24"/>
          <w:szCs w:val="24"/>
        </w:rPr>
        <w:t xml:space="preserve">insieme ai suoi sostenitori nella sede di </w:t>
      </w:r>
      <w:r w:rsidR="00CF3DE1">
        <w:rPr>
          <w:rFonts w:ascii="Century Gothic" w:hAnsi="Century Gothic"/>
          <w:b/>
          <w:caps/>
          <w:sz w:val="24"/>
          <w:szCs w:val="24"/>
        </w:rPr>
        <w:t>Molfetta</w:t>
      </w:r>
    </w:p>
    <w:p w:rsidR="0050501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 xml:space="preserve">La Lega del Filo d’Oro ha rinnovato l’annuale appuntamento dedicato ai propri sostenitori, accogliendoli </w:t>
      </w:r>
      <w:r w:rsidR="006B3EDF">
        <w:rPr>
          <w:rFonts w:ascii="Century Gothic" w:hAnsi="Century Gothic" w:cs="Arial"/>
          <w:i/>
          <w:sz w:val="20"/>
          <w:szCs w:val="20"/>
        </w:rPr>
        <w:t xml:space="preserve">nella sua sede di </w:t>
      </w:r>
      <w:r w:rsidR="00325296">
        <w:rPr>
          <w:rFonts w:ascii="Century Gothic" w:hAnsi="Century Gothic" w:cs="Arial"/>
          <w:i/>
          <w:sz w:val="20"/>
          <w:szCs w:val="20"/>
        </w:rPr>
        <w:t>Molfetta</w:t>
      </w:r>
      <w:r>
        <w:rPr>
          <w:rFonts w:ascii="Century Gothic" w:hAnsi="Century Gothic" w:cs="Arial"/>
          <w:i/>
          <w:sz w:val="20"/>
          <w:szCs w:val="20"/>
        </w:rPr>
        <w:t xml:space="preserve"> per 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trascorrere una giornata in compagnia </w:t>
      </w:r>
      <w:r>
        <w:rPr>
          <w:rFonts w:ascii="Century Gothic" w:hAnsi="Century Gothic" w:cs="Arial"/>
          <w:i/>
          <w:sz w:val="20"/>
          <w:szCs w:val="20"/>
        </w:rPr>
        <w:t>di</w:t>
      </w:r>
      <w:r w:rsidRPr="0027480F">
        <w:rPr>
          <w:rFonts w:ascii="Century Gothic" w:hAnsi="Century Gothic" w:cs="Arial"/>
          <w:i/>
          <w:sz w:val="20"/>
          <w:szCs w:val="20"/>
        </w:rPr>
        <w:t xml:space="preserve"> utenti</w:t>
      </w:r>
      <w:r>
        <w:rPr>
          <w:rFonts w:ascii="Century Gothic" w:hAnsi="Century Gothic" w:cs="Arial"/>
          <w:i/>
          <w:sz w:val="20"/>
          <w:szCs w:val="20"/>
        </w:rPr>
        <w:t xml:space="preserve"> e operatori. Gli ospiti hanno potuto conoscere da vicino il lavoro e l’impegno dell’Associazione </w:t>
      </w:r>
      <w:r w:rsidRPr="0027480F">
        <w:rPr>
          <w:rFonts w:ascii="Century Gothic" w:hAnsi="Century Gothic" w:cs="Arial"/>
          <w:i/>
          <w:sz w:val="20"/>
          <w:szCs w:val="20"/>
        </w:rPr>
        <w:t>a fav</w:t>
      </w:r>
      <w:r>
        <w:rPr>
          <w:rFonts w:ascii="Century Gothic" w:hAnsi="Century Gothic" w:cs="Arial"/>
          <w:i/>
          <w:sz w:val="20"/>
          <w:szCs w:val="20"/>
        </w:rPr>
        <w:t>ore delle persone sordocieche e</w:t>
      </w:r>
      <w:r w:rsidR="00CD5A00">
        <w:rPr>
          <w:rFonts w:ascii="Century Gothic" w:hAnsi="Century Gothic" w:cs="Arial"/>
          <w:i/>
          <w:sz w:val="20"/>
          <w:szCs w:val="20"/>
        </w:rPr>
        <w:t xml:space="preserve"> pluriminorate psicosensoriali </w:t>
      </w:r>
      <w:r>
        <w:rPr>
          <w:rFonts w:ascii="Century Gothic" w:hAnsi="Century Gothic" w:cs="Arial"/>
          <w:i/>
          <w:sz w:val="20"/>
          <w:szCs w:val="20"/>
        </w:rPr>
        <w:t>per trasformare anche le più grandi difficoltà in opportunità.</w:t>
      </w:r>
    </w:p>
    <w:p w:rsidR="0050501F" w:rsidRPr="005C224F" w:rsidRDefault="0050501F" w:rsidP="0050501F">
      <w:pPr>
        <w:spacing w:after="0" w:line="240" w:lineRule="auto"/>
        <w:jc w:val="center"/>
        <w:rPr>
          <w:rFonts w:ascii="Century Gothic" w:hAnsi="Century Gothic" w:cs="Arial"/>
          <w:i/>
          <w:sz w:val="20"/>
          <w:szCs w:val="20"/>
        </w:rPr>
      </w:pPr>
    </w:p>
    <w:p w:rsidR="0050501F" w:rsidRDefault="0050501F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Nella vita delle persone sordocieche e </w:t>
      </w:r>
      <w:r w:rsidRPr="007912A8">
        <w:rPr>
          <w:rFonts w:ascii="Century Gothic" w:hAnsi="Century Gothic"/>
          <w:sz w:val="20"/>
          <w:szCs w:val="20"/>
        </w:rPr>
        <w:t>pluriminorate psicosensoriali</w:t>
      </w:r>
      <w:r>
        <w:rPr>
          <w:rFonts w:ascii="Century Gothic" w:hAnsi="Century Gothic"/>
          <w:sz w:val="20"/>
          <w:szCs w:val="20"/>
        </w:rPr>
        <w:t xml:space="preserve"> ci sono tanti, troppi “no”. </w:t>
      </w:r>
      <w:r w:rsidRPr="00BC2458">
        <w:rPr>
          <w:rFonts w:ascii="Century Gothic" w:hAnsi="Century Gothic"/>
          <w:b/>
          <w:sz w:val="20"/>
          <w:szCs w:val="20"/>
        </w:rPr>
        <w:t>La Lega del Filo d’Oro</w:t>
      </w:r>
      <w:r>
        <w:rPr>
          <w:rFonts w:ascii="Century Gothic" w:hAnsi="Century Gothic"/>
          <w:sz w:val="20"/>
          <w:szCs w:val="20"/>
        </w:rPr>
        <w:t xml:space="preserve"> lavora ogni giorno per trasformare </w:t>
      </w:r>
      <w:r w:rsidRPr="007912A8">
        <w:rPr>
          <w:rFonts w:ascii="Century Gothic" w:hAnsi="Century Gothic"/>
          <w:sz w:val="20"/>
          <w:szCs w:val="20"/>
        </w:rPr>
        <w:t xml:space="preserve">anche le più grandi difficoltà in </w:t>
      </w:r>
      <w:r w:rsidRPr="007912A8">
        <w:rPr>
          <w:rFonts w:ascii="Century Gothic" w:hAnsi="Century Gothic"/>
          <w:b/>
          <w:bCs/>
          <w:sz w:val="20"/>
          <w:szCs w:val="20"/>
        </w:rPr>
        <w:t xml:space="preserve">possibilità </w:t>
      </w:r>
      <w:r w:rsidRPr="007912A8">
        <w:rPr>
          <w:rFonts w:ascii="Century Gothic" w:hAnsi="Century Gothic"/>
          <w:sz w:val="20"/>
          <w:szCs w:val="20"/>
        </w:rPr>
        <w:t>di crescita, di</w:t>
      </w:r>
      <w:r>
        <w:rPr>
          <w:rFonts w:ascii="Century Gothic" w:hAnsi="Century Gothic"/>
          <w:sz w:val="20"/>
          <w:szCs w:val="20"/>
        </w:rPr>
        <w:t xml:space="preserve"> </w:t>
      </w:r>
      <w:r w:rsidRPr="007912A8">
        <w:rPr>
          <w:rFonts w:ascii="Century Gothic" w:hAnsi="Century Gothic"/>
          <w:sz w:val="20"/>
          <w:szCs w:val="20"/>
        </w:rPr>
        <w:t>sco</w:t>
      </w:r>
      <w:r>
        <w:rPr>
          <w:rFonts w:ascii="Century Gothic" w:hAnsi="Century Gothic"/>
          <w:sz w:val="20"/>
          <w:szCs w:val="20"/>
        </w:rPr>
        <w:t xml:space="preserve">perta e di maggiore indipendenza. Nella </w:t>
      </w:r>
      <w:r w:rsidRPr="00BC2458">
        <w:rPr>
          <w:rFonts w:ascii="Century Gothic" w:hAnsi="Century Gothic"/>
          <w:b/>
          <w:sz w:val="20"/>
          <w:szCs w:val="20"/>
        </w:rPr>
        <w:t>X edizione della Giornata del Sostenitore</w:t>
      </w:r>
      <w:r w:rsidRPr="00BC2458">
        <w:rPr>
          <w:rFonts w:ascii="Century Gothic" w:hAnsi="Century Gothic"/>
          <w:sz w:val="20"/>
          <w:szCs w:val="20"/>
        </w:rPr>
        <w:t>, l’annuale appuntamento che l’Associazione ded</w:t>
      </w:r>
      <w:r>
        <w:rPr>
          <w:rFonts w:ascii="Century Gothic" w:hAnsi="Century Gothic"/>
          <w:sz w:val="20"/>
          <w:szCs w:val="20"/>
        </w:rPr>
        <w:t>ica ai suoi donatori, si è voluto porre l’accento sulla positività, per mostrare come “</w:t>
      </w:r>
      <w:r w:rsidRPr="00A71220">
        <w:rPr>
          <w:rFonts w:ascii="Century Gothic" w:hAnsi="Century Gothic"/>
          <w:b/>
          <w:sz w:val="20"/>
          <w:szCs w:val="20"/>
        </w:rPr>
        <w:t>un mondo di sì</w:t>
      </w:r>
      <w:r w:rsidR="0005491A">
        <w:rPr>
          <w:rFonts w:ascii="Century Gothic" w:hAnsi="Century Gothic"/>
          <w:sz w:val="20"/>
          <w:szCs w:val="20"/>
        </w:rPr>
        <w:t>” possa</w:t>
      </w:r>
      <w:r>
        <w:rPr>
          <w:rFonts w:ascii="Century Gothic" w:hAnsi="Century Gothic"/>
          <w:sz w:val="20"/>
          <w:szCs w:val="20"/>
        </w:rPr>
        <w:t xml:space="preserve"> cambiare la vita ad una persona. È proprio sulla positività che fonda il suo approccio la Lega del Filo d’Oro, </w:t>
      </w:r>
      <w:r w:rsidRPr="00A71220">
        <w:rPr>
          <w:rFonts w:ascii="Century Gothic" w:hAnsi="Century Gothic"/>
          <w:sz w:val="20"/>
          <w:szCs w:val="20"/>
        </w:rPr>
        <w:t>che</w:t>
      </w:r>
      <w:r>
        <w:rPr>
          <w:rFonts w:ascii="Century Gothic" w:hAnsi="Century Gothic"/>
          <w:sz w:val="20"/>
          <w:szCs w:val="20"/>
        </w:rPr>
        <w:t xml:space="preserve"> </w:t>
      </w:r>
      <w:r w:rsidRPr="00A71220">
        <w:rPr>
          <w:rFonts w:ascii="Century Gothic" w:hAnsi="Century Gothic"/>
          <w:sz w:val="20"/>
          <w:szCs w:val="20"/>
        </w:rPr>
        <w:t>ha come fulcro</w:t>
      </w:r>
      <w:r>
        <w:rPr>
          <w:rFonts w:ascii="Century Gothic" w:hAnsi="Century Gothic"/>
          <w:sz w:val="20"/>
          <w:szCs w:val="20"/>
        </w:rPr>
        <w:t xml:space="preserve"> del suo lavoro</w:t>
      </w:r>
      <w:r w:rsidRPr="00A71220">
        <w:rPr>
          <w:rFonts w:ascii="Century Gothic" w:hAnsi="Century Gothic"/>
          <w:sz w:val="20"/>
          <w:szCs w:val="20"/>
        </w:rPr>
        <w:t xml:space="preserve"> la </w:t>
      </w:r>
      <w:r w:rsidRPr="00690D53">
        <w:rPr>
          <w:rFonts w:ascii="Century Gothic" w:hAnsi="Century Gothic"/>
          <w:b/>
          <w:sz w:val="20"/>
          <w:szCs w:val="20"/>
        </w:rPr>
        <w:t>valorizzazione delle potenzialità residue</w:t>
      </w:r>
      <w:r w:rsidRPr="00A71220">
        <w:rPr>
          <w:rFonts w:ascii="Century Gothic" w:hAnsi="Century Gothic"/>
          <w:sz w:val="20"/>
          <w:szCs w:val="20"/>
        </w:rPr>
        <w:t xml:space="preserve"> di ciascuna delle persone seguite.</w:t>
      </w:r>
    </w:p>
    <w:p w:rsidR="002D5442" w:rsidRDefault="00C93B1B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Venerdì 26 e sabato</w:t>
      </w:r>
      <w:r w:rsidR="0050501F">
        <w:rPr>
          <w:rFonts w:ascii="Century Gothic" w:hAnsi="Century Gothic"/>
          <w:sz w:val="20"/>
          <w:szCs w:val="20"/>
        </w:rPr>
        <w:t xml:space="preserve"> 27 maggio i</w:t>
      </w:r>
      <w:r w:rsidR="00B75DCC">
        <w:rPr>
          <w:rFonts w:ascii="Century Gothic" w:hAnsi="Century Gothic"/>
          <w:sz w:val="20"/>
          <w:szCs w:val="20"/>
        </w:rPr>
        <w:t>l</w:t>
      </w:r>
      <w:r w:rsidR="00CD5A00">
        <w:rPr>
          <w:rFonts w:ascii="Century Gothic" w:hAnsi="Century Gothic"/>
          <w:sz w:val="20"/>
          <w:szCs w:val="20"/>
        </w:rPr>
        <w:t xml:space="preserve"> Centro</w:t>
      </w:r>
      <w:r w:rsidR="0050501F">
        <w:rPr>
          <w:rFonts w:ascii="Century Gothic" w:hAnsi="Century Gothic"/>
          <w:sz w:val="20"/>
          <w:szCs w:val="20"/>
        </w:rPr>
        <w:t xml:space="preserve"> </w:t>
      </w:r>
      <w:r w:rsidR="00B75DCC">
        <w:rPr>
          <w:rFonts w:ascii="Century Gothic" w:hAnsi="Century Gothic"/>
          <w:sz w:val="20"/>
          <w:szCs w:val="20"/>
        </w:rPr>
        <w:t xml:space="preserve">di </w:t>
      </w:r>
      <w:r w:rsidR="00325296">
        <w:rPr>
          <w:rFonts w:ascii="Century Gothic" w:hAnsi="Century Gothic"/>
          <w:sz w:val="20"/>
          <w:szCs w:val="20"/>
        </w:rPr>
        <w:t>Molfetta</w:t>
      </w:r>
      <w:r w:rsidR="00934180">
        <w:rPr>
          <w:rFonts w:ascii="Century Gothic" w:hAnsi="Century Gothic"/>
          <w:sz w:val="20"/>
          <w:szCs w:val="20"/>
        </w:rPr>
        <w:t xml:space="preserve"> </w:t>
      </w:r>
      <w:r w:rsidR="0050501F">
        <w:rPr>
          <w:rFonts w:ascii="Century Gothic" w:hAnsi="Century Gothic"/>
          <w:sz w:val="20"/>
          <w:szCs w:val="20"/>
        </w:rPr>
        <w:t xml:space="preserve">della Lega del Filo d’Oro </w:t>
      </w:r>
      <w:r w:rsidR="00B75DCC">
        <w:rPr>
          <w:rFonts w:ascii="Century Gothic" w:hAnsi="Century Gothic"/>
          <w:sz w:val="20"/>
          <w:szCs w:val="20"/>
        </w:rPr>
        <w:t>ha</w:t>
      </w:r>
      <w:r w:rsidR="0050501F">
        <w:rPr>
          <w:rFonts w:ascii="Century Gothic" w:hAnsi="Century Gothic"/>
          <w:sz w:val="20"/>
          <w:szCs w:val="20"/>
        </w:rPr>
        <w:t xml:space="preserve"> accolto </w:t>
      </w:r>
      <w:r w:rsidR="002269EB" w:rsidRPr="002269EB">
        <w:rPr>
          <w:rFonts w:ascii="Century Gothic" w:hAnsi="Century Gothic"/>
          <w:b/>
          <w:sz w:val="20"/>
          <w:szCs w:val="20"/>
        </w:rPr>
        <w:t>circa 100</w:t>
      </w:r>
      <w:r w:rsidR="0050501F" w:rsidRPr="002269EB">
        <w:rPr>
          <w:rFonts w:ascii="Century Gothic" w:hAnsi="Century Gothic"/>
          <w:b/>
          <w:sz w:val="20"/>
          <w:szCs w:val="20"/>
        </w:rPr>
        <w:t xml:space="preserve"> sostenitori</w:t>
      </w:r>
      <w:r w:rsidR="0050501F" w:rsidRPr="002269EB">
        <w:rPr>
          <w:rFonts w:ascii="Century Gothic" w:hAnsi="Century Gothic"/>
          <w:sz w:val="20"/>
          <w:szCs w:val="20"/>
        </w:rPr>
        <w:t>,</w:t>
      </w:r>
      <w:r w:rsidR="0050501F">
        <w:rPr>
          <w:rFonts w:ascii="Century Gothic" w:hAnsi="Century Gothic"/>
          <w:sz w:val="20"/>
          <w:szCs w:val="20"/>
        </w:rPr>
        <w:t xml:space="preserve"> per far conoscere loro da vicino la realtà dell’Associazione e </w:t>
      </w:r>
      <w:r w:rsidR="0050501F" w:rsidRPr="0011136D">
        <w:rPr>
          <w:rFonts w:ascii="Century Gothic" w:hAnsi="Century Gothic"/>
          <w:sz w:val="20"/>
          <w:szCs w:val="20"/>
        </w:rPr>
        <w:t>il suo impegno a favore delle persone sordocieche e pluriminorate psicosensoriali</w:t>
      </w:r>
      <w:r w:rsidR="0050501F">
        <w:rPr>
          <w:rFonts w:ascii="Century Gothic" w:hAnsi="Century Gothic"/>
          <w:sz w:val="20"/>
          <w:szCs w:val="20"/>
        </w:rPr>
        <w:t>.</w:t>
      </w:r>
      <w:r w:rsidR="00B96E70">
        <w:rPr>
          <w:rFonts w:ascii="Century Gothic" w:hAnsi="Century Gothic"/>
          <w:sz w:val="20"/>
          <w:szCs w:val="20"/>
        </w:rPr>
        <w:t xml:space="preserve"> </w:t>
      </w:r>
    </w:p>
    <w:p w:rsidR="002D5442" w:rsidRDefault="002D5442" w:rsidP="002D5442">
      <w:pPr>
        <w:spacing w:after="0"/>
        <w:jc w:val="both"/>
        <w:rPr>
          <w:rFonts w:ascii="Century Gothic" w:hAnsi="Century Gothic"/>
          <w:i/>
          <w:sz w:val="20"/>
          <w:szCs w:val="20"/>
        </w:rPr>
      </w:pPr>
      <w:r w:rsidRPr="0011136D">
        <w:rPr>
          <w:rFonts w:ascii="Century Gothic" w:hAnsi="Century Gothic"/>
          <w:i/>
          <w:sz w:val="20"/>
          <w:szCs w:val="20"/>
        </w:rPr>
        <w:t xml:space="preserve"> “Per noi la Giornata del Sostenitore è un’occasione importantissima per esprimere la nostra gratitudine verso coloro che rendono possibile il </w:t>
      </w:r>
      <w:r>
        <w:rPr>
          <w:rFonts w:ascii="Century Gothic" w:hAnsi="Century Gothic"/>
          <w:i/>
          <w:sz w:val="20"/>
          <w:szCs w:val="20"/>
        </w:rPr>
        <w:t>“</w:t>
      </w:r>
      <w:r w:rsidRPr="0011136D">
        <w:rPr>
          <w:rFonts w:ascii="Century Gothic" w:hAnsi="Century Gothic"/>
          <w:i/>
          <w:sz w:val="20"/>
          <w:szCs w:val="20"/>
        </w:rPr>
        <w:t>mondo di sì</w:t>
      </w:r>
      <w:r>
        <w:rPr>
          <w:rFonts w:ascii="Century Gothic" w:hAnsi="Century Gothic"/>
          <w:i/>
          <w:sz w:val="20"/>
          <w:szCs w:val="20"/>
        </w:rPr>
        <w:t>”</w:t>
      </w:r>
      <w:r w:rsidRPr="0011136D">
        <w:rPr>
          <w:rFonts w:ascii="Century Gothic" w:hAnsi="Century Gothic"/>
          <w:i/>
          <w:sz w:val="20"/>
          <w:szCs w:val="20"/>
        </w:rPr>
        <w:t xml:space="preserve"> che insieme realizziamo</w:t>
      </w:r>
      <w:r>
        <w:rPr>
          <w:rFonts w:ascii="Century Gothic" w:hAnsi="Century Gothic"/>
          <w:i/>
          <w:sz w:val="20"/>
          <w:szCs w:val="20"/>
        </w:rPr>
        <w:t xml:space="preserve"> ogni giorno</w:t>
      </w:r>
      <w:r>
        <w:rPr>
          <w:rFonts w:ascii="Century Gothic" w:hAnsi="Century Gothic"/>
          <w:sz w:val="20"/>
          <w:szCs w:val="20"/>
        </w:rPr>
        <w:t xml:space="preserve"> – ha dichiarato </w:t>
      </w:r>
      <w:r w:rsidRPr="002F0B74">
        <w:rPr>
          <w:rFonts w:ascii="Century Gothic" w:hAnsi="Century Gothic"/>
          <w:b/>
          <w:sz w:val="20"/>
          <w:szCs w:val="20"/>
        </w:rPr>
        <w:t>Rossano Bartoli,</w:t>
      </w:r>
      <w:r>
        <w:rPr>
          <w:rFonts w:ascii="Century Gothic" w:hAnsi="Century Gothic"/>
          <w:sz w:val="20"/>
          <w:szCs w:val="20"/>
        </w:rPr>
        <w:t xml:space="preserve"> Segretario Generale della Lega del Filo d’Oro. – </w:t>
      </w:r>
      <w:r w:rsidRPr="0011136D">
        <w:rPr>
          <w:rFonts w:ascii="Century Gothic" w:hAnsi="Century Gothic"/>
          <w:i/>
          <w:sz w:val="20"/>
          <w:szCs w:val="20"/>
        </w:rPr>
        <w:t xml:space="preserve">Grazie al sostegno dei nostri </w:t>
      </w:r>
      <w:r w:rsidRPr="00687E8D">
        <w:rPr>
          <w:rFonts w:ascii="Century Gothic" w:hAnsi="Century Gothic"/>
          <w:i/>
          <w:sz w:val="20"/>
          <w:szCs w:val="20"/>
        </w:rPr>
        <w:t>donatori</w:t>
      </w:r>
      <w:r w:rsidRPr="0011136D">
        <w:rPr>
          <w:rFonts w:ascii="Century Gothic" w:hAnsi="Century Gothic"/>
          <w:i/>
          <w:sz w:val="20"/>
          <w:szCs w:val="20"/>
        </w:rPr>
        <w:t xml:space="preserve"> l’Associazione ha potuto aiutare un numero sempre maggiore di famiglie</w:t>
      </w:r>
      <w:r>
        <w:rPr>
          <w:rFonts w:ascii="Century Gothic" w:hAnsi="Century Gothic"/>
          <w:i/>
          <w:sz w:val="20"/>
          <w:szCs w:val="20"/>
        </w:rPr>
        <w:t xml:space="preserve"> e </w:t>
      </w:r>
      <w:r w:rsidRPr="0011136D">
        <w:rPr>
          <w:rFonts w:ascii="Century Gothic" w:hAnsi="Century Gothic" w:cs="Calibri"/>
          <w:i/>
          <w:sz w:val="20"/>
          <w:szCs w:val="20"/>
        </w:rPr>
        <w:t>incrementare e migliorare le attività e i servizi offerti</w:t>
      </w:r>
      <w:r>
        <w:rPr>
          <w:rFonts w:ascii="Century Gothic" w:hAnsi="Century Gothic"/>
          <w:i/>
          <w:sz w:val="20"/>
          <w:szCs w:val="20"/>
        </w:rPr>
        <w:t xml:space="preserve">. È anche attraverso il loro contributo che </w:t>
      </w:r>
      <w:r w:rsidRPr="0011136D">
        <w:rPr>
          <w:rFonts w:ascii="Century Gothic" w:hAnsi="Century Gothic"/>
          <w:i/>
          <w:sz w:val="20"/>
          <w:szCs w:val="20"/>
        </w:rPr>
        <w:t>il primo lotto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11136D">
        <w:rPr>
          <w:rFonts w:ascii="Century Gothic" w:hAnsi="Century Gothic"/>
          <w:i/>
          <w:sz w:val="20"/>
          <w:szCs w:val="20"/>
        </w:rPr>
        <w:t xml:space="preserve">del nuovo Centro Nazionale ad Osimo </w:t>
      </w:r>
      <w:r>
        <w:rPr>
          <w:rFonts w:ascii="Century Gothic" w:hAnsi="Century Gothic"/>
          <w:i/>
          <w:sz w:val="20"/>
          <w:szCs w:val="20"/>
        </w:rPr>
        <w:t xml:space="preserve">diverrà operativo </w:t>
      </w:r>
      <w:r w:rsidRPr="0011136D">
        <w:rPr>
          <w:rFonts w:ascii="Century Gothic" w:hAnsi="Century Gothic"/>
          <w:i/>
          <w:sz w:val="20"/>
          <w:szCs w:val="20"/>
        </w:rPr>
        <w:t>alla fine di quest’anno</w:t>
      </w:r>
      <w:r>
        <w:rPr>
          <w:rFonts w:ascii="Century Gothic" w:hAnsi="Century Gothic"/>
          <w:i/>
          <w:sz w:val="20"/>
          <w:szCs w:val="20"/>
        </w:rPr>
        <w:t>”.</w:t>
      </w:r>
    </w:p>
    <w:p w:rsidR="002D5442" w:rsidRPr="00381B3B" w:rsidRDefault="002D5442" w:rsidP="002D544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2D5442" w:rsidRDefault="002D5442" w:rsidP="0050501F">
      <w:pPr>
        <w:jc w:val="both"/>
        <w:rPr>
          <w:rFonts w:ascii="Century Gothic" w:hAnsi="Century Gothic"/>
          <w:sz w:val="20"/>
          <w:szCs w:val="20"/>
        </w:rPr>
      </w:pPr>
      <w:r w:rsidRPr="00663C9A">
        <w:rPr>
          <w:rFonts w:ascii="Century Gothic" w:hAnsi="Century Gothic"/>
          <w:sz w:val="20"/>
          <w:szCs w:val="20"/>
        </w:rPr>
        <w:t>I sostenitori, accompagnati dal personale dell’Ente, hanno potuto visitare le strutture, conoscere le attività</w:t>
      </w:r>
      <w:r>
        <w:rPr>
          <w:rFonts w:ascii="Century Gothic" w:hAnsi="Century Gothic"/>
          <w:sz w:val="20"/>
          <w:szCs w:val="20"/>
        </w:rPr>
        <w:t>, gli ospiti e le loro famiglie e i volontari,</w:t>
      </w:r>
      <w:r w:rsidRPr="00663C9A">
        <w:rPr>
          <w:rFonts w:ascii="Century Gothic" w:hAnsi="Century Gothic"/>
          <w:sz w:val="20"/>
          <w:szCs w:val="20"/>
        </w:rPr>
        <w:t xml:space="preserve"> oltre che provare due esperienze particolari: la comunicazione tramite l’alfabeto </w:t>
      </w:r>
      <w:proofErr w:type="spellStart"/>
      <w:r w:rsidRPr="00663C9A">
        <w:rPr>
          <w:rFonts w:ascii="Century Gothic" w:hAnsi="Century Gothic"/>
          <w:sz w:val="20"/>
          <w:szCs w:val="20"/>
        </w:rPr>
        <w:t>Malossi</w:t>
      </w:r>
      <w:proofErr w:type="spellEnd"/>
      <w:r w:rsidRPr="00663C9A">
        <w:rPr>
          <w:rFonts w:ascii="Century Gothic" w:hAnsi="Century Gothic"/>
          <w:sz w:val="20"/>
          <w:szCs w:val="20"/>
        </w:rPr>
        <w:t>, metodo utilizzat</w:t>
      </w:r>
      <w:r>
        <w:rPr>
          <w:rFonts w:ascii="Century Gothic" w:hAnsi="Century Gothic"/>
          <w:sz w:val="20"/>
          <w:szCs w:val="20"/>
        </w:rPr>
        <w:t>o da alcune persone sordocieche</w:t>
      </w:r>
      <w:r w:rsidRPr="00663C9A">
        <w:rPr>
          <w:rFonts w:ascii="Century Gothic" w:hAnsi="Century Gothic"/>
          <w:sz w:val="20"/>
          <w:szCs w:val="20"/>
        </w:rPr>
        <w:t xml:space="preserve"> e la scrittura </w:t>
      </w:r>
      <w:r>
        <w:rPr>
          <w:rFonts w:ascii="Century Gothic" w:hAnsi="Century Gothic"/>
          <w:sz w:val="20"/>
          <w:szCs w:val="20"/>
        </w:rPr>
        <w:t>bendati</w:t>
      </w:r>
      <w:r w:rsidRPr="00663C9A">
        <w:rPr>
          <w:rFonts w:ascii="Century Gothic" w:hAnsi="Century Gothic"/>
          <w:sz w:val="20"/>
          <w:szCs w:val="20"/>
        </w:rPr>
        <w:t>.</w:t>
      </w:r>
    </w:p>
    <w:p w:rsidR="0050501F" w:rsidRDefault="00B96E70" w:rsidP="0050501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Alla giornata ha</w:t>
      </w:r>
      <w:r w:rsidR="00325296">
        <w:rPr>
          <w:rFonts w:ascii="Century Gothic" w:hAnsi="Century Gothic"/>
          <w:sz w:val="20"/>
          <w:szCs w:val="20"/>
        </w:rPr>
        <w:t xml:space="preserve"> preso parte anche </w:t>
      </w:r>
      <w:r w:rsidR="00936298">
        <w:rPr>
          <w:rFonts w:ascii="Century Gothic" w:hAnsi="Century Gothic"/>
          <w:sz w:val="20"/>
          <w:szCs w:val="20"/>
        </w:rPr>
        <w:t>un gruppo di</w:t>
      </w:r>
      <w:r w:rsidR="00325296">
        <w:rPr>
          <w:rFonts w:ascii="Century Gothic" w:hAnsi="Century Gothic"/>
          <w:sz w:val="20"/>
          <w:szCs w:val="20"/>
        </w:rPr>
        <w:t xml:space="preserve"> </w:t>
      </w:r>
      <w:r w:rsidR="001100A6">
        <w:rPr>
          <w:rFonts w:ascii="Century Gothic" w:hAnsi="Century Gothic"/>
          <w:sz w:val="20"/>
          <w:szCs w:val="20"/>
        </w:rPr>
        <w:t xml:space="preserve">esponenti e </w:t>
      </w:r>
      <w:r w:rsidR="00325296">
        <w:rPr>
          <w:rFonts w:ascii="Century Gothic" w:hAnsi="Century Gothic"/>
          <w:sz w:val="20"/>
          <w:szCs w:val="20"/>
        </w:rPr>
        <w:t xml:space="preserve">dipendenti della </w:t>
      </w:r>
      <w:r w:rsidR="002A4291" w:rsidRPr="006A7674">
        <w:rPr>
          <w:rFonts w:ascii="Century Gothic" w:hAnsi="Century Gothic"/>
          <w:b/>
          <w:sz w:val="20"/>
          <w:szCs w:val="20"/>
        </w:rPr>
        <w:t>Banca Popolare di Puglia e Basilicata</w:t>
      </w:r>
      <w:r w:rsidR="00936298">
        <w:rPr>
          <w:rFonts w:ascii="Century Gothic" w:hAnsi="Century Gothic"/>
          <w:sz w:val="20"/>
          <w:szCs w:val="20"/>
        </w:rPr>
        <w:t>, l’I</w:t>
      </w:r>
      <w:r w:rsidR="006A7674">
        <w:rPr>
          <w:rFonts w:ascii="Century Gothic" w:hAnsi="Century Gothic"/>
          <w:sz w:val="20"/>
          <w:szCs w:val="20"/>
        </w:rPr>
        <w:t xml:space="preserve">stituto di credito che dal 2010 è sostenitore della Lega del Filo d’Oro e che quest’anno ha voluto </w:t>
      </w:r>
      <w:r w:rsidR="001100A6">
        <w:rPr>
          <w:rFonts w:ascii="Century Gothic" w:hAnsi="Century Gothic"/>
          <w:sz w:val="20"/>
          <w:szCs w:val="20"/>
        </w:rPr>
        <w:t>rafforzare</w:t>
      </w:r>
      <w:r w:rsidR="006A7674">
        <w:rPr>
          <w:rFonts w:ascii="Century Gothic" w:hAnsi="Century Gothic"/>
          <w:sz w:val="20"/>
          <w:szCs w:val="20"/>
        </w:rPr>
        <w:t xml:space="preserve"> </w:t>
      </w:r>
      <w:r w:rsidR="001100A6">
        <w:rPr>
          <w:rFonts w:ascii="Century Gothic" w:hAnsi="Century Gothic"/>
          <w:sz w:val="20"/>
          <w:szCs w:val="20"/>
        </w:rPr>
        <w:t>l</w:t>
      </w:r>
      <w:r w:rsidR="006A7674">
        <w:rPr>
          <w:rFonts w:ascii="Century Gothic" w:hAnsi="Century Gothic"/>
          <w:sz w:val="20"/>
          <w:szCs w:val="20"/>
        </w:rPr>
        <w:t>a partnership dedicata e pluriennale con l’Associazione.</w:t>
      </w:r>
      <w:r w:rsidR="001100A6" w:rsidRPr="001100A6">
        <w:t xml:space="preserve"> </w:t>
      </w:r>
      <w:r w:rsidR="001100A6" w:rsidRPr="001100A6">
        <w:rPr>
          <w:rFonts w:ascii="Century Gothic" w:hAnsi="Century Gothic"/>
          <w:sz w:val="20"/>
          <w:szCs w:val="20"/>
        </w:rPr>
        <w:t xml:space="preserve">Ha dichiarato il Presidente della Banca </w:t>
      </w:r>
      <w:r w:rsidR="001100A6" w:rsidRPr="001100A6">
        <w:rPr>
          <w:rFonts w:ascii="Century Gothic" w:hAnsi="Century Gothic"/>
          <w:b/>
          <w:sz w:val="20"/>
          <w:szCs w:val="20"/>
        </w:rPr>
        <w:t>avv. Leonardo Patroni Griffi</w:t>
      </w:r>
      <w:r w:rsidR="001100A6" w:rsidRPr="001100A6">
        <w:rPr>
          <w:rFonts w:ascii="Century Gothic" w:hAnsi="Century Gothic"/>
          <w:sz w:val="20"/>
          <w:szCs w:val="20"/>
        </w:rPr>
        <w:t>: “</w:t>
      </w:r>
      <w:bookmarkStart w:id="0" w:name="_GoBack"/>
      <w:r w:rsidR="001100A6" w:rsidRPr="00D7700C">
        <w:rPr>
          <w:rFonts w:ascii="Century Gothic" w:hAnsi="Century Gothic"/>
          <w:i/>
          <w:sz w:val="20"/>
          <w:szCs w:val="20"/>
        </w:rPr>
        <w:t>vivere questa emozionante esperienza e toccare con mano la realtà degli ospiti del Centro è stata per noi un’importante occasione per constatare e farci testimoni del delicato operato degli addetti ai lavori, che con impegno e dedizione dedicano la propria vita a questo progetto.</w:t>
      </w:r>
      <w:r w:rsidR="001100A6" w:rsidRPr="00D7700C">
        <w:rPr>
          <w:i/>
        </w:rPr>
        <w:t xml:space="preserve"> </w:t>
      </w:r>
      <w:r w:rsidR="001100A6" w:rsidRPr="00D7700C">
        <w:rPr>
          <w:rFonts w:ascii="Century Gothic" w:hAnsi="Century Gothic"/>
          <w:i/>
          <w:sz w:val="20"/>
          <w:szCs w:val="20"/>
        </w:rPr>
        <w:t>L’essere sostenitori e promotori da tanti anni della Lega del Filo d’Oro rappresenta per noi un motivo di grande orgoglio</w:t>
      </w:r>
      <w:bookmarkEnd w:id="0"/>
      <w:r w:rsidR="001100A6" w:rsidRPr="001100A6">
        <w:rPr>
          <w:rFonts w:ascii="Century Gothic" w:hAnsi="Century Gothic"/>
          <w:sz w:val="20"/>
          <w:szCs w:val="20"/>
        </w:rPr>
        <w:t>.”</w:t>
      </w:r>
    </w:p>
    <w:p w:rsidR="002D5442" w:rsidRDefault="002D5442" w:rsidP="002D544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621BF5">
        <w:rPr>
          <w:rFonts w:ascii="Century Gothic" w:hAnsi="Century Gothic"/>
          <w:sz w:val="20"/>
          <w:szCs w:val="20"/>
        </w:rPr>
        <w:t xml:space="preserve">In Italia, secondo uno studio realizzato dall’Istat in collaborazione con la Lega del Filo d’Oro, le persone affette da problematiche legate alla vista e all’udito sono </w:t>
      </w:r>
      <w:r w:rsidRPr="00621BF5">
        <w:rPr>
          <w:rFonts w:ascii="Century Gothic" w:hAnsi="Century Gothic"/>
          <w:b/>
          <w:sz w:val="20"/>
          <w:szCs w:val="20"/>
        </w:rPr>
        <w:t>189 mila e Il 30,6% vive nelle regioni del Sud</w:t>
      </w:r>
      <w:r w:rsidRPr="00621BF5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Il </w:t>
      </w:r>
      <w:r>
        <w:rPr>
          <w:rFonts w:ascii="Century Gothic" w:hAnsi="Century Gothic"/>
          <w:b/>
          <w:sz w:val="20"/>
          <w:szCs w:val="20"/>
        </w:rPr>
        <w:t>Centro Socio Sanitario R</w:t>
      </w:r>
      <w:r w:rsidRPr="00FD4431">
        <w:rPr>
          <w:rFonts w:ascii="Century Gothic" w:hAnsi="Century Gothic"/>
          <w:b/>
          <w:sz w:val="20"/>
          <w:szCs w:val="20"/>
        </w:rPr>
        <w:t>esidenziale di Molfetta</w:t>
      </w:r>
      <w:r>
        <w:rPr>
          <w:rFonts w:ascii="Century Gothic" w:hAnsi="Century Gothic"/>
          <w:sz w:val="20"/>
          <w:szCs w:val="20"/>
        </w:rPr>
        <w:t xml:space="preserve"> </w:t>
      </w:r>
      <w:r w:rsidRPr="00CF0353">
        <w:rPr>
          <w:rFonts w:ascii="Century Gothic" w:hAnsi="Century Gothic"/>
          <w:b/>
          <w:sz w:val="20"/>
          <w:szCs w:val="20"/>
        </w:rPr>
        <w:t>della Lega del Filo d’Oro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è, da quasi dieci anni, punto</w:t>
      </w:r>
      <w:r w:rsidRPr="005A2C76">
        <w:rPr>
          <w:rFonts w:ascii="Century Gothic" w:hAnsi="Century Gothic"/>
          <w:b/>
          <w:sz w:val="20"/>
          <w:szCs w:val="20"/>
        </w:rPr>
        <w:t xml:space="preserve"> di riferimento per le persone sordocieche </w:t>
      </w:r>
      <w:r>
        <w:rPr>
          <w:rFonts w:ascii="Century Gothic" w:hAnsi="Century Gothic"/>
          <w:sz w:val="20"/>
          <w:szCs w:val="20"/>
        </w:rPr>
        <w:t xml:space="preserve">e pluriminorate sensoriali del Sud Italia. </w:t>
      </w:r>
      <w:r>
        <w:rPr>
          <w:rFonts w:ascii="Century Gothic" w:hAnsi="Century Gothic"/>
          <w:b/>
          <w:sz w:val="20"/>
          <w:szCs w:val="20"/>
        </w:rPr>
        <w:t>Nel 2016</w:t>
      </w:r>
      <w:r>
        <w:rPr>
          <w:rFonts w:ascii="Century Gothic" w:hAnsi="Century Gothic"/>
          <w:sz w:val="20"/>
          <w:szCs w:val="20"/>
        </w:rPr>
        <w:t xml:space="preserve"> sono stati 56 gli </w:t>
      </w:r>
      <w:r>
        <w:rPr>
          <w:rFonts w:ascii="Century Gothic" w:hAnsi="Century Gothic"/>
          <w:b/>
          <w:sz w:val="20"/>
          <w:szCs w:val="20"/>
        </w:rPr>
        <w:t>ospiti seguiti</w:t>
      </w:r>
      <w:r w:rsidRPr="00CF0353">
        <w:rPr>
          <w:rFonts w:ascii="Century Gothic" w:hAnsi="Century Gothic"/>
          <w:b/>
          <w:sz w:val="20"/>
          <w:szCs w:val="20"/>
        </w:rPr>
        <w:t xml:space="preserve"> a Molfetta</w:t>
      </w:r>
      <w:r>
        <w:rPr>
          <w:rFonts w:ascii="Century Gothic" w:hAnsi="Century Gothic"/>
          <w:sz w:val="20"/>
          <w:szCs w:val="20"/>
        </w:rPr>
        <w:t xml:space="preserve">, </w:t>
      </w:r>
      <w:r w:rsidRPr="0069543D">
        <w:rPr>
          <w:rFonts w:ascii="Century Gothic" w:hAnsi="Century Gothic"/>
          <w:sz w:val="20"/>
          <w:szCs w:val="20"/>
        </w:rPr>
        <w:t xml:space="preserve">sia a tempo pieno che a </w:t>
      </w:r>
      <w:r>
        <w:rPr>
          <w:rFonts w:ascii="Century Gothic" w:hAnsi="Century Gothic"/>
          <w:sz w:val="20"/>
          <w:szCs w:val="20"/>
        </w:rPr>
        <w:t xml:space="preserve">degenza diurna e </w:t>
      </w:r>
      <w:r>
        <w:rPr>
          <w:rFonts w:ascii="Century Gothic" w:hAnsi="Century Gothic"/>
          <w:b/>
          <w:sz w:val="20"/>
          <w:szCs w:val="20"/>
        </w:rPr>
        <w:t>i</w:t>
      </w:r>
      <w:r w:rsidRPr="00AA6E0D">
        <w:rPr>
          <w:rFonts w:ascii="Century Gothic" w:hAnsi="Century Gothic"/>
          <w:b/>
          <w:sz w:val="20"/>
          <w:szCs w:val="20"/>
        </w:rPr>
        <w:t>l</w:t>
      </w:r>
      <w:r w:rsidRPr="00AA6E0D">
        <w:rPr>
          <w:rFonts w:ascii="Century Gothic" w:hAnsi="Century Gothic"/>
          <w:sz w:val="20"/>
          <w:szCs w:val="20"/>
        </w:rPr>
        <w:t xml:space="preserve"> </w:t>
      </w:r>
      <w:r w:rsidRPr="00AA6E0D">
        <w:rPr>
          <w:rFonts w:ascii="Century Gothic" w:hAnsi="Century Gothic"/>
          <w:b/>
          <w:sz w:val="20"/>
          <w:szCs w:val="20"/>
        </w:rPr>
        <w:t xml:space="preserve">Servizio Territoriale </w:t>
      </w:r>
      <w:r>
        <w:rPr>
          <w:rFonts w:ascii="Century Gothic" w:hAnsi="Century Gothic"/>
          <w:b/>
          <w:sz w:val="20"/>
          <w:szCs w:val="20"/>
        </w:rPr>
        <w:t>è stato di riferimento per 63 utenti e le loro famiglie.</w:t>
      </w:r>
    </w:p>
    <w:p w:rsidR="002D5442" w:rsidRDefault="002D5442" w:rsidP="002D5442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:rsidR="002D5442" w:rsidRDefault="002D5442" w:rsidP="0050501F">
      <w:pPr>
        <w:jc w:val="both"/>
        <w:rPr>
          <w:rFonts w:ascii="Century Gothic" w:hAnsi="Century Gothic"/>
          <w:sz w:val="20"/>
          <w:szCs w:val="20"/>
        </w:rPr>
      </w:pPr>
    </w:p>
    <w:p w:rsidR="00810CE1" w:rsidRDefault="0050501F" w:rsidP="0050501F">
      <w:pPr>
        <w:jc w:val="both"/>
        <w:rPr>
          <w:rFonts w:ascii="Century Gothic" w:hAnsi="Century Gothic"/>
          <w:b/>
          <w:sz w:val="20"/>
          <w:szCs w:val="20"/>
        </w:rPr>
      </w:pPr>
      <w:r w:rsidRPr="0011136D">
        <w:rPr>
          <w:rFonts w:ascii="Century Gothic" w:hAnsi="Century Gothic"/>
          <w:sz w:val="20"/>
          <w:szCs w:val="20"/>
        </w:rPr>
        <w:lastRenderedPageBreak/>
        <w:t xml:space="preserve">La </w:t>
      </w:r>
      <w:r w:rsidRPr="0011136D">
        <w:rPr>
          <w:rFonts w:ascii="Century Gothic" w:hAnsi="Century Gothic"/>
          <w:b/>
          <w:sz w:val="20"/>
          <w:szCs w:val="20"/>
        </w:rPr>
        <w:t>Lega del Filo d’Oro</w:t>
      </w:r>
      <w:r w:rsidRPr="002F0B74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2F0B74">
        <w:rPr>
          <w:rFonts w:ascii="Century Gothic" w:hAnsi="Century Gothic"/>
          <w:sz w:val="20"/>
          <w:szCs w:val="20"/>
        </w:rPr>
        <w:t>che</w:t>
      </w:r>
      <w:r w:rsidRPr="002F0B74">
        <w:t xml:space="preserve"> </w:t>
      </w:r>
      <w:r w:rsidRPr="002F0B74">
        <w:rPr>
          <w:rFonts w:ascii="Century Gothic" w:hAnsi="Century Gothic"/>
          <w:sz w:val="20"/>
          <w:szCs w:val="20"/>
        </w:rPr>
        <w:t>da oltre cinquanta anni si prende cura delle persone sordocieche e pluriminorate psicosensoriali e delle loro famiglie,</w:t>
      </w:r>
      <w:r w:rsidRPr="0011136D">
        <w:rPr>
          <w:rFonts w:ascii="Century Gothic" w:hAnsi="Century Gothic"/>
          <w:b/>
          <w:sz w:val="20"/>
          <w:szCs w:val="20"/>
        </w:rPr>
        <w:t xml:space="preserve"> è oggi presente in otto regioni</w:t>
      </w:r>
      <w:r w:rsidRPr="0011136D">
        <w:rPr>
          <w:rFonts w:ascii="Century Gothic" w:hAnsi="Century Gothic"/>
          <w:sz w:val="20"/>
          <w:szCs w:val="20"/>
        </w:rPr>
        <w:t xml:space="preserve"> con </w:t>
      </w:r>
      <w:r w:rsidRPr="0011136D">
        <w:rPr>
          <w:rFonts w:ascii="Century Gothic" w:hAnsi="Century Gothic"/>
          <w:b/>
          <w:sz w:val="20"/>
          <w:szCs w:val="20"/>
        </w:rPr>
        <w:t>5 Centri Residenziali</w:t>
      </w:r>
      <w:r w:rsidRPr="0011136D">
        <w:rPr>
          <w:rFonts w:ascii="Century Gothic" w:hAnsi="Century Gothic"/>
          <w:sz w:val="20"/>
          <w:szCs w:val="20"/>
        </w:rPr>
        <w:t xml:space="preserve">, con annessi Servizi Territoriali, (a Osimo, Lesmo, Modena, Molfetta e Termini Imerese) e </w:t>
      </w:r>
      <w:r w:rsidRPr="0011136D">
        <w:rPr>
          <w:rFonts w:ascii="Century Gothic" w:hAnsi="Century Gothic"/>
          <w:b/>
          <w:sz w:val="20"/>
          <w:szCs w:val="20"/>
        </w:rPr>
        <w:t>3 sedi territoriali</w:t>
      </w:r>
      <w:r>
        <w:rPr>
          <w:rFonts w:ascii="Century Gothic" w:hAnsi="Century Gothic"/>
          <w:sz w:val="20"/>
          <w:szCs w:val="20"/>
        </w:rPr>
        <w:t xml:space="preserve"> (Roma, Napoli e Padova) e </w:t>
      </w:r>
      <w:r w:rsidR="00B96E70">
        <w:rPr>
          <w:rFonts w:ascii="Century Gothic" w:hAnsi="Century Gothic"/>
          <w:b/>
          <w:sz w:val="20"/>
          <w:szCs w:val="20"/>
        </w:rPr>
        <w:t>nel 2016 ha seguito</w:t>
      </w:r>
      <w:r w:rsidRPr="002F0B74">
        <w:rPr>
          <w:rFonts w:ascii="Century Gothic" w:hAnsi="Century Gothic"/>
          <w:b/>
          <w:sz w:val="20"/>
          <w:szCs w:val="20"/>
        </w:rPr>
        <w:t xml:space="preserve"> 844 persone</w:t>
      </w:r>
      <w:r w:rsidR="00810CE1">
        <w:rPr>
          <w:rFonts w:ascii="Century Gothic" w:hAnsi="Century Gothic"/>
          <w:b/>
          <w:sz w:val="20"/>
          <w:szCs w:val="20"/>
        </w:rPr>
        <w:t>.</w:t>
      </w:r>
    </w:p>
    <w:p w:rsidR="003C5945" w:rsidRDefault="0050501F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C34A68">
        <w:rPr>
          <w:rFonts w:ascii="Century Gothic" w:hAnsi="Century Gothic"/>
          <w:sz w:val="20"/>
          <w:szCs w:val="20"/>
        </w:rPr>
        <w:t>Per sostenere le attività dell’Associazione, si può destinare il proprio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5x1000 alla Lega del Filo d’Oro</w:t>
      </w:r>
      <w:r w:rsidRPr="0011136D">
        <w:rPr>
          <w:rFonts w:ascii="Century Gothic" w:hAnsi="Century Gothic"/>
          <w:sz w:val="20"/>
          <w:szCs w:val="20"/>
        </w:rPr>
        <w:t xml:space="preserve">. Basta inserire il </w:t>
      </w:r>
      <w:r w:rsidRPr="0011136D">
        <w:rPr>
          <w:rFonts w:ascii="Century Gothic" w:hAnsi="Century Gothic"/>
          <w:b/>
          <w:sz w:val="20"/>
          <w:szCs w:val="20"/>
        </w:rPr>
        <w:t>codice fiscale 80003150424</w:t>
      </w:r>
      <w:r w:rsidRPr="0011136D">
        <w:rPr>
          <w:rFonts w:ascii="Century Gothic" w:hAnsi="Century Gothic"/>
          <w:sz w:val="20"/>
          <w:szCs w:val="20"/>
        </w:rPr>
        <w:t xml:space="preserve"> </w:t>
      </w:r>
      <w:r w:rsidRPr="0011136D">
        <w:rPr>
          <w:rFonts w:ascii="Century Gothic" w:hAnsi="Century Gothic"/>
          <w:b/>
          <w:sz w:val="20"/>
          <w:szCs w:val="20"/>
        </w:rPr>
        <w:t>nella dichiarazione dei redditi e la firma</w:t>
      </w:r>
      <w:r w:rsidRPr="0011136D">
        <w:rPr>
          <w:rFonts w:ascii="Century Gothic" w:hAnsi="Century Gothic"/>
          <w:sz w:val="20"/>
          <w:szCs w:val="20"/>
        </w:rPr>
        <w:t>. Per info, visita: 5x1000.legadelfilodoro.it</w:t>
      </w:r>
    </w:p>
    <w:p w:rsidR="003C5945" w:rsidRDefault="003C5945" w:rsidP="003C5945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3C5945" w:rsidRPr="003C5945" w:rsidRDefault="003C5945" w:rsidP="003C5945">
      <w:pPr>
        <w:jc w:val="both"/>
        <w:rPr>
          <w:rFonts w:ascii="Century Gothic" w:hAnsi="Century Gothic"/>
          <w:b/>
          <w:sz w:val="20"/>
          <w:szCs w:val="20"/>
        </w:rPr>
      </w:pPr>
      <w:r w:rsidRPr="003A1E37">
        <w:rPr>
          <w:rFonts w:ascii="Century Gothic" w:hAnsi="Century Gothic"/>
          <w:b/>
          <w:bCs/>
          <w:sz w:val="20"/>
          <w:szCs w:val="20"/>
        </w:rPr>
        <w:t>CENTENARIO DELLA NASCITA DI SABINA SANTILLI, FONDATRICE DELLA LEGA DEL FILO D’ORO</w:t>
      </w:r>
    </w:p>
    <w:p w:rsidR="0050501F" w:rsidRPr="002D5442" w:rsidRDefault="003C5945" w:rsidP="002D544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Pr="00332230">
        <w:rPr>
          <w:rFonts w:ascii="Century Gothic" w:hAnsi="Century Gothic"/>
          <w:b/>
          <w:sz w:val="20"/>
          <w:szCs w:val="20"/>
        </w:rPr>
        <w:t>Lega del Filo d’Oro</w:t>
      </w:r>
      <w:r>
        <w:rPr>
          <w:rFonts w:ascii="Century Gothic" w:hAnsi="Century Gothic"/>
          <w:sz w:val="20"/>
          <w:szCs w:val="20"/>
        </w:rPr>
        <w:t xml:space="preserve"> celebra oggi il </w:t>
      </w:r>
      <w:r w:rsidRPr="00332230">
        <w:rPr>
          <w:rFonts w:ascii="Century Gothic" w:hAnsi="Century Gothic"/>
          <w:b/>
          <w:sz w:val="20"/>
          <w:szCs w:val="20"/>
        </w:rPr>
        <w:t>centesimo anniversario dalla nascita di</w:t>
      </w:r>
      <w:r>
        <w:rPr>
          <w:rFonts w:ascii="Century Gothic" w:hAnsi="Century Gothic"/>
          <w:sz w:val="20"/>
          <w:szCs w:val="20"/>
        </w:rPr>
        <w:t xml:space="preserve"> </w:t>
      </w:r>
      <w:r w:rsidRPr="00332230">
        <w:rPr>
          <w:rFonts w:ascii="Century Gothic" w:hAnsi="Century Gothic"/>
          <w:b/>
          <w:sz w:val="20"/>
          <w:szCs w:val="20"/>
        </w:rPr>
        <w:t>Sabina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3A1E37">
        <w:rPr>
          <w:rFonts w:ascii="Century Gothic" w:hAnsi="Century Gothic"/>
          <w:b/>
          <w:bCs/>
          <w:sz w:val="20"/>
          <w:szCs w:val="20"/>
        </w:rPr>
        <w:t>Santilli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332230">
        <w:rPr>
          <w:rFonts w:ascii="Century Gothic" w:hAnsi="Century Gothic"/>
          <w:sz w:val="20"/>
          <w:szCs w:val="20"/>
        </w:rPr>
        <w:t>fondatrice dell’Associazione.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 xml:space="preserve">Sabina nasce il 29 maggio 1917 a </w:t>
      </w:r>
      <w:r w:rsidRPr="003A1E37">
        <w:rPr>
          <w:rFonts w:ascii="Century Gothic" w:hAnsi="Century Gothic"/>
          <w:sz w:val="20"/>
          <w:szCs w:val="20"/>
        </w:rPr>
        <w:t>San Benedetto dei Marsi</w:t>
      </w:r>
      <w:r>
        <w:rPr>
          <w:rFonts w:ascii="Century Gothic" w:hAnsi="Century Gothic"/>
          <w:sz w:val="20"/>
          <w:szCs w:val="20"/>
        </w:rPr>
        <w:t xml:space="preserve"> e all’età di 7 anni diventa</w:t>
      </w:r>
      <w:r w:rsidRPr="003A1E37">
        <w:rPr>
          <w:rFonts w:ascii="Century Gothic" w:hAnsi="Century Gothic"/>
          <w:sz w:val="20"/>
          <w:szCs w:val="20"/>
        </w:rPr>
        <w:t xml:space="preserve"> sordocieca </w:t>
      </w:r>
      <w:r>
        <w:rPr>
          <w:rFonts w:ascii="Century Gothic" w:hAnsi="Century Gothic"/>
          <w:sz w:val="20"/>
          <w:szCs w:val="20"/>
        </w:rPr>
        <w:t>a causa di una meningite. G</w:t>
      </w:r>
      <w:r w:rsidRPr="003A1E37">
        <w:rPr>
          <w:rFonts w:ascii="Century Gothic" w:hAnsi="Century Gothic"/>
          <w:sz w:val="20"/>
          <w:szCs w:val="20"/>
        </w:rPr>
        <w:t xml:space="preserve">razie alla sua determinazione, alla sua intelligenza e alla sua instancabile volontà di entrare in dialogo con il mondo, </w:t>
      </w:r>
      <w:r w:rsidR="008948B0">
        <w:rPr>
          <w:rFonts w:ascii="Century Gothic" w:hAnsi="Century Gothic"/>
          <w:b/>
          <w:bCs/>
          <w:sz w:val="20"/>
          <w:szCs w:val="20"/>
        </w:rPr>
        <w:t>è riuscita a mettere in contatto</w:t>
      </w:r>
      <w:r w:rsidRPr="003A1E37">
        <w:rPr>
          <w:rFonts w:ascii="Century Gothic" w:hAnsi="Century Gothic"/>
          <w:b/>
          <w:bCs/>
          <w:sz w:val="20"/>
          <w:szCs w:val="20"/>
        </w:rPr>
        <w:t xml:space="preserve"> i sordociechi italiani,</w:t>
      </w:r>
      <w:r w:rsidRPr="003A1E37">
        <w:rPr>
          <w:rFonts w:ascii="Century Gothic" w:hAnsi="Century Gothic"/>
          <w:sz w:val="20"/>
          <w:szCs w:val="20"/>
        </w:rPr>
        <w:t xml:space="preserve"> a dare visibilità alla loro esistenza, ai loro problemi e ai loro diritti, fino </w:t>
      </w:r>
      <w:r w:rsidRPr="003A1E37">
        <w:rPr>
          <w:rFonts w:ascii="Century Gothic" w:hAnsi="Century Gothic"/>
          <w:b/>
          <w:bCs/>
          <w:sz w:val="20"/>
          <w:szCs w:val="20"/>
        </w:rPr>
        <w:t>a fondare nel 1964 la Lega del Filo d’Oro</w:t>
      </w:r>
      <w:r>
        <w:rPr>
          <w:rFonts w:ascii="Century Gothic" w:hAnsi="Century Gothic"/>
          <w:sz w:val="20"/>
          <w:szCs w:val="20"/>
        </w:rPr>
        <w:t xml:space="preserve">. </w:t>
      </w:r>
      <w:r w:rsidRPr="003A1E37">
        <w:rPr>
          <w:rFonts w:ascii="Century Gothic" w:hAnsi="Century Gothic"/>
          <w:sz w:val="20"/>
          <w:szCs w:val="20"/>
        </w:rPr>
        <w:t>Sabina è l’esempio di una donna che nonostante la sua difficile condizione ha saputo vivere una vita piena e ricca di soddisf</w:t>
      </w:r>
      <w:r>
        <w:rPr>
          <w:rFonts w:ascii="Century Gothic" w:hAnsi="Century Gothic"/>
          <w:sz w:val="20"/>
          <w:szCs w:val="20"/>
        </w:rPr>
        <w:t>azioni, avviando il</w:t>
      </w:r>
      <w:r w:rsidRPr="003A1E37">
        <w:rPr>
          <w:rFonts w:ascii="Century Gothic" w:hAnsi="Century Gothic"/>
          <w:sz w:val="20"/>
          <w:szCs w:val="20"/>
        </w:rPr>
        <w:t xml:space="preserve"> cammino della Lega del Filo d’Oro e </w:t>
      </w:r>
      <w:r>
        <w:rPr>
          <w:rFonts w:ascii="Century Gothic" w:hAnsi="Century Gothic"/>
          <w:sz w:val="20"/>
          <w:szCs w:val="20"/>
        </w:rPr>
        <w:t xml:space="preserve">regalando </w:t>
      </w:r>
      <w:r w:rsidRPr="003A1E37">
        <w:rPr>
          <w:rFonts w:ascii="Century Gothic" w:hAnsi="Century Gothic"/>
          <w:sz w:val="20"/>
          <w:szCs w:val="20"/>
        </w:rPr>
        <w:t>una speranz</w:t>
      </w:r>
      <w:r>
        <w:rPr>
          <w:rFonts w:ascii="Century Gothic" w:hAnsi="Century Gothic"/>
          <w:sz w:val="20"/>
          <w:szCs w:val="20"/>
        </w:rPr>
        <w:t>a concreta ai tanti sordociechi</w:t>
      </w:r>
      <w:r w:rsidRPr="003A1E37">
        <w:rPr>
          <w:rFonts w:ascii="Century Gothic" w:hAnsi="Century Gothic"/>
          <w:sz w:val="20"/>
          <w:szCs w:val="20"/>
        </w:rPr>
        <w:t xml:space="preserve"> che</w:t>
      </w:r>
      <w:r>
        <w:rPr>
          <w:rFonts w:ascii="Century Gothic" w:hAnsi="Century Gothic"/>
          <w:sz w:val="20"/>
          <w:szCs w:val="20"/>
        </w:rPr>
        <w:t>,</w:t>
      </w:r>
      <w:r w:rsidRPr="003A1E37">
        <w:rPr>
          <w:rFonts w:ascii="Century Gothic" w:hAnsi="Century Gothic"/>
          <w:sz w:val="20"/>
          <w:szCs w:val="20"/>
        </w:rPr>
        <w:t xml:space="preserve"> dopo di lei, hanno trovato nell’Associazione</w:t>
      </w:r>
      <w:r>
        <w:rPr>
          <w:rFonts w:ascii="Century Gothic" w:hAnsi="Century Gothic"/>
          <w:sz w:val="20"/>
          <w:szCs w:val="20"/>
        </w:rPr>
        <w:t xml:space="preserve"> una risposta ai loro problemi.</w:t>
      </w:r>
    </w:p>
    <w:p w:rsidR="00485532" w:rsidRDefault="00485532" w:rsidP="00485532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485532" w:rsidRPr="00485532" w:rsidRDefault="00485532" w:rsidP="00485532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485532">
        <w:rPr>
          <w:rFonts w:ascii="Century Gothic" w:hAnsi="Century Gothic"/>
          <w:b/>
          <w:bCs/>
          <w:sz w:val="20"/>
          <w:szCs w:val="20"/>
        </w:rPr>
        <w:t>LA PARTNERSHIP CON LA BANCA POPOLARE DI PUGLIA E BASILICATA</w:t>
      </w:r>
    </w:p>
    <w:p w:rsidR="00485532" w:rsidRPr="002D5442" w:rsidRDefault="009747D8" w:rsidP="002D544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Quella con la </w:t>
      </w:r>
      <w:r w:rsidRPr="009747D8">
        <w:rPr>
          <w:rFonts w:ascii="Century Gothic" w:hAnsi="Century Gothic"/>
          <w:b/>
          <w:sz w:val="20"/>
          <w:szCs w:val="20"/>
        </w:rPr>
        <w:t>Banca Popolare di Puglia e Basilicata</w:t>
      </w:r>
      <w:r w:rsidRPr="009747D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è u</w:t>
      </w:r>
      <w:r w:rsidR="00485532" w:rsidRPr="00485532">
        <w:rPr>
          <w:rFonts w:ascii="Century Gothic" w:hAnsi="Century Gothic"/>
          <w:sz w:val="20"/>
          <w:szCs w:val="20"/>
        </w:rPr>
        <w:t>na partnership consolidata che ha avuto il suo inizio nel 2010</w:t>
      </w:r>
      <w:r>
        <w:rPr>
          <w:rFonts w:ascii="Century Gothic" w:hAnsi="Century Gothic"/>
          <w:sz w:val="20"/>
          <w:szCs w:val="20"/>
        </w:rPr>
        <w:t>,</w:t>
      </w:r>
      <w:r w:rsidR="00485532" w:rsidRPr="00485532">
        <w:rPr>
          <w:rFonts w:ascii="Century Gothic" w:hAnsi="Century Gothic"/>
          <w:sz w:val="20"/>
          <w:szCs w:val="20"/>
        </w:rPr>
        <w:t xml:space="preserve"> con l’avvio di un programma di sostegno mirato ai progetti Lega del Filo d’Oro rea</w:t>
      </w:r>
      <w:r>
        <w:rPr>
          <w:rFonts w:ascii="Century Gothic" w:hAnsi="Century Gothic"/>
          <w:sz w:val="20"/>
          <w:szCs w:val="20"/>
        </w:rPr>
        <w:t xml:space="preserve">lizzati nel Centro </w:t>
      </w:r>
      <w:r w:rsidR="00AB6927">
        <w:rPr>
          <w:rFonts w:ascii="Century Gothic" w:hAnsi="Century Gothic"/>
          <w:sz w:val="20"/>
          <w:szCs w:val="20"/>
        </w:rPr>
        <w:t xml:space="preserve">Residenziale </w:t>
      </w:r>
      <w:r>
        <w:rPr>
          <w:rFonts w:ascii="Century Gothic" w:hAnsi="Century Gothic"/>
          <w:sz w:val="20"/>
          <w:szCs w:val="20"/>
        </w:rPr>
        <w:t>di Molfetta; ad esempio, solo per citarne alcuni, l’</w:t>
      </w:r>
      <w:r w:rsidRPr="009747D8">
        <w:rPr>
          <w:rFonts w:ascii="Century Gothic" w:hAnsi="Century Gothic"/>
          <w:sz w:val="20"/>
          <w:szCs w:val="20"/>
        </w:rPr>
        <w:t xml:space="preserve">intervento </w:t>
      </w:r>
      <w:r>
        <w:rPr>
          <w:rFonts w:ascii="Century Gothic" w:hAnsi="Century Gothic"/>
          <w:sz w:val="20"/>
          <w:szCs w:val="20"/>
        </w:rPr>
        <w:t xml:space="preserve">per la </w:t>
      </w:r>
      <w:r w:rsidRPr="009747D8">
        <w:rPr>
          <w:rFonts w:ascii="Century Gothic" w:hAnsi="Century Gothic"/>
          <w:sz w:val="20"/>
          <w:szCs w:val="20"/>
        </w:rPr>
        <w:t>piscina</w:t>
      </w:r>
      <w:r>
        <w:rPr>
          <w:rFonts w:ascii="Century Gothic" w:hAnsi="Century Gothic"/>
          <w:sz w:val="20"/>
          <w:szCs w:val="20"/>
        </w:rPr>
        <w:t xml:space="preserve">, utilizzata per l’attività di idroterapia e la donazione di un pulmino per il trasporto disabili. </w:t>
      </w:r>
      <w:r w:rsidRPr="009747D8">
        <w:rPr>
          <w:rFonts w:ascii="Century Gothic" w:hAnsi="Century Gothic"/>
          <w:sz w:val="20"/>
          <w:szCs w:val="20"/>
        </w:rPr>
        <w:t>La Banca ha maturat</w:t>
      </w:r>
      <w:r>
        <w:rPr>
          <w:rFonts w:ascii="Century Gothic" w:hAnsi="Century Gothic"/>
          <w:sz w:val="20"/>
          <w:szCs w:val="20"/>
        </w:rPr>
        <w:t>o la volontà di collaborare con l’Associazione</w:t>
      </w:r>
      <w:r w:rsidRPr="009747D8">
        <w:rPr>
          <w:rFonts w:ascii="Century Gothic" w:hAnsi="Century Gothic"/>
          <w:sz w:val="20"/>
          <w:szCs w:val="20"/>
        </w:rPr>
        <w:t xml:space="preserve"> non come mero donatore, ma come partner in grado di contribuire allo sviluppo di progetti sociali concreti, legati al territorio di appartenenza</w:t>
      </w:r>
      <w:r>
        <w:rPr>
          <w:rFonts w:ascii="Century Gothic" w:hAnsi="Century Gothic"/>
          <w:sz w:val="20"/>
          <w:szCs w:val="20"/>
        </w:rPr>
        <w:t xml:space="preserve">, rappresentando </w:t>
      </w:r>
      <w:r w:rsidR="00AB6927">
        <w:rPr>
          <w:rFonts w:ascii="Century Gothic" w:hAnsi="Century Gothic"/>
          <w:sz w:val="20"/>
          <w:szCs w:val="20"/>
        </w:rPr>
        <w:t xml:space="preserve">così </w:t>
      </w:r>
      <w:r>
        <w:rPr>
          <w:rFonts w:ascii="Century Gothic" w:hAnsi="Century Gothic"/>
          <w:sz w:val="20"/>
          <w:szCs w:val="20"/>
        </w:rPr>
        <w:t>un importante</w:t>
      </w:r>
      <w:r w:rsidRPr="009747D8">
        <w:rPr>
          <w:rFonts w:ascii="Century Gothic" w:hAnsi="Century Gothic"/>
          <w:sz w:val="20"/>
          <w:szCs w:val="20"/>
        </w:rPr>
        <w:t xml:space="preserve"> ruolo di </w:t>
      </w:r>
      <w:r w:rsidR="00AB6927">
        <w:rPr>
          <w:rFonts w:ascii="Century Gothic" w:hAnsi="Century Gothic"/>
          <w:sz w:val="20"/>
          <w:szCs w:val="20"/>
        </w:rPr>
        <w:t>“Azienda</w:t>
      </w:r>
      <w:r>
        <w:rPr>
          <w:rFonts w:ascii="Century Gothic" w:hAnsi="Century Gothic"/>
          <w:sz w:val="20"/>
          <w:szCs w:val="20"/>
        </w:rPr>
        <w:t xml:space="preserve"> socialmente responsabile</w:t>
      </w:r>
      <w:r w:rsidR="00287E78">
        <w:rPr>
          <w:rFonts w:ascii="Century Gothic" w:hAnsi="Century Gothic"/>
          <w:sz w:val="20"/>
          <w:szCs w:val="20"/>
        </w:rPr>
        <w:t>”, anche con il coinvolgimento del proprio personale.</w:t>
      </w:r>
    </w:p>
    <w:p w:rsidR="00485532" w:rsidRDefault="00485532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------------------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50501F" w:rsidRPr="001A071E" w:rsidRDefault="0050501F" w:rsidP="0050501F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123F6B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6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50501F" w:rsidRPr="001A071E" w:rsidTr="00DC7E01"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Simone Spirito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44160833 -  </w:t>
            </w:r>
            <w:hyperlink r:id="rId7" w:history="1">
              <w:r w:rsidRPr="001A071E">
                <w:rPr>
                  <w:rFonts w:ascii="Century Gothic" w:hAnsi="Century Gothic"/>
                  <w:sz w:val="16"/>
                  <w:szCs w:val="16"/>
                </w:rPr>
                <w:t>342 0773826</w:t>
              </w:r>
            </w:hyperlink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123F6B" w:rsidP="00DC7E01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s.spirito@inc-comunicazione.it</w:t>
              </w:r>
            </w:hyperlink>
            <w:r w:rsidR="0050501F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50501F" w:rsidRPr="001A071E" w:rsidTr="00DC7E01">
        <w:trPr>
          <w:trHeight w:val="226"/>
        </w:trPr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50501F" w:rsidRPr="001A071E" w:rsidRDefault="0050501F" w:rsidP="00DC7E01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</w:t>
            </w:r>
            <w:r w:rsidRPr="002B36C8">
              <w:rPr>
                <w:rFonts w:ascii="Century Gothic" w:hAnsi="Century Gothic"/>
                <w:sz w:val="16"/>
                <w:szCs w:val="16"/>
              </w:rPr>
              <w:t>72451 – 338 7802398</w:t>
            </w:r>
            <w:r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 </w:t>
            </w:r>
          </w:p>
        </w:tc>
        <w:tc>
          <w:tcPr>
            <w:tcW w:w="3260" w:type="dxa"/>
            <w:shd w:val="clear" w:color="auto" w:fill="auto"/>
          </w:tcPr>
          <w:p w:rsidR="0050501F" w:rsidRPr="001A071E" w:rsidRDefault="00123F6B" w:rsidP="00DC7E0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50501F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50501F" w:rsidRDefault="0050501F" w:rsidP="0050501F">
      <w:pPr>
        <w:rPr>
          <w:rFonts w:ascii="Century Gothic" w:hAnsi="Century Gothic"/>
          <w:sz w:val="18"/>
          <w:szCs w:val="18"/>
          <w:lang w:eastAsia="it-IT"/>
        </w:rPr>
      </w:pPr>
    </w:p>
    <w:p w:rsidR="00DD71AF" w:rsidRDefault="00DD71AF"/>
    <w:sectPr w:rsidR="00DD71AF" w:rsidSect="00071110">
      <w:headerReference w:type="default" r:id="rId10"/>
      <w:pgSz w:w="11906" w:h="16838"/>
      <w:pgMar w:top="2091" w:right="1134" w:bottom="567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6B" w:rsidRDefault="00123F6B">
      <w:pPr>
        <w:spacing w:after="0" w:line="240" w:lineRule="auto"/>
      </w:pPr>
      <w:r>
        <w:separator/>
      </w:r>
    </w:p>
  </w:endnote>
  <w:endnote w:type="continuationSeparator" w:id="0">
    <w:p w:rsidR="00123F6B" w:rsidRDefault="0012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6B" w:rsidRDefault="00123F6B">
      <w:pPr>
        <w:spacing w:after="0" w:line="240" w:lineRule="auto"/>
      </w:pPr>
      <w:r>
        <w:separator/>
      </w:r>
    </w:p>
  </w:footnote>
  <w:footnote w:type="continuationSeparator" w:id="0">
    <w:p w:rsidR="00123F6B" w:rsidRDefault="00123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8C7" w:rsidRDefault="0050501F" w:rsidP="00D208C7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1447165" cy="714375"/>
          <wp:effectExtent l="0" t="0" r="635" b="9525"/>
          <wp:wrapTight wrapText="bothSides">
            <wp:wrapPolygon edited="0">
              <wp:start x="0" y="0"/>
              <wp:lineTo x="0" y="21312"/>
              <wp:lineTo x="21325" y="21312"/>
              <wp:lineTo x="21325" y="0"/>
              <wp:lineTo x="0" y="0"/>
            </wp:wrapPolygon>
          </wp:wrapTight>
          <wp:docPr id="1" name="Immagine 1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1F"/>
    <w:rsid w:val="0005491A"/>
    <w:rsid w:val="00103B59"/>
    <w:rsid w:val="001100A6"/>
    <w:rsid w:val="00123F6B"/>
    <w:rsid w:val="001509D7"/>
    <w:rsid w:val="0015486B"/>
    <w:rsid w:val="002269EB"/>
    <w:rsid w:val="00287E78"/>
    <w:rsid w:val="002A4291"/>
    <w:rsid w:val="002D5442"/>
    <w:rsid w:val="00325296"/>
    <w:rsid w:val="00381B3B"/>
    <w:rsid w:val="003907FD"/>
    <w:rsid w:val="003C5945"/>
    <w:rsid w:val="00440E54"/>
    <w:rsid w:val="00453E0A"/>
    <w:rsid w:val="00485532"/>
    <w:rsid w:val="004B456E"/>
    <w:rsid w:val="0050501F"/>
    <w:rsid w:val="00663C9A"/>
    <w:rsid w:val="00687E8D"/>
    <w:rsid w:val="006A41B5"/>
    <w:rsid w:val="006A7674"/>
    <w:rsid w:val="006B3EDF"/>
    <w:rsid w:val="006B6CE6"/>
    <w:rsid w:val="006D4647"/>
    <w:rsid w:val="006F749A"/>
    <w:rsid w:val="00810CE1"/>
    <w:rsid w:val="00837314"/>
    <w:rsid w:val="008948B0"/>
    <w:rsid w:val="00924899"/>
    <w:rsid w:val="00934180"/>
    <w:rsid w:val="00936298"/>
    <w:rsid w:val="009747D8"/>
    <w:rsid w:val="00974CEE"/>
    <w:rsid w:val="00AB6927"/>
    <w:rsid w:val="00B75DCC"/>
    <w:rsid w:val="00B96E70"/>
    <w:rsid w:val="00C73A15"/>
    <w:rsid w:val="00C8325F"/>
    <w:rsid w:val="00C84A4A"/>
    <w:rsid w:val="00C93B1B"/>
    <w:rsid w:val="00CD5A00"/>
    <w:rsid w:val="00CF3DE1"/>
    <w:rsid w:val="00D7700C"/>
    <w:rsid w:val="00DD71AF"/>
    <w:rsid w:val="00EF68DD"/>
    <w:rsid w:val="00F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E68B2-B102-4A88-AC0C-0F8E143E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50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0501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05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01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3B59"/>
    <w:rPr>
      <w:rFonts w:ascii="Segoe UI" w:eastAsia="Calibr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747D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pirito@inc-comunica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39%20342%2007738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riccardi@inc-comunicazione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m.simonelli</dc:creator>
  <cp:keywords/>
  <dc:description/>
  <cp:lastModifiedBy>m.simonelli</cp:lastModifiedBy>
  <cp:revision>3</cp:revision>
  <cp:lastPrinted>2017-05-29T07:23:00Z</cp:lastPrinted>
  <dcterms:created xsi:type="dcterms:W3CDTF">2017-05-29T09:57:00Z</dcterms:created>
  <dcterms:modified xsi:type="dcterms:W3CDTF">2017-05-29T12:44:00Z</dcterms:modified>
</cp:coreProperties>
</file>