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148EE" w14:textId="77777777" w:rsidR="006B08FF" w:rsidRPr="006B08FF" w:rsidRDefault="006B08FF" w:rsidP="006B08FF">
      <w:pPr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it-IT"/>
        </w:rPr>
      </w:pPr>
      <w:r w:rsidRPr="006B08F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it-IT"/>
        </w:rPr>
        <w:t>Che la vacanza… continui!</w:t>
      </w:r>
    </w:p>
    <w:p w14:paraId="0F07AA6E" w14:textId="77777777" w:rsidR="006B08FF" w:rsidRPr="006B08FF" w:rsidRDefault="006B08FF" w:rsidP="006B08FF">
      <w:pPr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it-IT"/>
        </w:rPr>
      </w:pPr>
      <w:r w:rsidRPr="006B08F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Ovvero: come sentirsi in vacanza anche quando le ferie sono finite, grazie al food delivery.</w:t>
      </w:r>
    </w:p>
    <w:p w14:paraId="3421FAE1" w14:textId="77777777" w:rsidR="006B08FF" w:rsidRPr="006B08FF" w:rsidRDefault="006B08FF" w:rsidP="006B08FF">
      <w:pPr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lang w:eastAsia="it-IT"/>
        </w:rPr>
        <w:t xml:space="preserve"> </w:t>
      </w:r>
    </w:p>
    <w:p w14:paraId="16A25711" w14:textId="576281C4" w:rsidR="006B08FF" w:rsidRPr="006B08FF" w:rsidRDefault="006B08FF" w:rsidP="006B08FF">
      <w:pPr>
        <w:spacing w:after="60"/>
        <w:jc w:val="center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lang w:eastAsia="it-IT"/>
        </w:rPr>
        <w:t>Come ogni anno, le vacanze sono volate. Ma proprio nel ricordo ancora fresco delle cene sul lungomare e dei pranzi nei ristorantini di montagna è il segreto per prolungare “l’effetto vacanza”, anche nell’ambiente certo meno suggestivo della cucina di casa o dell’ufficio</w:t>
      </w:r>
      <w:r>
        <w:rPr>
          <w:rFonts w:ascii="Verdana" w:hAnsi="Verdana" w:cs="Times New Roman"/>
          <w:b/>
          <w:bCs/>
          <w:color w:val="000000"/>
          <w:lang w:eastAsia="it-IT"/>
        </w:rPr>
        <w:t>.</w:t>
      </w:r>
    </w:p>
    <w:p w14:paraId="6CF2EC08" w14:textId="0C13D383" w:rsidR="006B08FF" w:rsidRPr="006B08FF" w:rsidRDefault="006B08FF" w:rsidP="006B08FF">
      <w:pPr>
        <w:spacing w:after="60"/>
        <w:jc w:val="center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hd w:val="clear" w:color="auto" w:fill="FFFFFF"/>
          <w:lang w:eastAsia="it-IT"/>
        </w:rPr>
        <w:t>Deliveroo</w:t>
      </w:r>
      <w:r w:rsidRPr="006B08FF">
        <w:rPr>
          <w:rFonts w:ascii="Verdana" w:hAnsi="Verdana" w:cs="Times New Roman"/>
          <w:color w:val="000000"/>
          <w:shd w:val="clear" w:color="auto" w:fill="FFFFFF"/>
          <w:lang w:eastAsia="it-IT"/>
        </w:rPr>
        <w:t xml:space="preserve"> </w:t>
      </w:r>
      <w:r w:rsidRPr="006B08FF">
        <w:rPr>
          <w:rFonts w:ascii="Verdana" w:hAnsi="Verdana" w:cs="Times New Roman"/>
          <w:b/>
          <w:bCs/>
          <w:color w:val="333333"/>
          <w:shd w:val="clear" w:color="auto" w:fill="FFFFFF"/>
          <w:lang w:eastAsia="it-IT"/>
        </w:rPr>
        <w:t>ha chiesto al dott. Giorgio Donegani, nutrizionista e consulente per l’alimentazione, alcuni consigli su cibi e piatti da ordinare per prolungare questo effetto e continuare a sentirsi un po’ in vacanza anche al rientro.</w:t>
      </w:r>
    </w:p>
    <w:p w14:paraId="3E55EC56" w14:textId="77777777" w:rsidR="006B08FF" w:rsidRPr="006B08FF" w:rsidRDefault="006B08FF" w:rsidP="006B08FF">
      <w:pPr>
        <w:jc w:val="both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color w:val="000000"/>
          <w:lang w:eastAsia="it-IT"/>
        </w:rPr>
        <w:t xml:space="preserve"> </w:t>
      </w:r>
    </w:p>
    <w:p w14:paraId="01587BC8" w14:textId="77777777" w:rsidR="006B08FF" w:rsidRPr="006B08FF" w:rsidRDefault="006B08FF" w:rsidP="006B08FF">
      <w:pPr>
        <w:jc w:val="both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Mangiare fuori. È un must della vera vacanza: pranzare nei baretti in riva al mare, le tavolate alle sagre di paese, o magari la cena a lume di candela nel ristorante in...  e se il cibo è importante, a renderlo ancora più buono c’è il fatto di non dover passare le ore a prepararlo, nel “farsi servire” per una volta, e nel poter staccare davvero la spina da tutto, lontani dalla routine dei soliti giorni. Ed ecco allora che, una volta tornati dalle ferie, portarsi in casa o in ufficio un po’ di vacanza, grazie anche ad un servizio come </w:t>
      </w: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Deliveroo,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può essere l’idea giusta per rendere meno traumatico il rientro ed evitare la più classica delle depressioni post-ferie. </w:t>
      </w:r>
    </w:p>
    <w:p w14:paraId="3A9167A5" w14:textId="77777777" w:rsidR="006B08FF" w:rsidRPr="006B08FF" w:rsidRDefault="006B08FF" w:rsidP="006B08FF">
      <w:pPr>
        <w:jc w:val="both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Il concetto è semplice: se non è più così immediato andare al ristorante, ebbene, che il ristorante venga da noi. Un menù goloso, sano, da “vacanza”, consegnato a casa o in ufficio senza l’ansia di doversi rimettere ai fornelli, lavare le pentole, sistemare la cucina…</w:t>
      </w:r>
    </w:p>
    <w:p w14:paraId="7742036D" w14:textId="68A76089" w:rsidR="006B08FF" w:rsidRPr="006B08FF" w:rsidRDefault="006B08FF" w:rsidP="006B08FF">
      <w:pPr>
        <w:spacing w:after="60"/>
        <w:jc w:val="both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Deliveroo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, il servizio di food delivery che consente di gustare a domicilio i piatti dei propri ristoranti preferiti, si è rivolto a</w:t>
      </w:r>
      <w:r w:rsidR="00A76EFE">
        <w:rPr>
          <w:rFonts w:ascii="Verdana" w:hAnsi="Verdana" w:cs="Times New Roman"/>
          <w:color w:val="000000"/>
          <w:sz w:val="22"/>
          <w:szCs w:val="22"/>
          <w:lang w:eastAsia="it-IT"/>
        </w:rPr>
        <w:t>l dott.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</w:t>
      </w: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Giorgio Donegani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, nutrizionista e consulente per l’alimentazione, per dare alcuni suggerimenti utili su come prolungare a tavola l’effetto vacanza e rendere il rientro al lavoro e alla routine quotidiana meno “traumatico”. La scelta degli alimenti infatti  riveste un ruolo importante mantenere e prolungare i benefici del periodo vacanziero: alcuni possono prolungare l’abbronzatura, altri aiutano ad avere la giusta carica e altri ancora a gestire lo stress e a ritrovare un po’ di buonumore.</w:t>
      </w:r>
    </w:p>
    <w:p w14:paraId="67BCB16A" w14:textId="2F25C2E8" w:rsidR="006B08FF" w:rsidRPr="006B08FF" w:rsidRDefault="006B08FF" w:rsidP="006B08FF">
      <w:pPr>
        <w:jc w:val="both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Ecco di seguito in breve alcuni dei consigli del dott. Giorgio Donegani da tenere sempre a mente.</w:t>
      </w:r>
    </w:p>
    <w:p w14:paraId="4CEF0B38" w14:textId="77777777" w:rsidR="006B08FF" w:rsidRPr="006B08FF" w:rsidRDefault="006B08FF" w:rsidP="006B08FF">
      <w:pPr>
        <w:jc w:val="both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 </w:t>
      </w:r>
    </w:p>
    <w:p w14:paraId="098E49C6" w14:textId="77777777" w:rsidR="006B08FF" w:rsidRPr="006B08FF" w:rsidRDefault="006B08FF" w:rsidP="006B08FF">
      <w:pPr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32B0F005" w14:textId="77777777" w:rsidR="006B08FF" w:rsidRPr="006B08FF" w:rsidRDefault="006B08FF" w:rsidP="006B08FF">
      <w:pPr>
        <w:jc w:val="both"/>
        <w:rPr>
          <w:rFonts w:ascii="Times" w:hAnsi="Times" w:cs="Times New Roman"/>
          <w:sz w:val="20"/>
          <w:szCs w:val="20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 </w:t>
      </w:r>
    </w:p>
    <w:p w14:paraId="48F4C768" w14:textId="079B7FD1" w:rsidR="006B08FF" w:rsidRPr="006B08FF" w:rsidRDefault="006B08FF" w:rsidP="006B08FF">
      <w:pPr>
        <w:spacing w:after="120"/>
        <w:ind w:left="360" w:hanging="3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1) Per prolungare l’abbronzatura: frutta e verdura arancione e rossa</w:t>
      </w:r>
    </w:p>
    <w:p w14:paraId="7192C795" w14:textId="77777777" w:rsidR="006B08FF" w:rsidRPr="006B08FF" w:rsidRDefault="006B08FF" w:rsidP="006B08FF">
      <w:pPr>
        <w:spacing w:after="12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Mai come in questo periodo è importante puntare su alimenti freschi e ricchi d’acqua (soprattutto frutta e verdura), che consentono di mantenere idratato l’organismo, rendono più elastica la pelle e contengono sostanze in grado di prolungare la tintarella.</w:t>
      </w:r>
    </w:p>
    <w:p w14:paraId="50526ABD" w14:textId="77777777" w:rsidR="006B08FF" w:rsidRPr="006B08FF" w:rsidRDefault="006B08FF" w:rsidP="006B08FF">
      <w:pPr>
        <w:pStyle w:val="Paragrafoelenco"/>
        <w:numPr>
          <w:ilvl w:val="0"/>
          <w:numId w:val="43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Il melone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, che a settembre si trova ancora buono, con oltre il 90% di acqua è quasi una bevanda solida, perfetta per idratare l’organismo e, grazie alla sua ricchezza di betacarotene (il pigmento che dà il colore arancione), stimola la melatonina favorendo il prolungarsi dell’abbronzatura.</w:t>
      </w: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 </w:t>
      </w:r>
    </w:p>
    <w:p w14:paraId="1FE8A253" w14:textId="77777777" w:rsidR="006B08FF" w:rsidRPr="006B08FF" w:rsidRDefault="006B08FF" w:rsidP="006B08FF">
      <w:pPr>
        <w:pStyle w:val="Paragrafoelenco"/>
        <w:numPr>
          <w:ilvl w:val="0"/>
          <w:numId w:val="43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I peperoni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sono ricchissimi di vitamina C (ben 151 mg in un etto di peperoni), che tra le altre cose interviene nella produzione del collagene, fondamentale per mantenere elastica la pelle e contrastare la ritenzione idrica.  Quelli rossi contengono anche licopene, antiossidante che protegge la pelle dai radicali liberi. </w:t>
      </w:r>
    </w:p>
    <w:p w14:paraId="2F792BA8" w14:textId="3AA81CCD" w:rsidR="006B08FF" w:rsidRPr="006B08FF" w:rsidRDefault="006B08FF" w:rsidP="006B08FF">
      <w:pPr>
        <w:pStyle w:val="Paragrafoelenco"/>
        <w:numPr>
          <w:ilvl w:val="0"/>
          <w:numId w:val="43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lastRenderedPageBreak/>
        <w:t xml:space="preserve">Le carote,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stimolano direttamente la formazione di melanina nella pelle, migliorando la sua resistenza ai raggi ultravioletti. Il betacarotene viene poi trasformato in vitamina A nell’organismo secondo i suoi fabbisogni.</w:t>
      </w:r>
    </w:p>
    <w:p w14:paraId="568C983B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</w:t>
      </w:r>
    </w:p>
    <w:p w14:paraId="73BEB822" w14:textId="1CE7F701" w:rsid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Da portare in tavola</w:t>
      </w:r>
      <w:r w:rsidR="003546D5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:</w:t>
      </w:r>
    </w:p>
    <w:p w14:paraId="2C208EF3" w14:textId="6BF04884" w:rsidR="006B08FF" w:rsidRPr="006B08FF" w:rsidRDefault="006B08FF" w:rsidP="006B08FF">
      <w:pPr>
        <w:pStyle w:val="Paragrafoelenco"/>
        <w:numPr>
          <w:ilvl w:val="0"/>
          <w:numId w:val="44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Peperoni ripieni di riso </w:t>
      </w:r>
    </w:p>
    <w:p w14:paraId="761929CF" w14:textId="77777777" w:rsidR="006B08FF" w:rsidRPr="006B08FF" w:rsidRDefault="006B08FF" w:rsidP="006B08FF">
      <w:pPr>
        <w:pStyle w:val="Paragrafoelenco"/>
        <w:numPr>
          <w:ilvl w:val="0"/>
          <w:numId w:val="44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Un sorbetto al melone </w:t>
      </w:r>
    </w:p>
    <w:p w14:paraId="3D6D59B0" w14:textId="27783421" w:rsidR="006B08FF" w:rsidRPr="006B08FF" w:rsidRDefault="006B08FF" w:rsidP="006B08FF">
      <w:pPr>
        <w:pStyle w:val="Paragrafoelenco"/>
        <w:numPr>
          <w:ilvl w:val="0"/>
          <w:numId w:val="44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Crema di carote e zenzero </w:t>
      </w:r>
    </w:p>
    <w:p w14:paraId="2B3FB77C" w14:textId="2F47076C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 xml:space="preserve"> </w:t>
      </w:r>
    </w:p>
    <w:p w14:paraId="466ECEE9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Alcuni ristoranti da cui ordinare:</w:t>
      </w:r>
    </w:p>
    <w:p w14:paraId="2404A9B2" w14:textId="77777777" w:rsidR="006B08FF" w:rsidRPr="006B08FF" w:rsidRDefault="006B08FF" w:rsidP="006B08FF">
      <w:pPr>
        <w:numPr>
          <w:ilvl w:val="0"/>
          <w:numId w:val="37"/>
        </w:numPr>
        <w:jc w:val="both"/>
        <w:textAlignment w:val="baseline"/>
        <w:rPr>
          <w:rFonts w:ascii="Verdana" w:hAnsi="Verdana" w:cs="Times New Roman"/>
          <w:iCs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iCs/>
          <w:color w:val="000000"/>
          <w:sz w:val="22"/>
          <w:szCs w:val="22"/>
          <w:lang w:eastAsia="it-IT"/>
        </w:rPr>
        <w:t>Rosticceria Galli (Milano)</w:t>
      </w:r>
    </w:p>
    <w:p w14:paraId="61EEDE77" w14:textId="77777777" w:rsidR="006B08FF" w:rsidRPr="006B08FF" w:rsidRDefault="006B08FF" w:rsidP="006B08FF">
      <w:pPr>
        <w:numPr>
          <w:ilvl w:val="0"/>
          <w:numId w:val="38"/>
        </w:numPr>
        <w:jc w:val="both"/>
        <w:textAlignment w:val="baseline"/>
        <w:rPr>
          <w:rFonts w:ascii="Verdana" w:hAnsi="Verdana" w:cs="Times New Roman"/>
          <w:iCs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iCs/>
          <w:color w:val="000000"/>
          <w:sz w:val="22"/>
          <w:szCs w:val="22"/>
          <w:lang w:eastAsia="it-IT"/>
        </w:rPr>
        <w:t>Vikos (Bologna)</w:t>
      </w:r>
    </w:p>
    <w:p w14:paraId="23D95C0A" w14:textId="77777777" w:rsidR="006B08FF" w:rsidRPr="006B08FF" w:rsidRDefault="006B08FF" w:rsidP="006B08FF">
      <w:pPr>
        <w:numPr>
          <w:ilvl w:val="0"/>
          <w:numId w:val="38"/>
        </w:numPr>
        <w:jc w:val="both"/>
        <w:textAlignment w:val="baseline"/>
        <w:rPr>
          <w:rFonts w:ascii="Verdana" w:hAnsi="Verdana" w:cs="Times New Roman"/>
          <w:iCs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iCs/>
          <w:color w:val="000000"/>
          <w:sz w:val="22"/>
          <w:szCs w:val="22"/>
          <w:lang w:eastAsia="it-IT"/>
        </w:rPr>
        <w:t>Officine del gelato (Roma)</w:t>
      </w:r>
    </w:p>
    <w:p w14:paraId="64ACB92F" w14:textId="77777777" w:rsidR="006B08FF" w:rsidRPr="006B08FF" w:rsidRDefault="006B08FF" w:rsidP="006B08FF">
      <w:pPr>
        <w:numPr>
          <w:ilvl w:val="0"/>
          <w:numId w:val="38"/>
        </w:numPr>
        <w:jc w:val="both"/>
        <w:textAlignment w:val="baseline"/>
        <w:rPr>
          <w:rFonts w:ascii="Verdana" w:hAnsi="Verdana" w:cs="Times New Roman"/>
          <w:iCs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iCs/>
          <w:color w:val="000000"/>
          <w:sz w:val="22"/>
          <w:szCs w:val="22"/>
          <w:lang w:eastAsia="it-IT"/>
        </w:rPr>
        <w:t>Green Station (Milano)</w:t>
      </w:r>
    </w:p>
    <w:p w14:paraId="514919D6" w14:textId="77777777" w:rsidR="006B08FF" w:rsidRPr="006B08FF" w:rsidRDefault="006B08FF" w:rsidP="006B08FF">
      <w:pPr>
        <w:numPr>
          <w:ilvl w:val="0"/>
          <w:numId w:val="38"/>
        </w:numPr>
        <w:jc w:val="both"/>
        <w:textAlignment w:val="baseline"/>
        <w:rPr>
          <w:rFonts w:ascii="Verdana" w:hAnsi="Verdana" w:cs="Times New Roman"/>
          <w:iCs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iCs/>
          <w:color w:val="000000"/>
          <w:sz w:val="22"/>
          <w:szCs w:val="22"/>
          <w:lang w:eastAsia="it-IT"/>
        </w:rPr>
        <w:t>Flavors Milano (Milano)</w:t>
      </w:r>
    </w:p>
    <w:p w14:paraId="7C7117CE" w14:textId="77777777" w:rsidR="006B08FF" w:rsidRDefault="006B08FF" w:rsidP="006B08FF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27167920" w14:textId="77777777" w:rsidR="006B08FF" w:rsidRPr="006B08FF" w:rsidRDefault="006B08FF" w:rsidP="006B08FF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19AB3DB6" w14:textId="43E38C41" w:rsidR="006B08FF" w:rsidRPr="006B08FF" w:rsidRDefault="006B08FF" w:rsidP="006B08FF">
      <w:pPr>
        <w:spacing w:after="60"/>
        <w:ind w:left="360" w:hanging="360"/>
        <w:jc w:val="both"/>
        <w:rPr>
          <w:rFonts w:ascii="Verdana" w:hAnsi="Verdana" w:cs="Times New Roman"/>
          <w:sz w:val="22"/>
          <w:szCs w:val="22"/>
          <w:lang w:eastAsia="it-IT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2) </w:t>
      </w: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Quando si ordina il pranzo in ufficio: un piatto unico leggero e bilanciato</w:t>
      </w:r>
    </w:p>
    <w:p w14:paraId="1D9A04DC" w14:textId="77777777" w:rsidR="006B08FF" w:rsidRDefault="006B08FF" w:rsidP="006B08FF">
      <w:p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Altro must della vacanza, la pennichella dopo pranzo è da dimenticare quando sono i ritmi dell’ufficio a imporre quelli della giornata. Ben venga allora l’idea di un pranzo goloso scelto su misura invece del menu della mensa o della ancora più triste “schiscetta” con la possibilità anche di mantenersi attivi e in forma dopo mangiato, al riparo dalla temuta “sonnolenza postprandiale”. Sono perfetti a questo proposito i piatti costituiti da mix di cereali e verdura, piuttosto che insalatone contenenti fonti proteiche magre, che saziano senza ostacolare la digestione.</w:t>
      </w:r>
    </w:p>
    <w:p w14:paraId="79C1AF09" w14:textId="77777777" w:rsidR="006B08FF" w:rsidRPr="006B08FF" w:rsidRDefault="006B08FF" w:rsidP="006B08FF">
      <w:pPr>
        <w:pStyle w:val="Paragrafoelenco"/>
        <w:numPr>
          <w:ilvl w:val="0"/>
          <w:numId w:val="45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La quinoa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, ricca di carboidrati complessi e di proteine vegetali, è un valido alleato delle pause pranzo d’asporto. Adatta anche a chi è celiaco, garantisce un prolungato senso di sazietà senza causare il classico “abbiocco” pomeridiano. Un condimento a base di verdure e/o legumi è l’ideale per completare il piatto dal punto di vista nutritivo con la giusta dose di fibre, vitamine e minerali.</w:t>
      </w:r>
    </w:p>
    <w:p w14:paraId="406DA633" w14:textId="77777777" w:rsidR="006B08FF" w:rsidRPr="006B08FF" w:rsidRDefault="006B08FF" w:rsidP="006B08FF">
      <w:pPr>
        <w:pStyle w:val="Paragrafoelenco"/>
        <w:numPr>
          <w:ilvl w:val="0"/>
          <w:numId w:val="45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Il pollo,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per chi ama la carne, vanta un eccellente apporto proteico che, unitamente al basso contenuto di grassi e alla finezza delle sue fibre muscolari (povere di tessuto connettivo), rende questa carne particolarmente digeribile, perfetta per chi vuole scongiurare ogni senso di pesantezza e mantenere la forma raggiunta in vacanza.</w:t>
      </w:r>
    </w:p>
    <w:p w14:paraId="7481EFF1" w14:textId="498DD67B" w:rsidR="006B08FF" w:rsidRPr="006B08FF" w:rsidRDefault="006B08FF" w:rsidP="006B08FF">
      <w:pPr>
        <w:pStyle w:val="Paragrafoelenco"/>
        <w:numPr>
          <w:ilvl w:val="0"/>
          <w:numId w:val="45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Il polpo,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è un vero campione</w:t>
      </w: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di leggerezza.  Basti pensare che un etto di polpo pulito fornisce 57 kcal, soltanto un grammo di grassi, quasi 11 g di proteine e apporta un'ottima quantità di ferro. È perfetto per riportare con la mente ai pranzi leggeri di pesce consumati in spiaggia, meglio se abbinato a una fonte di carboidrati complessi per bilanciare il piatto e a della verdura per arricchirlo di fibra e fattori protettivi.</w:t>
      </w:r>
    </w:p>
    <w:p w14:paraId="37DEEDAC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</w:t>
      </w:r>
    </w:p>
    <w:p w14:paraId="4DDA9AF1" w14:textId="3338963A" w:rsid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Da portare in tavola</w:t>
      </w:r>
      <w:r w:rsidR="003546D5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:</w:t>
      </w:r>
    </w:p>
    <w:p w14:paraId="6958E191" w14:textId="4BE587CB" w:rsidR="006B08FF" w:rsidRPr="006B08FF" w:rsidRDefault="006B08FF" w:rsidP="006B08FF">
      <w:pPr>
        <w:pStyle w:val="Paragrafoelenco"/>
        <w:numPr>
          <w:ilvl w:val="0"/>
          <w:numId w:val="46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Insalata di quinoa, piselli e zucchine </w:t>
      </w:r>
    </w:p>
    <w:p w14:paraId="62DE78A5" w14:textId="3F975588" w:rsidR="006B08FF" w:rsidRPr="006B08FF" w:rsidRDefault="006B08FF" w:rsidP="006B08FF">
      <w:pPr>
        <w:pStyle w:val="Paragrafoelenco"/>
        <w:numPr>
          <w:ilvl w:val="0"/>
          <w:numId w:val="46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Straccetti di pollo con lattuga, mais e pomodorini </w:t>
      </w:r>
    </w:p>
    <w:p w14:paraId="259FAC5D" w14:textId="7632DD6E" w:rsidR="006B08FF" w:rsidRPr="006B08FF" w:rsidRDefault="006B08FF" w:rsidP="006B08FF">
      <w:pPr>
        <w:pStyle w:val="Paragrafoelenco"/>
        <w:numPr>
          <w:ilvl w:val="0"/>
          <w:numId w:val="46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Insalata di polpo con patate e rucola </w:t>
      </w:r>
    </w:p>
    <w:p w14:paraId="79A425DA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</w:t>
      </w:r>
    </w:p>
    <w:p w14:paraId="294D13A2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Alcuni ristoranti da cui ordinare:</w:t>
      </w:r>
    </w:p>
    <w:p w14:paraId="0CF6F603" w14:textId="77777777" w:rsidR="006B08FF" w:rsidRPr="006B08FF" w:rsidRDefault="006B08FF" w:rsidP="006B08FF">
      <w:pPr>
        <w:numPr>
          <w:ilvl w:val="0"/>
          <w:numId w:val="39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Frankie’s (Milano)</w:t>
      </w:r>
    </w:p>
    <w:p w14:paraId="7948817E" w14:textId="77777777" w:rsidR="006B08FF" w:rsidRPr="006B08FF" w:rsidRDefault="006B08FF" w:rsidP="006B08FF">
      <w:pPr>
        <w:numPr>
          <w:ilvl w:val="0"/>
          <w:numId w:val="39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Green Koala (Milano)</w:t>
      </w:r>
    </w:p>
    <w:p w14:paraId="6D9CA5A6" w14:textId="77777777" w:rsidR="006B08FF" w:rsidRPr="006B08FF" w:rsidRDefault="006B08FF" w:rsidP="006B08FF">
      <w:pPr>
        <w:numPr>
          <w:ilvl w:val="0"/>
          <w:numId w:val="39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Box Food Truck (Roma)</w:t>
      </w:r>
    </w:p>
    <w:p w14:paraId="2D8BBA48" w14:textId="77777777" w:rsidR="006B08FF" w:rsidRPr="006B08FF" w:rsidRDefault="006B08FF" w:rsidP="006B08FF">
      <w:pPr>
        <w:numPr>
          <w:ilvl w:val="0"/>
          <w:numId w:val="39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Rosticceria Giacomo (Milano)</w:t>
      </w:r>
    </w:p>
    <w:p w14:paraId="64762210" w14:textId="77777777" w:rsidR="006B08FF" w:rsidRPr="006B08FF" w:rsidRDefault="006B08FF" w:rsidP="006B08FF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2305ABB6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</w:t>
      </w:r>
    </w:p>
    <w:p w14:paraId="2B992E2D" w14:textId="0F80F9AA" w:rsidR="006B08FF" w:rsidRPr="006B08FF" w:rsidRDefault="006B08FF" w:rsidP="006B08FF">
      <w:pPr>
        <w:spacing w:after="60"/>
        <w:ind w:left="360" w:hanging="360"/>
        <w:jc w:val="both"/>
        <w:rPr>
          <w:rFonts w:ascii="Verdana" w:hAnsi="Verdana" w:cs="Times New Roman"/>
          <w:sz w:val="22"/>
          <w:szCs w:val="22"/>
          <w:lang w:eastAsia="it-IT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lastRenderedPageBreak/>
        <w:t xml:space="preserve">3) </w:t>
      </w: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Concediti qualche sano e goloso sfizio</w:t>
      </w:r>
    </w:p>
    <w:p w14:paraId="64A6A7AA" w14:textId="77777777" w:rsidR="006B08FF" w:rsidRDefault="006B08FF" w:rsidP="006B08FF">
      <w:pPr>
        <w:spacing w:after="60"/>
        <w:jc w:val="both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Chi appena rientrato dalle vacanze pensa subito a iniziare una dieta ferrea, fatta di tante privazioni e poco gusto, non ha scelto la strategia migliore per tenersi in forma… Concedersi qualche piccolo piacere di tanto in tanto è fondamentale per mantenere alto l’umore e non farsi sopraffare da stress e preoccupazioni. E se si segue un’alimentazione nel complesso bilanciata, non sarà di certo qualche sporadica golosità</w:t>
      </w:r>
      <w:r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a compromettere la forma fisica.</w:t>
      </w:r>
    </w:p>
    <w:p w14:paraId="55F549F7" w14:textId="77777777" w:rsidR="006B08FF" w:rsidRPr="006B08FF" w:rsidRDefault="006B08FF" w:rsidP="006B08FF">
      <w:pPr>
        <w:pStyle w:val="Paragrafoelenco"/>
        <w:numPr>
          <w:ilvl w:val="0"/>
          <w:numId w:val="47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Il cioccolato fondente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è il migliore antidoto alla tristezza: contiene due sostanze (</w:t>
      </w:r>
      <w:r w:rsidRPr="006B08FF">
        <w:rPr>
          <w:rFonts w:ascii="Verdana" w:hAnsi="Verdana" w:cs="Times New Roman"/>
          <w:i/>
          <w:iCs/>
          <w:color w:val="000000"/>
          <w:sz w:val="22"/>
          <w:szCs w:val="22"/>
          <w:lang w:eastAsia="it-IT"/>
        </w:rPr>
        <w:t>la feniletilammina e l’anandamide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) in grado di agire direttamente sull’umore. Un dolcetto a base di cioccolato ogni tanto può aiutare a superare con il sorriso anche la peggiore giornata in ufficio.</w:t>
      </w:r>
    </w:p>
    <w:p w14:paraId="7B01F8F9" w14:textId="77777777" w:rsidR="006B08FF" w:rsidRPr="006B08FF" w:rsidRDefault="006B08FF" w:rsidP="006B08FF">
      <w:pPr>
        <w:pStyle w:val="Paragrafoelenco"/>
        <w:numPr>
          <w:ilvl w:val="0"/>
          <w:numId w:val="47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I pistacchi,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ricchi di grassi buoni ti tipo insaturo, proteine vegetali e importanti minerali (sono un’ottima fonte di potassio), sono un altro alimento perfetto per garantire la giusta ricarica di energia e un prolungato senso di sazietà. Un recente studio ha inoltre dimostrato che un loro consumo come snack quotidiano al posto di altri snack dolci o salati aiuta a controllare il peso corporeo.</w:t>
      </w:r>
    </w:p>
    <w:p w14:paraId="6528D50F" w14:textId="15B9660A" w:rsidR="006B08FF" w:rsidRPr="006B08FF" w:rsidRDefault="006B08FF" w:rsidP="006B08FF">
      <w:pPr>
        <w:pStyle w:val="Paragrafoelenco"/>
        <w:numPr>
          <w:ilvl w:val="0"/>
          <w:numId w:val="47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I mirtilli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, fonte privilegiata di antocianine, potenti antiossidanti, aiutano a combattere i radicali liberi, migliorano la circolazione, e contrastano quel fastidioso senso di pesantezza agli arti inferiori che spesso si avverte dopo tante ore passate alla scrivania.</w:t>
      </w:r>
    </w:p>
    <w:p w14:paraId="6A829EC7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</w:t>
      </w:r>
    </w:p>
    <w:p w14:paraId="4F714DC1" w14:textId="77777777" w:rsid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Da portare in tavola:</w:t>
      </w:r>
    </w:p>
    <w:p w14:paraId="20AC193A" w14:textId="30DB07FA" w:rsidR="006B08FF" w:rsidRPr="006B08FF" w:rsidRDefault="006B08FF" w:rsidP="006B08FF">
      <w:pPr>
        <w:pStyle w:val="Paragrafoelenco"/>
        <w:numPr>
          <w:ilvl w:val="0"/>
          <w:numId w:val="48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Mini muffin al cioccolato </w:t>
      </w:r>
    </w:p>
    <w:p w14:paraId="6D17B790" w14:textId="611AE081" w:rsidR="006B08FF" w:rsidRPr="006B08FF" w:rsidRDefault="004A49CB" w:rsidP="006B08FF">
      <w:pPr>
        <w:pStyle w:val="Paragrafoelenco"/>
        <w:numPr>
          <w:ilvl w:val="0"/>
          <w:numId w:val="48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>
        <w:rPr>
          <w:rFonts w:ascii="Verdana" w:hAnsi="Verdana" w:cs="Times New Roman"/>
          <w:color w:val="000000"/>
          <w:sz w:val="22"/>
          <w:szCs w:val="22"/>
          <w:lang w:eastAsia="it-IT"/>
        </w:rPr>
        <w:t>Granita al pistacchio</w:t>
      </w:r>
      <w:bookmarkStart w:id="0" w:name="_GoBack"/>
      <w:bookmarkEnd w:id="0"/>
    </w:p>
    <w:p w14:paraId="0E479FD1" w14:textId="74D0429E" w:rsidR="006B08FF" w:rsidRPr="006B08FF" w:rsidRDefault="006B08FF" w:rsidP="006B08FF">
      <w:pPr>
        <w:pStyle w:val="Paragrafoelenco"/>
        <w:numPr>
          <w:ilvl w:val="0"/>
          <w:numId w:val="48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Smoothies ai frutti di bosco </w:t>
      </w:r>
    </w:p>
    <w:p w14:paraId="6CCACAF2" w14:textId="77777777" w:rsidR="006B08FF" w:rsidRPr="006B08FF" w:rsidRDefault="006B08FF" w:rsidP="006B08FF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3AD8A4B2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Alcuni ristoranti da cui ordinare:</w:t>
      </w:r>
    </w:p>
    <w:p w14:paraId="24330108" w14:textId="34336864" w:rsidR="006B08FF" w:rsidRPr="006B08FF" w:rsidRDefault="003546D5" w:rsidP="006B08FF">
      <w:pPr>
        <w:numPr>
          <w:ilvl w:val="0"/>
          <w:numId w:val="40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>
        <w:rPr>
          <w:rFonts w:ascii="Verdana" w:hAnsi="Verdana" w:cs="Times New Roman"/>
          <w:color w:val="000000"/>
          <w:sz w:val="22"/>
          <w:szCs w:val="22"/>
          <w:lang w:eastAsia="it-IT"/>
        </w:rPr>
        <w:t>Pandenus</w:t>
      </w:r>
      <w:r w:rsidR="006B08FF"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 (Milano)</w:t>
      </w:r>
    </w:p>
    <w:p w14:paraId="53BB4481" w14:textId="77777777" w:rsidR="006B08FF" w:rsidRPr="006B08FF" w:rsidRDefault="006B08FF" w:rsidP="006B08FF">
      <w:pPr>
        <w:numPr>
          <w:ilvl w:val="0"/>
          <w:numId w:val="40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Acai Frulleria (Milano)</w:t>
      </w:r>
    </w:p>
    <w:p w14:paraId="523FF655" w14:textId="77777777" w:rsidR="006B08FF" w:rsidRDefault="006B08FF" w:rsidP="006B08FF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39350FF7" w14:textId="77777777" w:rsidR="006B08FF" w:rsidRPr="006B08FF" w:rsidRDefault="006B08FF" w:rsidP="006B08FF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7ADA032D" w14:textId="2062651C" w:rsidR="006B08FF" w:rsidRPr="006B08FF" w:rsidRDefault="006B08FF" w:rsidP="006B08FF">
      <w:pPr>
        <w:spacing w:after="60"/>
        <w:ind w:left="360" w:hanging="360"/>
        <w:jc w:val="both"/>
        <w:rPr>
          <w:rFonts w:ascii="Verdana" w:hAnsi="Verdana" w:cs="Times New Roman"/>
          <w:sz w:val="22"/>
          <w:szCs w:val="22"/>
          <w:lang w:eastAsia="it-IT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4) </w:t>
      </w: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Rilassati un po’: cena a casa ma non cucinare!</w:t>
      </w:r>
    </w:p>
    <w:p w14:paraId="18B8CF8F" w14:textId="77777777" w:rsidR="006B08FF" w:rsidRPr="006B08FF" w:rsidRDefault="006B08FF" w:rsidP="006B08FF">
      <w:p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Quando la giornata lavorativa è finalmente giunta al termine e si torna a casa… l’idea di mettersi subito ai fornelli e preparare la cena è di quelle che fanno rimpiangere ancora di più la vacanza. Fare la spesa, pensare a cosa cucinare, accontentare tutta la famiglia… le fonti di stress sembrano crescere in modo esponenziale. Per fortuna c’è il delivery… ecco qualche idea per una cena da “vacanza casalinga”.</w:t>
      </w:r>
    </w:p>
    <w:p w14:paraId="13A91ADB" w14:textId="77777777" w:rsidR="006B08FF" w:rsidRPr="006B08FF" w:rsidRDefault="006B08FF" w:rsidP="006B08FF">
      <w:pPr>
        <w:pStyle w:val="Paragrafoelenco"/>
        <w:numPr>
          <w:ilvl w:val="0"/>
          <w:numId w:val="49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>Il sushi,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 non solo tende generalmente a mettere d’accordo tutti, ma se scelto bene può anche garantire tutti i giusti nutrienti senza appesantire. Il consiglio è di preferire i piatti più semplici, a base di riso, fonte di carboidrati complessi, salmone, fonte privilegiata di grassi buoni omega 3 oltre che di proteine nobili, e avocado, miniera di potassio e di utili acidi grassi. </w:t>
      </w:r>
    </w:p>
    <w:p w14:paraId="57922BB7" w14:textId="77777777" w:rsidR="006B08FF" w:rsidRPr="006B08FF" w:rsidRDefault="006B08FF" w:rsidP="006B08FF">
      <w:pPr>
        <w:pStyle w:val="Paragrafoelenco"/>
        <w:numPr>
          <w:ilvl w:val="0"/>
          <w:numId w:val="49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La carne di manzo,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con 22 g di proteine e 1,8 mg di ferro facilmente assimilabile, è perfetta per mantenere sani i tessuti. È anche un’ottima fonte di vitamine del gruppo B, soprattutto di B12. Ecco allora che per cena si può pensare di tanto in tanto a un hamburger ben fatto, piuttosto che a delle golose polpettine.</w:t>
      </w:r>
    </w:p>
    <w:p w14:paraId="3E43E906" w14:textId="1DA3EDA4" w:rsidR="006B08FF" w:rsidRPr="006B08FF" w:rsidRDefault="006B08FF" w:rsidP="006B08FF">
      <w:pPr>
        <w:pStyle w:val="Paragrafoelenco"/>
        <w:numPr>
          <w:ilvl w:val="0"/>
          <w:numId w:val="49"/>
        </w:numPr>
        <w:spacing w:after="60"/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color w:val="000000"/>
          <w:sz w:val="22"/>
          <w:szCs w:val="22"/>
          <w:lang w:eastAsia="it-IT"/>
        </w:rPr>
        <w:t xml:space="preserve">La mozzarella, </w:t>
      </w: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morbida, fresca e delicatamente profumata, è la "regina" dei formaggi freschi. Ha una buona presenza di proteine nobili (quasi quanto quella della carne) così come il contenuto di calcio, minerale essenziale per la salute delle ossa e dei denti, e di fosforo. Fresca, estiva e compagna ideale della migliore verdura di stagione.</w:t>
      </w:r>
    </w:p>
    <w:p w14:paraId="4E4F647E" w14:textId="77777777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lastRenderedPageBreak/>
        <w:t xml:space="preserve"> </w:t>
      </w:r>
    </w:p>
    <w:p w14:paraId="2763E69A" w14:textId="1FA98506" w:rsid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Da portare in tavol</w:t>
      </w:r>
      <w:r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a</w:t>
      </w:r>
      <w:r w:rsidR="003546D5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:</w:t>
      </w:r>
    </w:p>
    <w:p w14:paraId="4C63A7D5" w14:textId="47676BC3" w:rsidR="006B08FF" w:rsidRPr="006B08FF" w:rsidRDefault="006B08FF" w:rsidP="006B08FF">
      <w:pPr>
        <w:pStyle w:val="Paragrafoelenco"/>
        <w:numPr>
          <w:ilvl w:val="0"/>
          <w:numId w:val="50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Roll salmone avocado e philadelphia </w:t>
      </w:r>
    </w:p>
    <w:p w14:paraId="64BE393B" w14:textId="77777777" w:rsidR="006B08FF" w:rsidRPr="006B08FF" w:rsidRDefault="006B08FF" w:rsidP="006B08FF">
      <w:pPr>
        <w:pStyle w:val="Paragrafoelenco"/>
        <w:numPr>
          <w:ilvl w:val="0"/>
          <w:numId w:val="50"/>
        </w:num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Hamburger di manzo con lattuga e </w:t>
      </w:r>
      <w:r>
        <w:rPr>
          <w:rFonts w:ascii="Verdana" w:hAnsi="Verdana" w:cs="Times New Roman"/>
          <w:color w:val="000000"/>
          <w:sz w:val="22"/>
          <w:szCs w:val="22"/>
          <w:lang w:eastAsia="it-IT"/>
        </w:rPr>
        <w:t>cipolle</w:t>
      </w:r>
    </w:p>
    <w:p w14:paraId="1EA6524A" w14:textId="13FE2C89" w:rsidR="006B08FF" w:rsidRPr="006B08FF" w:rsidRDefault="006B08FF" w:rsidP="006B08FF">
      <w:pPr>
        <w:pStyle w:val="Paragrafoelenco"/>
        <w:numPr>
          <w:ilvl w:val="0"/>
          <w:numId w:val="50"/>
        </w:num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 xml:space="preserve">Una pizza con mozzarella di bufala e pomodorini </w:t>
      </w:r>
    </w:p>
    <w:p w14:paraId="18FF379F" w14:textId="77777777" w:rsidR="006B08FF" w:rsidRPr="006B08FF" w:rsidRDefault="006B08FF" w:rsidP="006B08FF">
      <w:pPr>
        <w:pStyle w:val="Paragrafoelenco"/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6DAFB4BA" w14:textId="52CD0E46" w:rsidR="006B08FF" w:rsidRPr="006B08FF" w:rsidRDefault="006B08FF" w:rsidP="006B08FF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6B08FF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Alcuni ristoranti da cui ordinare</w:t>
      </w:r>
      <w:r w:rsidR="003546D5">
        <w:rPr>
          <w:rFonts w:ascii="Verdana" w:hAnsi="Verdana" w:cs="Times New Roman"/>
          <w:b/>
          <w:bCs/>
          <w:i/>
          <w:iCs/>
          <w:color w:val="000000"/>
          <w:sz w:val="22"/>
          <w:szCs w:val="22"/>
          <w:lang w:eastAsia="it-IT"/>
        </w:rPr>
        <w:t>:</w:t>
      </w:r>
    </w:p>
    <w:p w14:paraId="08B5273B" w14:textId="77777777" w:rsidR="006B08FF" w:rsidRPr="006B08FF" w:rsidRDefault="006B08FF" w:rsidP="006B08FF">
      <w:pPr>
        <w:numPr>
          <w:ilvl w:val="0"/>
          <w:numId w:val="41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Daruma Sushi (Roma)</w:t>
      </w:r>
    </w:p>
    <w:p w14:paraId="28AEA607" w14:textId="77777777" w:rsidR="006B08FF" w:rsidRPr="006B08FF" w:rsidRDefault="006B08FF" w:rsidP="006B08FF">
      <w:pPr>
        <w:numPr>
          <w:ilvl w:val="0"/>
          <w:numId w:val="42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Nima Sushi Uramakeria (Milano)</w:t>
      </w:r>
    </w:p>
    <w:p w14:paraId="4F2418BC" w14:textId="77777777" w:rsidR="006B08FF" w:rsidRPr="006B08FF" w:rsidRDefault="006B08FF" w:rsidP="006B08FF">
      <w:pPr>
        <w:numPr>
          <w:ilvl w:val="0"/>
          <w:numId w:val="42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Cow Burger (Milano)</w:t>
      </w:r>
    </w:p>
    <w:p w14:paraId="36D5B4FF" w14:textId="77777777" w:rsidR="006B08FF" w:rsidRPr="006B08FF" w:rsidRDefault="006B08FF" w:rsidP="006B08FF">
      <w:pPr>
        <w:numPr>
          <w:ilvl w:val="0"/>
          <w:numId w:val="42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Il panino di Zio Frank (Torino)</w:t>
      </w:r>
    </w:p>
    <w:p w14:paraId="3F8D662A" w14:textId="77777777" w:rsidR="006B08FF" w:rsidRPr="006B08FF" w:rsidRDefault="006B08FF" w:rsidP="006B08FF">
      <w:pPr>
        <w:numPr>
          <w:ilvl w:val="0"/>
          <w:numId w:val="42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Lievità (Milano)</w:t>
      </w:r>
    </w:p>
    <w:p w14:paraId="2E9536B2" w14:textId="77777777" w:rsidR="006B08FF" w:rsidRDefault="006B08FF" w:rsidP="006B08FF">
      <w:pPr>
        <w:numPr>
          <w:ilvl w:val="0"/>
          <w:numId w:val="42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 w:rsidRPr="006B08FF">
        <w:rPr>
          <w:rFonts w:ascii="Verdana" w:hAnsi="Verdana" w:cs="Times New Roman"/>
          <w:color w:val="000000"/>
          <w:sz w:val="22"/>
          <w:szCs w:val="22"/>
          <w:lang w:eastAsia="it-IT"/>
        </w:rPr>
        <w:t>Barbaroux Pizza (Torino)</w:t>
      </w:r>
    </w:p>
    <w:p w14:paraId="6A42580F" w14:textId="0E391530" w:rsidR="009113A5" w:rsidRPr="006B08FF" w:rsidRDefault="009113A5" w:rsidP="006B08FF">
      <w:pPr>
        <w:numPr>
          <w:ilvl w:val="0"/>
          <w:numId w:val="42"/>
        </w:numPr>
        <w:jc w:val="both"/>
        <w:textAlignment w:val="baseline"/>
        <w:rPr>
          <w:rFonts w:ascii="Verdana" w:hAnsi="Verdana" w:cs="Times New Roman"/>
          <w:color w:val="000000"/>
          <w:sz w:val="22"/>
          <w:szCs w:val="22"/>
          <w:lang w:eastAsia="it-IT"/>
        </w:rPr>
      </w:pPr>
      <w:r>
        <w:rPr>
          <w:rFonts w:ascii="Verdana" w:hAnsi="Verdana" w:cs="Times New Roman"/>
          <w:color w:val="000000"/>
          <w:sz w:val="22"/>
          <w:szCs w:val="22"/>
          <w:lang w:eastAsia="it-IT"/>
        </w:rPr>
        <w:t>Beveria Monteverde (Roma).</w:t>
      </w:r>
    </w:p>
    <w:p w14:paraId="0FF8D83A" w14:textId="77777777" w:rsidR="000B624E" w:rsidRPr="006B08FF" w:rsidRDefault="000B624E" w:rsidP="006B08FF">
      <w:pPr>
        <w:spacing w:after="60"/>
        <w:jc w:val="both"/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val="en-GB" w:eastAsia="en-GB"/>
        </w:rPr>
      </w:pPr>
    </w:p>
    <w:p w14:paraId="509B80D8" w14:textId="77777777" w:rsidR="000B624E" w:rsidRPr="000B624E" w:rsidRDefault="000B624E" w:rsidP="00C81F65">
      <w:pPr>
        <w:spacing w:after="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en-GB"/>
        </w:rPr>
      </w:pPr>
    </w:p>
    <w:p w14:paraId="29597D3E" w14:textId="77777777" w:rsidR="00C81F65" w:rsidRPr="00C81F65" w:rsidRDefault="00C81F65" w:rsidP="00C81F65">
      <w:pPr>
        <w:spacing w:after="6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C81F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en-GB"/>
        </w:rPr>
        <w:t>Informazioni su Deliveroo</w:t>
      </w:r>
    </w:p>
    <w:p w14:paraId="69267053" w14:textId="77777777" w:rsidR="00C81F65" w:rsidRPr="00C81F65" w:rsidRDefault="004A49CB" w:rsidP="00C81F65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hyperlink r:id="rId8" w:history="1">
        <w:r w:rsidR="00C81F65" w:rsidRPr="00C81F65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val="en-GB" w:eastAsia="en-GB"/>
          </w:rPr>
          <w:t>Deliveroo</w:t>
        </w:r>
      </w:hyperlink>
      <w:r w:rsidR="00C81F65" w:rsidRPr="00C81F65">
        <w:rPr>
          <w:rFonts w:ascii="Verdana" w:eastAsia="Times New Roman" w:hAnsi="Verdana" w:cs="Times New Roman"/>
          <w:color w:val="000000"/>
          <w:sz w:val="18"/>
          <w:szCs w:val="18"/>
          <w:lang w:val="en-GB" w:eastAsia="en-GB"/>
        </w:rPr>
        <w:t xml:space="preserve"> è un servizio di food delivery fondato nel 2013 da William Shu e Greg Orlowski. Deliveroo lavora con oltre 35.000 tra i migliori ristoranti e con oltre 35.000 rider che garantiscono la migliore esperienza di food delivery nel mondo. Deliveroo ha sede a Londra e conta più di 2.000 persone impiegate nei suoi uffici a livello globale.</w:t>
      </w:r>
    </w:p>
    <w:p w14:paraId="02B01C93" w14:textId="77777777" w:rsidR="00C81F65" w:rsidRPr="00C81F65" w:rsidRDefault="00C81F65" w:rsidP="00C81F65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C81F65">
        <w:rPr>
          <w:rFonts w:ascii="Verdana" w:eastAsia="Times New Roman" w:hAnsi="Verdana" w:cs="Times New Roman"/>
          <w:color w:val="000000"/>
          <w:sz w:val="18"/>
          <w:szCs w:val="18"/>
          <w:lang w:val="en-GB" w:eastAsia="en-GB"/>
        </w:rPr>
        <w:t>Deliveroo opera in oltre 200 città in 12 Paesi, inclusi Australia, Belgio, Francia, Germania, Hong Kong, Italia, Irlanda, Olanda, Singapore, Spagna, Emirati Arabi Uniti e Regno Unito. In Italia Deliveroo è attivo a Milano, Roma, Piacenza, Firenze, Torino, Bologna, Monza, Verona, Padova, Bergamo, Brescia, Genova, Pavia, Modena, Parma, Varese, Lecco, Como, Busto Arsizio e Cagliari.</w:t>
      </w:r>
    </w:p>
    <w:p w14:paraId="3E71F369" w14:textId="4E0CFC7C" w:rsidR="00E97FBD" w:rsidRPr="00C81F65" w:rsidRDefault="00C81F65" w:rsidP="00C81F65">
      <w:pPr>
        <w:rPr>
          <w:rFonts w:ascii="Times New Roman" w:eastAsia="Times New Roman" w:hAnsi="Times New Roman" w:cs="Times New Roman"/>
          <w:lang w:val="en-GB" w:eastAsia="en-GB"/>
        </w:rPr>
      </w:pPr>
      <w:r w:rsidRPr="00C81F65">
        <w:rPr>
          <w:rFonts w:ascii="Verdana" w:eastAsia="Times New Roman" w:hAnsi="Verdana" w:cs="Times New Roman"/>
          <w:color w:val="000000"/>
          <w:sz w:val="18"/>
          <w:szCs w:val="18"/>
          <w:lang w:val="en-GB" w:eastAsia="en-GB"/>
        </w:rPr>
        <w:t xml:space="preserve"> </w:t>
      </w:r>
    </w:p>
    <w:p w14:paraId="67FAA534" w14:textId="77777777" w:rsidR="00995F7C" w:rsidRDefault="00995F7C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15A09F06" w14:textId="77777777" w:rsidR="00995F7C" w:rsidRPr="00EE4EE4" w:rsidRDefault="00995F7C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493D75D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  <w:u w:val="single"/>
        </w:rPr>
      </w:pPr>
      <w:r w:rsidRPr="00EE4EE4">
        <w:rPr>
          <w:rFonts w:ascii="Verdana" w:eastAsia="ヒラギノ角ゴ Pro W3" w:hAnsi="Verdana"/>
          <w:sz w:val="18"/>
          <w:szCs w:val="18"/>
          <w:u w:val="single"/>
        </w:rPr>
        <w:t>Contatti</w:t>
      </w:r>
    </w:p>
    <w:p w14:paraId="26B9EAEC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>Ufficio stampa Eidos</w:t>
      </w:r>
    </w:p>
    <w:p w14:paraId="457614EF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 xml:space="preserve">Filippo Ferrari </w:t>
      </w:r>
    </w:p>
    <w:p w14:paraId="5E0DED50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fferrari@eidos.net</w:t>
      </w:r>
    </w:p>
    <w:p w14:paraId="575603C2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Tel: 02-8900870</w:t>
      </w:r>
    </w:p>
    <w:p w14:paraId="19DB0052" w14:textId="77777777" w:rsidR="007B7ECF" w:rsidRPr="00EE4EE4" w:rsidRDefault="00E97FBD" w:rsidP="006A4095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Mobile: 339-4954174</w:t>
      </w:r>
    </w:p>
    <w:sectPr w:rsidR="007B7ECF" w:rsidRPr="00EE4EE4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B36267" w:rsidRDefault="00B36267">
      <w:r>
        <w:separator/>
      </w:r>
    </w:p>
  </w:endnote>
  <w:endnote w:type="continuationSeparator" w:id="0">
    <w:p w14:paraId="55A902F5" w14:textId="77777777" w:rsidR="00B36267" w:rsidRDefault="00B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B36267" w:rsidRDefault="00B36267">
      <w:r>
        <w:separator/>
      </w:r>
    </w:p>
  </w:footnote>
  <w:footnote w:type="continuationSeparator" w:id="0">
    <w:p w14:paraId="75E20C12" w14:textId="77777777" w:rsidR="00B36267" w:rsidRDefault="00B362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B36267" w:rsidRDefault="00B36267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77777777" w:rsidR="00B36267" w:rsidRDefault="00B36267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82E54EC" wp14:editId="547CD785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CB1F34" w14:textId="77777777" w:rsidR="00B36267" w:rsidRDefault="00B3626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41549"/>
    <w:multiLevelType w:val="multilevel"/>
    <w:tmpl w:val="EC4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B3C2A"/>
    <w:multiLevelType w:val="multilevel"/>
    <w:tmpl w:val="9B1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747455"/>
    <w:multiLevelType w:val="hybridMultilevel"/>
    <w:tmpl w:val="60EC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2070FD"/>
    <w:multiLevelType w:val="multilevel"/>
    <w:tmpl w:val="C9E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3B08C9"/>
    <w:multiLevelType w:val="multilevel"/>
    <w:tmpl w:val="83E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B2F2E"/>
    <w:multiLevelType w:val="hybridMultilevel"/>
    <w:tmpl w:val="84EA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C032F1"/>
    <w:multiLevelType w:val="hybridMultilevel"/>
    <w:tmpl w:val="26C83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D6B0E"/>
    <w:multiLevelType w:val="multilevel"/>
    <w:tmpl w:val="8EB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8E0326"/>
    <w:multiLevelType w:val="hybridMultilevel"/>
    <w:tmpl w:val="CA40A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C563A"/>
    <w:multiLevelType w:val="multilevel"/>
    <w:tmpl w:val="85B2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3A0D7E"/>
    <w:multiLevelType w:val="multilevel"/>
    <w:tmpl w:val="756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2C6514"/>
    <w:multiLevelType w:val="hybridMultilevel"/>
    <w:tmpl w:val="072A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111AE"/>
    <w:multiLevelType w:val="multilevel"/>
    <w:tmpl w:val="CD1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ED7BCC"/>
    <w:multiLevelType w:val="hybridMultilevel"/>
    <w:tmpl w:val="1A02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006B4C"/>
    <w:multiLevelType w:val="hybridMultilevel"/>
    <w:tmpl w:val="17A8F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813F5"/>
    <w:multiLevelType w:val="multilevel"/>
    <w:tmpl w:val="9E2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354E9"/>
    <w:multiLevelType w:val="hybridMultilevel"/>
    <w:tmpl w:val="716E2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2C7F28"/>
    <w:multiLevelType w:val="multilevel"/>
    <w:tmpl w:val="C59C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642A71"/>
    <w:multiLevelType w:val="hybridMultilevel"/>
    <w:tmpl w:val="D3F4F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37482"/>
    <w:multiLevelType w:val="hybridMultilevel"/>
    <w:tmpl w:val="D3003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F727C"/>
    <w:multiLevelType w:val="hybridMultilevel"/>
    <w:tmpl w:val="714E3E80"/>
    <w:lvl w:ilvl="0" w:tplc="24B6A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04870"/>
    <w:multiLevelType w:val="hybridMultilevel"/>
    <w:tmpl w:val="E5AA5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E1C00"/>
    <w:multiLevelType w:val="hybridMultilevel"/>
    <w:tmpl w:val="817A8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F420C"/>
    <w:multiLevelType w:val="multilevel"/>
    <w:tmpl w:val="104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F540B8"/>
    <w:multiLevelType w:val="hybridMultilevel"/>
    <w:tmpl w:val="437C6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758E4"/>
    <w:multiLevelType w:val="hybridMultilevel"/>
    <w:tmpl w:val="F49CA5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5CF44632"/>
    <w:multiLevelType w:val="hybridMultilevel"/>
    <w:tmpl w:val="49AE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C7B52"/>
    <w:multiLevelType w:val="multilevel"/>
    <w:tmpl w:val="876C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A13999"/>
    <w:multiLevelType w:val="multilevel"/>
    <w:tmpl w:val="AAD2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A4028"/>
    <w:multiLevelType w:val="multilevel"/>
    <w:tmpl w:val="10E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260B9E"/>
    <w:multiLevelType w:val="hybridMultilevel"/>
    <w:tmpl w:val="A3D80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A96E62"/>
    <w:multiLevelType w:val="multilevel"/>
    <w:tmpl w:val="EC4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104C14"/>
    <w:multiLevelType w:val="multilevel"/>
    <w:tmpl w:val="A87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3A125D"/>
    <w:multiLevelType w:val="hybridMultilevel"/>
    <w:tmpl w:val="48680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86064A"/>
    <w:multiLevelType w:val="hybridMultilevel"/>
    <w:tmpl w:val="F418D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BC1701"/>
    <w:multiLevelType w:val="hybridMultilevel"/>
    <w:tmpl w:val="521EB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76E73"/>
    <w:multiLevelType w:val="multilevel"/>
    <w:tmpl w:val="219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36"/>
  </w:num>
  <w:num w:numId="5">
    <w:abstractNumId w:val="6"/>
  </w:num>
  <w:num w:numId="6">
    <w:abstractNumId w:val="32"/>
  </w:num>
  <w:num w:numId="7">
    <w:abstractNumId w:val="38"/>
  </w:num>
  <w:num w:numId="8">
    <w:abstractNumId w:val="48"/>
  </w:num>
  <w:num w:numId="9">
    <w:abstractNumId w:val="2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39"/>
  </w:num>
  <w:num w:numId="15">
    <w:abstractNumId w:val="24"/>
  </w:num>
  <w:num w:numId="16">
    <w:abstractNumId w:val="16"/>
  </w:num>
  <w:num w:numId="17">
    <w:abstractNumId w:val="43"/>
  </w:num>
  <w:num w:numId="18">
    <w:abstractNumId w:val="10"/>
  </w:num>
  <w:num w:numId="19">
    <w:abstractNumId w:val="37"/>
  </w:num>
  <w:num w:numId="20">
    <w:abstractNumId w:val="5"/>
  </w:num>
  <w:num w:numId="21">
    <w:abstractNumId w:val="27"/>
  </w:num>
  <w:num w:numId="22">
    <w:abstractNumId w:val="15"/>
  </w:num>
  <w:num w:numId="23">
    <w:abstractNumId w:val="47"/>
  </w:num>
  <w:num w:numId="24">
    <w:abstractNumId w:val="29"/>
  </w:num>
  <w:num w:numId="25">
    <w:abstractNumId w:val="35"/>
  </w:num>
  <w:num w:numId="26">
    <w:abstractNumId w:val="45"/>
  </w:num>
  <w:num w:numId="27">
    <w:abstractNumId w:val="46"/>
  </w:num>
  <w:num w:numId="28">
    <w:abstractNumId w:val="18"/>
  </w:num>
  <w:num w:numId="29">
    <w:abstractNumId w:val="31"/>
  </w:num>
  <w:num w:numId="30">
    <w:abstractNumId w:val="9"/>
  </w:num>
  <w:num w:numId="31">
    <w:abstractNumId w:val="19"/>
  </w:num>
  <w:num w:numId="32">
    <w:abstractNumId w:val="26"/>
  </w:num>
  <w:num w:numId="33">
    <w:abstractNumId w:val="8"/>
  </w:num>
  <w:num w:numId="34">
    <w:abstractNumId w:val="33"/>
  </w:num>
  <w:num w:numId="35">
    <w:abstractNumId w:val="41"/>
  </w:num>
  <w:num w:numId="36">
    <w:abstractNumId w:val="30"/>
  </w:num>
  <w:num w:numId="37">
    <w:abstractNumId w:val="14"/>
  </w:num>
  <w:num w:numId="38">
    <w:abstractNumId w:val="11"/>
  </w:num>
  <w:num w:numId="39">
    <w:abstractNumId w:val="17"/>
  </w:num>
  <w:num w:numId="40">
    <w:abstractNumId w:val="40"/>
  </w:num>
  <w:num w:numId="41">
    <w:abstractNumId w:val="49"/>
  </w:num>
  <w:num w:numId="42">
    <w:abstractNumId w:val="44"/>
  </w:num>
  <w:num w:numId="43">
    <w:abstractNumId w:val="28"/>
  </w:num>
  <w:num w:numId="44">
    <w:abstractNumId w:val="12"/>
  </w:num>
  <w:num w:numId="45">
    <w:abstractNumId w:val="25"/>
  </w:num>
  <w:num w:numId="46">
    <w:abstractNumId w:val="23"/>
  </w:num>
  <w:num w:numId="47">
    <w:abstractNumId w:val="34"/>
  </w:num>
  <w:num w:numId="48">
    <w:abstractNumId w:val="20"/>
  </w:num>
  <w:num w:numId="49">
    <w:abstractNumId w:val="4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3047"/>
    <w:rsid w:val="000A673B"/>
    <w:rsid w:val="000B01CD"/>
    <w:rsid w:val="000B15CA"/>
    <w:rsid w:val="000B1EFB"/>
    <w:rsid w:val="000B4701"/>
    <w:rsid w:val="000B624E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367AD"/>
    <w:rsid w:val="002407C1"/>
    <w:rsid w:val="002433A0"/>
    <w:rsid w:val="00245541"/>
    <w:rsid w:val="00245A6B"/>
    <w:rsid w:val="00245FC5"/>
    <w:rsid w:val="00247D0B"/>
    <w:rsid w:val="00251098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491"/>
    <w:rsid w:val="002D79DF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C81"/>
    <w:rsid w:val="003438D8"/>
    <w:rsid w:val="00346B0D"/>
    <w:rsid w:val="00346DCC"/>
    <w:rsid w:val="00352423"/>
    <w:rsid w:val="00354557"/>
    <w:rsid w:val="003546D5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1DA9"/>
    <w:rsid w:val="00402FB2"/>
    <w:rsid w:val="00405286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A49C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6D5C"/>
    <w:rsid w:val="005072AD"/>
    <w:rsid w:val="00510366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5855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08FF"/>
    <w:rsid w:val="006B2BA6"/>
    <w:rsid w:val="006B41E4"/>
    <w:rsid w:val="006B5FE0"/>
    <w:rsid w:val="006C44E6"/>
    <w:rsid w:val="006C5C81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548B7"/>
    <w:rsid w:val="00762507"/>
    <w:rsid w:val="00762F30"/>
    <w:rsid w:val="00764348"/>
    <w:rsid w:val="0077552C"/>
    <w:rsid w:val="0077730D"/>
    <w:rsid w:val="007773BD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6941"/>
    <w:rsid w:val="007B7D01"/>
    <w:rsid w:val="007B7ECF"/>
    <w:rsid w:val="007C7101"/>
    <w:rsid w:val="007C7A21"/>
    <w:rsid w:val="007D0191"/>
    <w:rsid w:val="007D17CE"/>
    <w:rsid w:val="007D2958"/>
    <w:rsid w:val="007D3BE9"/>
    <w:rsid w:val="007E1304"/>
    <w:rsid w:val="007E1AD4"/>
    <w:rsid w:val="007E3B39"/>
    <w:rsid w:val="007E4136"/>
    <w:rsid w:val="007E4ACC"/>
    <w:rsid w:val="007E4F98"/>
    <w:rsid w:val="007F3E59"/>
    <w:rsid w:val="00801D59"/>
    <w:rsid w:val="0080377F"/>
    <w:rsid w:val="00815480"/>
    <w:rsid w:val="008203A3"/>
    <w:rsid w:val="00820A01"/>
    <w:rsid w:val="00825D7A"/>
    <w:rsid w:val="00826B0B"/>
    <w:rsid w:val="00826DE1"/>
    <w:rsid w:val="0083104B"/>
    <w:rsid w:val="00833C14"/>
    <w:rsid w:val="00833C84"/>
    <w:rsid w:val="00836FD0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449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1270"/>
    <w:rsid w:val="008F56CB"/>
    <w:rsid w:val="00901645"/>
    <w:rsid w:val="009031F5"/>
    <w:rsid w:val="009070DB"/>
    <w:rsid w:val="009113A5"/>
    <w:rsid w:val="00914FEA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95F7C"/>
    <w:rsid w:val="009A380C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6A1"/>
    <w:rsid w:val="00A1580C"/>
    <w:rsid w:val="00A1705B"/>
    <w:rsid w:val="00A224ED"/>
    <w:rsid w:val="00A22763"/>
    <w:rsid w:val="00A230F6"/>
    <w:rsid w:val="00A25CAB"/>
    <w:rsid w:val="00A27A85"/>
    <w:rsid w:val="00A33760"/>
    <w:rsid w:val="00A377D5"/>
    <w:rsid w:val="00A41391"/>
    <w:rsid w:val="00A42D8D"/>
    <w:rsid w:val="00A44E6D"/>
    <w:rsid w:val="00A5170C"/>
    <w:rsid w:val="00A57B02"/>
    <w:rsid w:val="00A60B1A"/>
    <w:rsid w:val="00A63C8C"/>
    <w:rsid w:val="00A6698F"/>
    <w:rsid w:val="00A714E2"/>
    <w:rsid w:val="00A76EFE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6267"/>
    <w:rsid w:val="00B37139"/>
    <w:rsid w:val="00B42635"/>
    <w:rsid w:val="00B515E3"/>
    <w:rsid w:val="00B523EA"/>
    <w:rsid w:val="00B53B2B"/>
    <w:rsid w:val="00B53E95"/>
    <w:rsid w:val="00B576A6"/>
    <w:rsid w:val="00B62C11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0F4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61567"/>
    <w:rsid w:val="00C70167"/>
    <w:rsid w:val="00C775B1"/>
    <w:rsid w:val="00C81F65"/>
    <w:rsid w:val="00C82F80"/>
    <w:rsid w:val="00C85A94"/>
    <w:rsid w:val="00C87577"/>
    <w:rsid w:val="00C92033"/>
    <w:rsid w:val="00C94375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1D61"/>
    <w:rsid w:val="00D22962"/>
    <w:rsid w:val="00D245CE"/>
    <w:rsid w:val="00D258A2"/>
    <w:rsid w:val="00D37773"/>
    <w:rsid w:val="00D42A91"/>
    <w:rsid w:val="00D500E7"/>
    <w:rsid w:val="00D514F9"/>
    <w:rsid w:val="00D515CD"/>
    <w:rsid w:val="00D51917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4A7C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307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23A2"/>
    <w:rsid w:val="00FB3D23"/>
    <w:rsid w:val="00FB49F9"/>
    <w:rsid w:val="00FB65DF"/>
    <w:rsid w:val="00FC010A"/>
    <w:rsid w:val="00FC2A57"/>
    <w:rsid w:val="00FC38E7"/>
    <w:rsid w:val="00FC3C73"/>
    <w:rsid w:val="00FC4437"/>
    <w:rsid w:val="00FC5859"/>
    <w:rsid w:val="00FC6ECF"/>
    <w:rsid w:val="00FD13E9"/>
    <w:rsid w:val="00FD21E0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 w:qFormat="1"/>
    <w:lsdException w:name="Hyperlink" w:uiPriority="99"/>
    <w:lsdException w:name="Normal (Web)" w:uiPriority="99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B08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B08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FB65DF"/>
  </w:style>
  <w:style w:type="character" w:customStyle="1" w:styleId="Titolo1Carattere">
    <w:name w:val="Titolo 1 Carattere"/>
    <w:basedOn w:val="Caratterepredefinitoparagrafo"/>
    <w:link w:val="Titolo1"/>
    <w:uiPriority w:val="9"/>
    <w:rsid w:val="006B08FF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B08FF"/>
    <w:rPr>
      <w:rFonts w:ascii="Times" w:hAnsi="Times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 w:qFormat="1"/>
    <w:lsdException w:name="Hyperlink" w:uiPriority="99"/>
    <w:lsdException w:name="Normal (Web)" w:uiPriority="99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B08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B08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FB65DF"/>
  </w:style>
  <w:style w:type="character" w:customStyle="1" w:styleId="Titolo1Carattere">
    <w:name w:val="Titolo 1 Carattere"/>
    <w:basedOn w:val="Caratterepredefinitoparagrafo"/>
    <w:link w:val="Titolo1"/>
    <w:uiPriority w:val="9"/>
    <w:rsid w:val="006B08FF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B08FF"/>
    <w:rPr>
      <w:rFonts w:ascii="Times" w:hAnsi="Times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1527</Words>
  <Characters>8706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7</cp:revision>
  <cp:lastPrinted>2017-01-25T09:02:00Z</cp:lastPrinted>
  <dcterms:created xsi:type="dcterms:W3CDTF">2018-07-26T14:56:00Z</dcterms:created>
  <dcterms:modified xsi:type="dcterms:W3CDTF">2018-07-30T14:01:00Z</dcterms:modified>
</cp:coreProperties>
</file>