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WSDG Launches Nancy Flannery Memorial Scholarship </w:t>
      </w:r>
    </w:p>
    <w:p w:rsidR="00000000" w:rsidDel="00000000" w:rsidP="00000000" w:rsidRDefault="00000000" w:rsidRPr="00000000" w14:paraId="00000002">
      <w:pPr>
        <w:jc w:val="center"/>
        <w:rPr>
          <w:rFonts w:ascii="Source Sans 3" w:cs="Source Sans 3" w:eastAsia="Source Sans 3" w:hAnsi="Source Sans 3"/>
          <w:i w:val="1"/>
          <w:sz w:val="24"/>
          <w:szCs w:val="24"/>
        </w:rPr>
      </w:pPr>
      <w:r w:rsidDel="00000000" w:rsidR="00000000" w:rsidRPr="00000000">
        <w:rPr>
          <w:rFonts w:ascii="Source Sans 3" w:cs="Source Sans 3" w:eastAsia="Source Sans 3" w:hAnsi="Source Sans 3"/>
          <w:i w:val="1"/>
          <w:sz w:val="24"/>
          <w:szCs w:val="24"/>
          <w:rtl w:val="0"/>
        </w:rPr>
        <w:t xml:space="preserve">AESEF graduate scholarship offered to women studying architectural acoustics</w:t>
      </w:r>
    </w:p>
    <w:p w:rsidR="00000000" w:rsidDel="00000000" w:rsidP="00000000" w:rsidRDefault="00000000" w:rsidRPr="00000000" w14:paraId="00000003">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4">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HIGHLAND, NY, March 27, 2025  – </w:t>
      </w:r>
      <w:hyperlink r:id="rId7">
        <w:r w:rsidDel="00000000" w:rsidR="00000000" w:rsidRPr="00000000">
          <w:rPr>
            <w:rFonts w:ascii="Source Sans 3" w:cs="Source Sans 3" w:eastAsia="Source Sans 3" w:hAnsi="Source Sans 3"/>
            <w:b w:val="1"/>
            <w:color w:val="1155cc"/>
            <w:sz w:val="24"/>
            <w:szCs w:val="24"/>
            <w:u w:val="single"/>
            <w:rtl w:val="0"/>
          </w:rPr>
          <w:t xml:space="preserve">WSDG</w:t>
        </w:r>
      </w:hyperlink>
      <w:r w:rsidDel="00000000" w:rsidR="00000000" w:rsidRPr="00000000">
        <w:rPr>
          <w:rFonts w:ascii="Source Sans 3" w:cs="Source Sans 3" w:eastAsia="Source Sans 3" w:hAnsi="Source Sans 3"/>
          <w:b w:val="1"/>
          <w:sz w:val="24"/>
          <w:szCs w:val="24"/>
          <w:rtl w:val="0"/>
        </w:rPr>
        <w:t xml:space="preserve"> announces the foundation of the Nancy Flannery Memorial Scholarship. The scholarship – </w:t>
      </w:r>
      <w:hyperlink r:id="rId8">
        <w:r w:rsidDel="00000000" w:rsidR="00000000" w:rsidRPr="00000000">
          <w:rPr>
            <w:rFonts w:ascii="Source Sans 3" w:cs="Source Sans 3" w:eastAsia="Source Sans 3" w:hAnsi="Source Sans 3"/>
            <w:b w:val="1"/>
            <w:color w:val="1155cc"/>
            <w:sz w:val="24"/>
            <w:szCs w:val="24"/>
            <w:u w:val="single"/>
            <w:rtl w:val="0"/>
          </w:rPr>
          <w:t xml:space="preserve">named for the long-serving Partner/CFO of the firm who passed away in 2023</w:t>
        </w:r>
      </w:hyperlink>
      <w:r w:rsidDel="00000000" w:rsidR="00000000" w:rsidRPr="00000000">
        <w:rPr>
          <w:rFonts w:ascii="Source Sans 3" w:cs="Source Sans 3" w:eastAsia="Source Sans 3" w:hAnsi="Source Sans 3"/>
          <w:b w:val="1"/>
          <w:sz w:val="24"/>
          <w:szCs w:val="24"/>
          <w:rtl w:val="0"/>
        </w:rPr>
        <w:t xml:space="preserve"> – is offered through the </w:t>
      </w:r>
      <w:hyperlink r:id="rId9">
        <w:r w:rsidDel="00000000" w:rsidR="00000000" w:rsidRPr="00000000">
          <w:rPr>
            <w:rFonts w:ascii="Source Sans 3" w:cs="Source Sans 3" w:eastAsia="Source Sans 3" w:hAnsi="Source Sans 3"/>
            <w:b w:val="1"/>
            <w:color w:val="1155cc"/>
            <w:sz w:val="24"/>
            <w:szCs w:val="24"/>
            <w:u w:val="single"/>
            <w:rtl w:val="0"/>
          </w:rPr>
          <w:t xml:space="preserve">AES Educational Foundation</w:t>
        </w:r>
      </w:hyperlink>
      <w:r w:rsidDel="00000000" w:rsidR="00000000" w:rsidRPr="00000000">
        <w:rPr>
          <w:rFonts w:ascii="Source Sans 3" w:cs="Source Sans 3" w:eastAsia="Source Sans 3" w:hAnsi="Source Sans 3"/>
          <w:b w:val="1"/>
          <w:sz w:val="24"/>
          <w:szCs w:val="24"/>
          <w:rtl w:val="0"/>
        </w:rPr>
        <w:t xml:space="preserve"> and was created to provide opportunities to women pursuing graduate-level studies in architectural acoustics. The scholarship is available solely to AES-member students. </w:t>
      </w:r>
    </w:p>
    <w:p w:rsidR="00000000" w:rsidDel="00000000" w:rsidP="00000000" w:rsidRDefault="00000000" w:rsidRPr="00000000" w14:paraId="00000005">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b w:val="1"/>
          <w:sz w:val="24"/>
          <w:szCs w:val="24"/>
          <w:rtl w:val="0"/>
        </w:rPr>
        <w:t xml:space="preserve">The AES Educational Foundation is currently accepting applications through May 15. For more information, please visit: </w:t>
      </w:r>
      <w:hyperlink r:id="rId10">
        <w:r w:rsidDel="00000000" w:rsidR="00000000" w:rsidRPr="00000000">
          <w:rPr>
            <w:rFonts w:ascii="Source Sans 3" w:cs="Source Sans 3" w:eastAsia="Source Sans 3" w:hAnsi="Source Sans 3"/>
            <w:b w:val="1"/>
            <w:color w:val="1155cc"/>
            <w:sz w:val="24"/>
            <w:szCs w:val="24"/>
            <w:u w:val="single"/>
            <w:rtl w:val="0"/>
          </w:rPr>
          <w:t xml:space="preserve">https://www.aeseducationalfoundation.org/scholarships</w:t>
        </w:r>
      </w:hyperlink>
      <w:r w:rsidDel="00000000" w:rsidR="00000000" w:rsidRPr="00000000">
        <w:rPr>
          <w:rtl w:val="0"/>
        </w:rPr>
      </w:r>
    </w:p>
    <w:p w:rsidR="00000000" w:rsidDel="00000000" w:rsidP="00000000" w:rsidRDefault="00000000" w:rsidRPr="00000000" w14:paraId="00000006">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7">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“Nancy was the lynchpin of WSDG for many years – an incredible organizer and powerful spirit who saw us transform from a small, local operation into the global force for architectural acoustics and systems design that we are today,” stated WSDG Co-Founding Partner John Storyk. “To that end, we’re proud to honor her memory through this scholarship program.”</w:t>
      </w:r>
    </w:p>
    <w:p w:rsidR="00000000" w:rsidDel="00000000" w:rsidP="00000000" w:rsidRDefault="00000000" w:rsidRPr="00000000" w14:paraId="00000008">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9">
      <w:pPr>
        <w:rPr>
          <w:rFonts w:ascii="Source Sans 3" w:cs="Source Sans 3" w:eastAsia="Source Sans 3" w:hAnsi="Source Sans 3"/>
          <w:b w:val="1"/>
          <w:sz w:val="24"/>
          <w:szCs w:val="24"/>
        </w:rPr>
      </w:pPr>
      <w:r w:rsidDel="00000000" w:rsidR="00000000" w:rsidRPr="00000000">
        <w:rPr>
          <w:rFonts w:ascii="Source Sans 3" w:cs="Source Sans 3" w:eastAsia="Source Sans 3" w:hAnsi="Source Sans 3"/>
          <w:sz w:val="24"/>
          <w:szCs w:val="24"/>
          <w:rtl w:val="0"/>
        </w:rPr>
        <w:t xml:space="preserve">“Education and intellectual diversity have always been core values of WSDG from the very beginning, so we’re glad of the opportunity to elevate women in this niche field.”</w:t>
      </w:r>
      <w:r w:rsidDel="00000000" w:rsidR="00000000" w:rsidRPr="00000000">
        <w:rPr>
          <w:rtl w:val="0"/>
        </w:rPr>
      </w:r>
    </w:p>
    <w:p w:rsidR="00000000" w:rsidDel="00000000" w:rsidP="00000000" w:rsidRDefault="00000000" w:rsidRPr="00000000" w14:paraId="0000000A">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B">
      <w:pPr>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The AES Educational Foundation is a 501(c)(3) non-profit organization dedicated to encouraging the entry of talented students into the pro audio and audio engineering fields. The foundation’s scholarship programs are offered by members and participating organizations affiliated with the AES. </w:t>
      </w:r>
    </w:p>
    <w:p w:rsidR="00000000" w:rsidDel="00000000" w:rsidP="00000000" w:rsidRDefault="00000000" w:rsidRPr="00000000" w14:paraId="0000000C">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0D">
      <w:pPr>
        <w:spacing w:after="200" w:line="276.0005454545455" w:lineRule="auto"/>
        <w:rPr>
          <w:rFonts w:ascii="PT Sans" w:cs="PT Sans" w:eastAsia="PT Sans" w:hAnsi="PT Sans"/>
          <w:sz w:val="24"/>
          <w:szCs w:val="24"/>
        </w:rPr>
      </w:pPr>
      <w:r w:rsidDel="00000000" w:rsidR="00000000" w:rsidRPr="00000000">
        <w:rPr>
          <w:rFonts w:ascii="Source Sans 3" w:cs="Source Sans 3" w:eastAsia="Source Sans 3" w:hAnsi="Source Sans 3"/>
          <w:sz w:val="24"/>
          <w:szCs w:val="24"/>
          <w:rtl w:val="0"/>
        </w:rPr>
        <w:t xml:space="preserve">To apply for the scholarship, please visit: </w:t>
      </w:r>
      <w:hyperlink r:id="rId11">
        <w:r w:rsidDel="00000000" w:rsidR="00000000" w:rsidRPr="00000000">
          <w:rPr>
            <w:rFonts w:ascii="Source Sans 3" w:cs="Source Sans 3" w:eastAsia="Source Sans 3" w:hAnsi="Source Sans 3"/>
            <w:color w:val="1155cc"/>
            <w:sz w:val="24"/>
            <w:szCs w:val="24"/>
            <w:u w:val="single"/>
            <w:rtl w:val="0"/>
          </w:rPr>
          <w:t xml:space="preserve">https://www.aeseducationalfoundation.org/scholarships</w:t>
        </w:r>
      </w:hyperlink>
      <w:r w:rsidDel="00000000" w:rsidR="00000000" w:rsidRPr="00000000">
        <w:rPr>
          <w:rtl w:val="0"/>
        </w:rPr>
      </w:r>
    </w:p>
    <w:p w:rsidR="00000000" w:rsidDel="00000000" w:rsidP="00000000" w:rsidRDefault="00000000" w:rsidRPr="00000000" w14:paraId="0000000E">
      <w:pPr>
        <w:spacing w:after="200" w:lineRule="auto"/>
        <w:rPr>
          <w:rFonts w:ascii="Source Sans 3" w:cs="Source Sans 3" w:eastAsia="Source Sans 3" w:hAnsi="Source Sans 3"/>
          <w:sz w:val="24"/>
          <w:szCs w:val="24"/>
        </w:rPr>
      </w:pPr>
      <w:r w:rsidDel="00000000" w:rsidR="00000000" w:rsidRPr="00000000">
        <w:rPr>
          <w:rFonts w:ascii="Source Sans 3" w:cs="Source Sans 3" w:eastAsia="Source Sans 3" w:hAnsi="Source Sans 3"/>
          <w:sz w:val="24"/>
          <w:szCs w:val="24"/>
          <w:rtl w:val="0"/>
        </w:rPr>
        <w:t xml:space="preserve">For more information about WSDG, please visit: </w:t>
      </w:r>
      <w:hyperlink r:id="rId12">
        <w:r w:rsidDel="00000000" w:rsidR="00000000" w:rsidRPr="00000000">
          <w:rPr>
            <w:rFonts w:ascii="Source Sans 3" w:cs="Source Sans 3" w:eastAsia="Source Sans 3" w:hAnsi="Source Sans 3"/>
            <w:color w:val="1155cc"/>
            <w:sz w:val="24"/>
            <w:szCs w:val="24"/>
            <w:u w:val="single"/>
            <w:rtl w:val="0"/>
          </w:rPr>
          <w:t xml:space="preserve">http://www.wsdg.com/</w:t>
        </w:r>
      </w:hyperlink>
      <w:r w:rsidDel="00000000" w:rsidR="00000000" w:rsidRPr="00000000">
        <w:rPr>
          <w:rtl w:val="0"/>
        </w:rPr>
      </w:r>
    </w:p>
    <w:p w:rsidR="00000000" w:rsidDel="00000000" w:rsidP="00000000" w:rsidRDefault="00000000" w:rsidRPr="00000000" w14:paraId="0000000F">
      <w:pPr>
        <w:rPr>
          <w:rFonts w:ascii="Source Sans 3" w:cs="Source Sans 3" w:eastAsia="Source Sans 3" w:hAnsi="Source Sans 3"/>
          <w:sz w:val="24"/>
          <w:szCs w:val="24"/>
        </w:rPr>
      </w:pPr>
      <w:r w:rsidDel="00000000" w:rsidR="00000000" w:rsidRPr="00000000">
        <w:rPr>
          <w:rtl w:val="0"/>
        </w:rPr>
      </w:r>
    </w:p>
    <w:p w:rsidR="00000000" w:rsidDel="00000000" w:rsidP="00000000" w:rsidRDefault="00000000" w:rsidRPr="00000000" w14:paraId="00000010">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b w:val="1"/>
          <w:smallCaps w:val="1"/>
          <w:rtl w:val="0"/>
        </w:rPr>
        <w:t xml:space="preserve">ABOUT WSDG, LLC</w:t>
      </w:r>
      <w:r w:rsidDel="00000000" w:rsidR="00000000" w:rsidRPr="00000000">
        <w:rPr>
          <w:rFonts w:ascii="Source Sans 3" w:cs="Source Sans 3" w:eastAsia="Source Sans 3" w:hAnsi="Source Sans 3"/>
          <w:smallCaps w:val="1"/>
          <w:rtl w:val="0"/>
        </w:rPr>
        <w:br w:type="textWrapping"/>
      </w:r>
      <w:r w:rsidDel="00000000" w:rsidR="00000000" w:rsidRPr="00000000">
        <w:rPr>
          <w:rFonts w:ascii="Source Sans 3" w:cs="Source Sans 3" w:eastAsia="Source Sans 3" w:hAnsi="Source Sans 3"/>
          <w:rtl w:val="0"/>
        </w:rPr>
        <w:t xml:space="preserve">WSDG (Walters-Storyk Design Group) is an 13-time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11">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2">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Past clients include Jay-Z, Bruce Springsteen, Alicia Keys, J Cole, and Jack Antonoff; corporate entities such as Spotify, Sony, CBS, Novartis, and IBM; global governmental AV installations as well as educational institutions, including Berklee College of Music, UCLA, NYU, Drexel, and USC</w:t>
      </w:r>
    </w:p>
    <w:p w:rsidR="00000000" w:rsidDel="00000000" w:rsidP="00000000" w:rsidRDefault="00000000" w:rsidRPr="00000000" w14:paraId="00000013">
      <w:pPr>
        <w:spacing w:line="240" w:lineRule="auto"/>
        <w:rPr>
          <w:rFonts w:ascii="Source Sans 3" w:cs="Source Sans 3" w:eastAsia="Source Sans 3" w:hAnsi="Source Sans 3"/>
        </w:rPr>
      </w:pPr>
      <w:r w:rsidDel="00000000" w:rsidR="00000000" w:rsidRPr="00000000">
        <w:rPr>
          <w:rtl w:val="0"/>
        </w:rPr>
      </w:r>
    </w:p>
    <w:p w:rsidR="00000000" w:rsidDel="00000000" w:rsidP="00000000" w:rsidRDefault="00000000" w:rsidRPr="00000000" w14:paraId="00000014">
      <w:pPr>
        <w:spacing w:line="240" w:lineRule="auto"/>
        <w:rPr>
          <w:rFonts w:ascii="Source Sans 3" w:cs="Source Sans 3" w:eastAsia="Source Sans 3" w:hAnsi="Source Sans 3"/>
          <w:b w:val="1"/>
        </w:rPr>
      </w:pPr>
      <w:r w:rsidDel="00000000" w:rsidR="00000000" w:rsidRPr="00000000">
        <w:rPr>
          <w:rFonts w:ascii="Source Sans 3" w:cs="Source Sans 3" w:eastAsia="Source Sans 3" w:hAnsi="Source Sans 3"/>
          <w:b w:val="1"/>
          <w:rtl w:val="0"/>
        </w:rPr>
        <w:t xml:space="preserve">Contact:</w:t>
      </w:r>
    </w:p>
    <w:p w:rsidR="00000000" w:rsidDel="00000000" w:rsidP="00000000" w:rsidRDefault="00000000" w:rsidRPr="00000000" w14:paraId="00000015">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Stephen Bailey</w:t>
      </w:r>
    </w:p>
    <w:p w:rsidR="00000000" w:rsidDel="00000000" w:rsidP="00000000" w:rsidRDefault="00000000" w:rsidRPr="00000000" w14:paraId="00000016">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Hummingbird Media, Inc.</w:t>
      </w:r>
    </w:p>
    <w:p w:rsidR="00000000" w:rsidDel="00000000" w:rsidP="00000000" w:rsidRDefault="00000000" w:rsidRPr="00000000" w14:paraId="00000017">
      <w:pPr>
        <w:spacing w:line="240" w:lineRule="auto"/>
        <w:rPr>
          <w:rFonts w:ascii="Source Sans 3" w:cs="Source Sans 3" w:eastAsia="Source Sans 3" w:hAnsi="Source Sans 3"/>
        </w:rPr>
      </w:pPr>
      <w:r w:rsidDel="00000000" w:rsidR="00000000" w:rsidRPr="00000000">
        <w:rPr>
          <w:rFonts w:ascii="Source Sans 3" w:cs="Source Sans 3" w:eastAsia="Source Sans 3" w:hAnsi="Source Sans 3"/>
          <w:rtl w:val="0"/>
        </w:rPr>
        <w:t xml:space="preserve">+1 (508) 596-9321</w:t>
      </w:r>
    </w:p>
    <w:p w:rsidR="00000000" w:rsidDel="00000000" w:rsidP="00000000" w:rsidRDefault="00000000" w:rsidRPr="00000000" w14:paraId="00000018">
      <w:pPr>
        <w:spacing w:line="240" w:lineRule="auto"/>
        <w:rPr>
          <w:rFonts w:ascii="Source Sans 3" w:cs="Source Sans 3" w:eastAsia="Source Sans 3" w:hAnsi="Source Sans 3"/>
          <w:color w:val="0000ff"/>
        </w:rPr>
      </w:pPr>
      <w:hyperlink r:id="rId13">
        <w:r w:rsidDel="00000000" w:rsidR="00000000" w:rsidRPr="00000000">
          <w:rPr>
            <w:rFonts w:ascii="Source Sans 3" w:cs="Source Sans 3" w:eastAsia="Source Sans 3" w:hAnsi="Source Sans 3"/>
            <w:color w:val="0000ff"/>
            <w:u w:val="single"/>
            <w:rtl w:val="0"/>
          </w:rPr>
          <w:t xml:space="preserve">steve@hummingbirdmedia.com</w:t>
        </w:r>
      </w:hyperlink>
      <w:r w:rsidDel="00000000" w:rsidR="00000000" w:rsidRPr="00000000">
        <w:rPr>
          <w:rtl w:val="0"/>
        </w:rPr>
      </w:r>
    </w:p>
    <w:sectPr>
      <w:footerReference r:id="rId14" w:type="defaul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3">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eseducationalfoundation.org/scholarships" TargetMode="External"/><Relationship Id="rId10" Type="http://schemas.openxmlformats.org/officeDocument/2006/relationships/hyperlink" Target="https://www.aeseducationalfoundation.org/scholarships" TargetMode="External"/><Relationship Id="rId13" Type="http://schemas.openxmlformats.org/officeDocument/2006/relationships/hyperlink" Target="mailto:steve@hummingbirdmedia.com" TargetMode="External"/><Relationship Id="rId12" Type="http://schemas.openxmlformats.org/officeDocument/2006/relationships/hyperlink" Target="http://www.wsd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eseducationalfoundation.org/"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sdg.com/" TargetMode="External"/><Relationship Id="rId8" Type="http://schemas.openxmlformats.org/officeDocument/2006/relationships/hyperlink" Target="https://wsdg.com/in-appreciation-of-nancy-flanner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3-regular.ttf"/><Relationship Id="rId2" Type="http://schemas.openxmlformats.org/officeDocument/2006/relationships/font" Target="fonts/SourceSans3-bold.ttf"/><Relationship Id="rId3" Type="http://schemas.openxmlformats.org/officeDocument/2006/relationships/font" Target="fonts/SourceSans3-italic.ttf"/><Relationship Id="rId4" Type="http://schemas.openxmlformats.org/officeDocument/2006/relationships/font" Target="fonts/SourceSans3-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Yvf9h10uhmpWW6jEBCfxhPnh2A==">CgMxLjA4AHIhMWRLeG9xdG9rX1lURHIwZF9YVDV0QThJSU44NGppZENT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