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1518" w14:textId="5676C952" w:rsidR="00CA5E88" w:rsidRPr="008D7278" w:rsidRDefault="0021351F" w:rsidP="00FC7FD2">
      <w:pPr>
        <w:pStyle w:val="Copytext"/>
        <w:spacing w:line="360" w:lineRule="auto"/>
        <w:jc w:val="left"/>
        <w:rPr>
          <w:rFonts w:asciiTheme="minorHAnsi" w:eastAsiaTheme="minorHAnsi" w:hAnsiTheme="minorHAnsi" w:cstheme="minorBidi"/>
          <w:b/>
          <w:caps/>
          <w:color w:val="0095D5" w:themeColor="accent1"/>
          <w:sz w:val="18"/>
          <w:szCs w:val="18"/>
          <w:lang w:val="fr-FR" w:eastAsia="en-US"/>
        </w:rPr>
      </w:pPr>
      <w:r w:rsidRPr="008D7278">
        <w:rPr>
          <w:rFonts w:asciiTheme="minorHAnsi" w:eastAsiaTheme="minorHAnsi" w:hAnsiTheme="minorHAnsi" w:cstheme="minorBidi"/>
          <w:b/>
          <w:caps/>
          <w:color w:val="0095D5" w:themeColor="accent1"/>
          <w:sz w:val="18"/>
          <w:szCs w:val="18"/>
          <w:lang w:val="fr-FR" w:eastAsia="en-US"/>
        </w:rPr>
        <w:t>Le Groupe Sennheiser en bref</w:t>
      </w:r>
    </w:p>
    <w:p w14:paraId="08153D08" w14:textId="77777777" w:rsidR="000F2B31" w:rsidRPr="008D7278" w:rsidRDefault="000F2B31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</w:p>
    <w:p w14:paraId="3E85931B" w14:textId="5D399C00" w:rsidR="0021351F" w:rsidRPr="008D7278" w:rsidRDefault="00853897" w:rsidP="004A3DE6">
      <w:pPr>
        <w:rPr>
          <w:szCs w:val="18"/>
          <w:lang w:val="fr-FR"/>
        </w:rPr>
      </w:pPr>
      <w:r w:rsidRPr="008D7278">
        <w:rPr>
          <w:szCs w:val="18"/>
          <w:lang w:val="fr-FR"/>
        </w:rPr>
        <w:t>C</w:t>
      </w:r>
      <w:r w:rsidR="00ED4AD6" w:rsidRPr="008D7278">
        <w:rPr>
          <w:szCs w:val="18"/>
          <w:lang w:val="fr-FR"/>
        </w:rPr>
        <w:t xml:space="preserve">réer le futur du monde </w:t>
      </w:r>
      <w:r w:rsidR="006A0BB6" w:rsidRPr="008D7278">
        <w:rPr>
          <w:szCs w:val="18"/>
          <w:lang w:val="fr-FR"/>
        </w:rPr>
        <w:t>de l’</w:t>
      </w:r>
      <w:r w:rsidR="00ED4AD6" w:rsidRPr="008D7278">
        <w:rPr>
          <w:szCs w:val="18"/>
          <w:lang w:val="fr-FR"/>
        </w:rPr>
        <w:t xml:space="preserve">audio </w:t>
      </w:r>
      <w:r w:rsidR="006A0BB6" w:rsidRPr="008D7278">
        <w:rPr>
          <w:szCs w:val="18"/>
          <w:lang w:val="fr-FR"/>
        </w:rPr>
        <w:t>et créer des expérienc</w:t>
      </w:r>
      <w:r w:rsidR="0066446F" w:rsidRPr="008D7278">
        <w:rPr>
          <w:szCs w:val="18"/>
          <w:lang w:val="fr-FR"/>
        </w:rPr>
        <w:t>es</w:t>
      </w:r>
      <w:r w:rsidR="006A0BB6" w:rsidRPr="008D7278">
        <w:rPr>
          <w:szCs w:val="18"/>
          <w:lang w:val="fr-FR"/>
        </w:rPr>
        <w:t xml:space="preserve"> sonores uniques pour nos clients </w:t>
      </w:r>
      <w:r w:rsidR="008609D2" w:rsidRPr="008D7278">
        <w:rPr>
          <w:szCs w:val="18"/>
          <w:lang w:val="fr-FR"/>
        </w:rPr>
        <w:t>–</w:t>
      </w:r>
      <w:r w:rsidR="006A0BB6" w:rsidRPr="008D7278">
        <w:rPr>
          <w:szCs w:val="18"/>
          <w:lang w:val="fr-FR"/>
        </w:rPr>
        <w:t xml:space="preserve"> </w:t>
      </w:r>
      <w:r w:rsidR="00C611F9" w:rsidRPr="008D7278">
        <w:rPr>
          <w:rFonts w:cs="Arial"/>
          <w:szCs w:val="18"/>
          <w:lang w:val="fr-FR"/>
        </w:rPr>
        <w:t>telle est l’ambition commune des employés et partenaires d</w:t>
      </w:r>
      <w:r w:rsidR="0066446F" w:rsidRPr="008D7278">
        <w:rPr>
          <w:rFonts w:cs="Arial"/>
          <w:szCs w:val="18"/>
          <w:lang w:val="fr-FR"/>
        </w:rPr>
        <w:t>u groupe</w:t>
      </w:r>
      <w:r w:rsidR="00C611F9" w:rsidRPr="008D7278">
        <w:rPr>
          <w:rFonts w:cs="Arial"/>
          <w:szCs w:val="18"/>
          <w:lang w:val="fr-FR"/>
        </w:rPr>
        <w:t xml:space="preserve"> Sennheiser dans le monde</w:t>
      </w:r>
      <w:r w:rsidR="0066446F" w:rsidRPr="008D7278">
        <w:rPr>
          <w:rFonts w:cs="Arial"/>
          <w:szCs w:val="18"/>
          <w:lang w:val="fr-FR"/>
        </w:rPr>
        <w:t>.</w:t>
      </w:r>
      <w:r w:rsidR="007B0A71" w:rsidRPr="008D7278">
        <w:rPr>
          <w:rFonts w:cs="Arial"/>
          <w:szCs w:val="18"/>
          <w:lang w:val="fr-FR"/>
        </w:rPr>
        <w:t xml:space="preserve"> L'entreprise familiale indépendante Sennheiser, fondée en 1945, </w:t>
      </w:r>
      <w:r w:rsidR="005B2045" w:rsidRPr="008D7278">
        <w:rPr>
          <w:rFonts w:cs="Arial"/>
          <w:szCs w:val="18"/>
          <w:lang w:val="fr-FR"/>
        </w:rPr>
        <w:t>est aujourd’hui</w:t>
      </w:r>
      <w:r w:rsidR="00DC7C8B" w:rsidRPr="008D7278">
        <w:rPr>
          <w:rFonts w:cs="Arial"/>
          <w:szCs w:val="18"/>
          <w:lang w:val="fr-FR"/>
        </w:rPr>
        <w:t xml:space="preserve"> l’un des principaux fabricant mon</w:t>
      </w:r>
      <w:r w:rsidR="00CD2912" w:rsidRPr="008D7278">
        <w:rPr>
          <w:rFonts w:cs="Arial"/>
          <w:szCs w:val="18"/>
          <w:lang w:val="fr-FR"/>
        </w:rPr>
        <w:t xml:space="preserve">diaux </w:t>
      </w:r>
      <w:r w:rsidR="00DC7C8B" w:rsidRPr="008D7278">
        <w:rPr>
          <w:rFonts w:cs="Arial"/>
          <w:szCs w:val="18"/>
          <w:lang w:val="fr-FR"/>
        </w:rPr>
        <w:t>d</w:t>
      </w:r>
      <w:r w:rsidR="00CD2912" w:rsidRPr="008D7278">
        <w:rPr>
          <w:rFonts w:cs="Arial"/>
          <w:szCs w:val="18"/>
          <w:lang w:val="fr-FR"/>
        </w:rPr>
        <w:t xml:space="preserve">ans le domaine des technologies audio professionnelles. Depuis 2013, </w:t>
      </w:r>
      <w:r w:rsidR="003D44D3" w:rsidRPr="008D7278">
        <w:rPr>
          <w:szCs w:val="18"/>
          <w:lang w:val="fr-FR"/>
        </w:rPr>
        <w:t>Daniel Sennheiser et Dr. Andreas Sennheiser</w:t>
      </w:r>
      <w:r w:rsidR="00C40409" w:rsidRPr="008D7278">
        <w:rPr>
          <w:szCs w:val="18"/>
          <w:lang w:val="fr-FR"/>
        </w:rPr>
        <w:t xml:space="preserve"> </w:t>
      </w:r>
      <w:r w:rsidR="00A06EE4" w:rsidRPr="008D7278">
        <w:rPr>
          <w:szCs w:val="18"/>
          <w:lang w:val="fr-FR"/>
        </w:rPr>
        <w:t xml:space="preserve">dirigent l’entreprise, </w:t>
      </w:r>
      <w:r w:rsidR="000A0C94" w:rsidRPr="008D7278">
        <w:rPr>
          <w:szCs w:val="18"/>
          <w:lang w:val="fr-FR"/>
        </w:rPr>
        <w:t xml:space="preserve">la troisième génération à </w:t>
      </w:r>
      <w:r w:rsidR="00A06EE4" w:rsidRPr="008D7278">
        <w:rPr>
          <w:szCs w:val="18"/>
          <w:lang w:val="fr-FR"/>
        </w:rPr>
        <w:t>la tête du groupe. Le siège social du grou</w:t>
      </w:r>
      <w:r w:rsidR="00FC56B6" w:rsidRPr="008D7278">
        <w:rPr>
          <w:szCs w:val="18"/>
          <w:lang w:val="fr-FR"/>
        </w:rPr>
        <w:t>p</w:t>
      </w:r>
      <w:r w:rsidR="00A06EE4" w:rsidRPr="008D7278">
        <w:rPr>
          <w:szCs w:val="18"/>
          <w:lang w:val="fr-FR"/>
        </w:rPr>
        <w:t>e</w:t>
      </w:r>
      <w:r w:rsidR="00FC56B6" w:rsidRPr="008D7278">
        <w:rPr>
          <w:szCs w:val="18"/>
          <w:lang w:val="fr-FR"/>
        </w:rPr>
        <w:t xml:space="preserve"> Sennheiser est situé </w:t>
      </w:r>
      <w:r w:rsidR="009410F0" w:rsidRPr="008D7278">
        <w:rPr>
          <w:szCs w:val="18"/>
          <w:lang w:val="fr-FR"/>
        </w:rPr>
        <w:t>dans</w:t>
      </w:r>
      <w:r w:rsidR="00FC56B6" w:rsidRPr="008D7278">
        <w:rPr>
          <w:szCs w:val="18"/>
          <w:lang w:val="fr-FR"/>
        </w:rPr>
        <w:t xml:space="preserve"> Wennebostel </w:t>
      </w:r>
      <w:r w:rsidR="009410F0" w:rsidRPr="008D7278">
        <w:rPr>
          <w:szCs w:val="18"/>
          <w:lang w:val="fr-FR"/>
        </w:rPr>
        <w:t>à</w:t>
      </w:r>
      <w:r w:rsidR="00FC56B6" w:rsidRPr="008D7278">
        <w:rPr>
          <w:szCs w:val="18"/>
          <w:lang w:val="fr-FR"/>
        </w:rPr>
        <w:t xml:space="preserve"> Wedemark </w:t>
      </w:r>
      <w:r w:rsidR="009410F0" w:rsidRPr="008D7278">
        <w:rPr>
          <w:szCs w:val="18"/>
          <w:lang w:val="fr-FR"/>
        </w:rPr>
        <w:t>près de</w:t>
      </w:r>
      <w:r w:rsidR="00FC56B6" w:rsidRPr="008D7278">
        <w:rPr>
          <w:szCs w:val="18"/>
          <w:lang w:val="fr-FR"/>
        </w:rPr>
        <w:t xml:space="preserve"> </w:t>
      </w:r>
      <w:r w:rsidR="009410F0" w:rsidRPr="008D7278">
        <w:rPr>
          <w:szCs w:val="18"/>
          <w:lang w:val="fr-FR"/>
        </w:rPr>
        <w:t>Hanovre.</w:t>
      </w:r>
    </w:p>
    <w:p w14:paraId="6FA116B4" w14:textId="77777777" w:rsidR="00DD1199" w:rsidRPr="008D7278" w:rsidRDefault="00DD1199" w:rsidP="004A3DE6">
      <w:pPr>
        <w:rPr>
          <w:szCs w:val="18"/>
          <w:lang w:val="fr-FR"/>
        </w:rPr>
      </w:pPr>
    </w:p>
    <w:p w14:paraId="55877942" w14:textId="5D8F4D1E" w:rsidR="000F2B31" w:rsidRPr="008D7278" w:rsidRDefault="000F2B31" w:rsidP="000F2B31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Portfolio</w:t>
      </w:r>
      <w:r w:rsidR="009410F0"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 xml:space="preserve"> produits</w:t>
      </w:r>
    </w:p>
    <w:p w14:paraId="781FCC48" w14:textId="4652CFCA" w:rsidR="000F2B31" w:rsidRPr="008D7278" w:rsidRDefault="009410F0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M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>icrophone</w:t>
      </w:r>
      <w:r w:rsidRPr="008D7278">
        <w:rPr>
          <w:rFonts w:asciiTheme="minorHAnsi" w:hAnsiTheme="minorHAnsi"/>
          <w:sz w:val="18"/>
          <w:szCs w:val="18"/>
          <w:lang w:val="fr-FR"/>
        </w:rPr>
        <w:t xml:space="preserve"> sans fil et système de retour de scène</w:t>
      </w:r>
    </w:p>
    <w:p w14:paraId="76ECCBB8" w14:textId="28DB51BF" w:rsidR="000F2B31" w:rsidRPr="008D7278" w:rsidRDefault="009410F0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M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icrophone </w:t>
      </w:r>
      <w:r w:rsidRPr="008D7278">
        <w:rPr>
          <w:rFonts w:asciiTheme="minorHAnsi" w:hAnsiTheme="minorHAnsi"/>
          <w:sz w:val="18"/>
          <w:szCs w:val="18"/>
          <w:lang w:val="fr-FR"/>
        </w:rPr>
        <w:t>filaire</w:t>
      </w:r>
    </w:p>
    <w:p w14:paraId="7550471B" w14:textId="0F38CF74" w:rsidR="000F2B31" w:rsidRPr="008D7278" w:rsidRDefault="000524C6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Conférence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Pr="008D7278">
        <w:rPr>
          <w:rFonts w:asciiTheme="minorHAnsi" w:hAnsiTheme="minorHAnsi"/>
          <w:sz w:val="18"/>
          <w:szCs w:val="18"/>
          <w:lang w:val="fr-FR"/>
        </w:rPr>
        <w:t>et technologie de l’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information </w:t>
      </w:r>
    </w:p>
    <w:p w14:paraId="23C4BAFD" w14:textId="0133B0A8" w:rsidR="000F2B31" w:rsidRPr="008D7278" w:rsidRDefault="00802FE0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Casques à usage 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>profession</w:t>
      </w:r>
      <w:r w:rsidRPr="008D7278">
        <w:rPr>
          <w:rFonts w:asciiTheme="minorHAnsi" w:hAnsiTheme="minorHAnsi"/>
          <w:sz w:val="18"/>
          <w:szCs w:val="18"/>
          <w:lang w:val="fr-FR"/>
        </w:rPr>
        <w:t>ne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l </w:t>
      </w:r>
    </w:p>
    <w:p w14:paraId="4D465034" w14:textId="3F2EEDC4" w:rsidR="000F2B31" w:rsidRPr="008D7278" w:rsidRDefault="00802FE0" w:rsidP="000F2B31">
      <w:pPr>
        <w:pStyle w:val="Copytext"/>
        <w:numPr>
          <w:ilvl w:val="0"/>
          <w:numId w:val="10"/>
        </w:numPr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T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>echnologies</w:t>
      </w:r>
      <w:r w:rsidRPr="008D7278">
        <w:rPr>
          <w:rFonts w:asciiTheme="minorHAnsi" w:hAnsiTheme="minorHAnsi"/>
          <w:sz w:val="18"/>
          <w:szCs w:val="18"/>
          <w:lang w:val="fr-FR"/>
        </w:rPr>
        <w:t xml:space="preserve"> de streaming</w:t>
      </w:r>
    </w:p>
    <w:p w14:paraId="7DA080C4" w14:textId="2D9C619B" w:rsidR="0078010D" w:rsidRPr="008D7278" w:rsidRDefault="00802FE0" w:rsidP="000F2B31">
      <w:pPr>
        <w:pStyle w:val="Copytext"/>
        <w:numPr>
          <w:ilvl w:val="0"/>
          <w:numId w:val="10"/>
        </w:numPr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T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echnologies </w:t>
      </w:r>
      <w:r w:rsidRPr="008D7278">
        <w:rPr>
          <w:rFonts w:asciiTheme="minorHAnsi" w:hAnsiTheme="minorHAnsi"/>
          <w:sz w:val="18"/>
          <w:szCs w:val="18"/>
          <w:lang w:val="fr-FR"/>
        </w:rPr>
        <w:t>audio 3D et logiciel</w:t>
      </w:r>
    </w:p>
    <w:p w14:paraId="66D1BE51" w14:textId="177F1733" w:rsidR="000F2B31" w:rsidRPr="008D7278" w:rsidRDefault="000F2B31" w:rsidP="000F2B31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</w:p>
    <w:p w14:paraId="01A9B6FA" w14:textId="4EA5CC05" w:rsidR="000F2B31" w:rsidRPr="008D7278" w:rsidRDefault="000524C6" w:rsidP="000F2B31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Le</w:t>
      </w:r>
      <w:r w:rsidR="000F2B31"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 xml:space="preserve"> Sennheiser Group inclus</w:t>
      </w:r>
    </w:p>
    <w:p w14:paraId="47596B8D" w14:textId="77777777" w:rsidR="000F2B31" w:rsidRPr="00DE2E81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  <w:lang w:val="en-US"/>
        </w:rPr>
      </w:pPr>
      <w:r w:rsidRPr="00DE2E81">
        <w:rPr>
          <w:rFonts w:asciiTheme="minorHAnsi" w:hAnsiTheme="minorHAnsi"/>
          <w:b/>
          <w:sz w:val="18"/>
          <w:szCs w:val="18"/>
          <w:lang w:val="en-US"/>
        </w:rPr>
        <w:t>► Sennheiser electronic GmbH &amp; Co. KG, Wedemark (Germany)</w:t>
      </w:r>
    </w:p>
    <w:p w14:paraId="3F2D7D15" w14:textId="66964D90" w:rsidR="000524C6" w:rsidRPr="008D7278" w:rsidRDefault="000F2B31" w:rsidP="00DD0290">
      <w:pPr>
        <w:pStyle w:val="Copytext"/>
        <w:ind w:left="709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bCs/>
          <w:sz w:val="18"/>
          <w:szCs w:val="18"/>
          <w:lang w:val="fr-FR"/>
        </w:rPr>
        <w:t xml:space="preserve">Microphone </w:t>
      </w:r>
      <w:r w:rsidR="000524C6" w:rsidRPr="008D7278">
        <w:rPr>
          <w:rFonts w:asciiTheme="minorHAnsi" w:hAnsiTheme="minorHAnsi"/>
          <w:sz w:val="18"/>
          <w:szCs w:val="18"/>
          <w:lang w:val="fr-FR"/>
        </w:rPr>
        <w:t>et système de retour de scène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 xml:space="preserve">, </w:t>
      </w:r>
      <w:r w:rsidR="000524C6" w:rsidRPr="008D7278">
        <w:rPr>
          <w:rFonts w:asciiTheme="minorHAnsi" w:hAnsiTheme="minorHAnsi"/>
          <w:sz w:val="18"/>
          <w:szCs w:val="18"/>
          <w:lang w:val="fr-FR"/>
        </w:rPr>
        <w:t>et système de retour de scène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 xml:space="preserve">, </w:t>
      </w:r>
      <w:r w:rsidR="00874069" w:rsidRPr="008D7278">
        <w:rPr>
          <w:rFonts w:asciiTheme="minorHAnsi" w:hAnsiTheme="minorHAnsi"/>
          <w:sz w:val="18"/>
          <w:szCs w:val="18"/>
          <w:lang w:val="fr-FR"/>
        </w:rPr>
        <w:t>c</w:t>
      </w:r>
      <w:r w:rsidR="000524C6" w:rsidRPr="008D7278">
        <w:rPr>
          <w:rFonts w:asciiTheme="minorHAnsi" w:hAnsiTheme="minorHAnsi"/>
          <w:sz w:val="18"/>
          <w:szCs w:val="18"/>
          <w:lang w:val="fr-FR"/>
        </w:rPr>
        <w:t>asques à usage professionnel, technologies</w:t>
      </w:r>
      <w:r w:rsidR="00DD0290" w:rsidRPr="008D7278">
        <w:rPr>
          <w:rFonts w:asciiTheme="minorHAnsi" w:hAnsiTheme="minorHAnsi"/>
          <w:sz w:val="18"/>
          <w:szCs w:val="18"/>
          <w:lang w:val="fr-FR"/>
        </w:rPr>
        <w:t xml:space="preserve"> audios</w:t>
      </w:r>
      <w:r w:rsidR="000524C6" w:rsidRPr="008D7278">
        <w:rPr>
          <w:rFonts w:asciiTheme="minorHAnsi" w:hAnsiTheme="minorHAnsi"/>
          <w:sz w:val="18"/>
          <w:szCs w:val="18"/>
          <w:lang w:val="fr-FR"/>
        </w:rPr>
        <w:t xml:space="preserve"> de streaming et </w:t>
      </w:r>
      <w:r w:rsidR="00DD0290" w:rsidRPr="008D7278">
        <w:rPr>
          <w:rFonts w:asciiTheme="minorHAnsi" w:hAnsiTheme="minorHAnsi"/>
          <w:sz w:val="18"/>
          <w:szCs w:val="18"/>
          <w:lang w:val="fr-FR"/>
        </w:rPr>
        <w:t xml:space="preserve">3D. </w:t>
      </w:r>
    </w:p>
    <w:p w14:paraId="60D1BE7D" w14:textId="77777777" w:rsidR="000F2B31" w:rsidRPr="00DE2E81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</w:rPr>
      </w:pPr>
      <w:r w:rsidRPr="00DE2E81">
        <w:rPr>
          <w:rFonts w:asciiTheme="minorHAnsi" w:hAnsiTheme="minorHAnsi"/>
          <w:b/>
          <w:sz w:val="18"/>
          <w:szCs w:val="18"/>
        </w:rPr>
        <w:t>► Georg Neumann GmbH, Berlin (Germany).</w:t>
      </w:r>
    </w:p>
    <w:p w14:paraId="6985BC24" w14:textId="4CF92A57" w:rsidR="000F2B31" w:rsidRPr="008D7278" w:rsidRDefault="000F2B31" w:rsidP="000F2B31">
      <w:pPr>
        <w:pStyle w:val="Copytext"/>
        <w:ind w:left="708"/>
        <w:rPr>
          <w:rFonts w:asciiTheme="minorHAnsi" w:hAnsiTheme="minorHAnsi"/>
          <w:bCs/>
          <w:sz w:val="18"/>
          <w:szCs w:val="18"/>
          <w:lang w:val="fr-FR"/>
        </w:rPr>
      </w:pPr>
      <w:r w:rsidRPr="008D7278">
        <w:rPr>
          <w:rFonts w:asciiTheme="minorHAnsi" w:hAnsiTheme="minorHAnsi"/>
          <w:bCs/>
          <w:sz w:val="18"/>
          <w:szCs w:val="18"/>
          <w:lang w:val="fr-FR"/>
        </w:rPr>
        <w:t xml:space="preserve">Microphones </w:t>
      </w:r>
      <w:r w:rsidR="00874069" w:rsidRPr="008D7278">
        <w:rPr>
          <w:rFonts w:asciiTheme="minorHAnsi" w:hAnsiTheme="minorHAnsi"/>
          <w:bCs/>
          <w:sz w:val="18"/>
          <w:szCs w:val="18"/>
          <w:lang w:val="fr-FR"/>
        </w:rPr>
        <w:t>et enceintes de monitoring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 xml:space="preserve">, </w:t>
      </w:r>
      <w:r w:rsidR="00874069" w:rsidRPr="008D7278">
        <w:rPr>
          <w:rFonts w:asciiTheme="minorHAnsi" w:hAnsiTheme="minorHAnsi"/>
          <w:sz w:val="18"/>
          <w:szCs w:val="18"/>
          <w:lang w:val="fr-FR"/>
        </w:rPr>
        <w:t>casques à usage professionnel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>.</w:t>
      </w:r>
    </w:p>
    <w:p w14:paraId="4A8F9F26" w14:textId="1782ADB9" w:rsidR="000F2B31" w:rsidRPr="008D7278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sz w:val="18"/>
          <w:szCs w:val="18"/>
          <w:lang w:val="fr-FR"/>
        </w:rPr>
        <w:t>► Sennheiser Streaming Technologies, Wedemark (Germany)</w:t>
      </w:r>
    </w:p>
    <w:p w14:paraId="02D94821" w14:textId="5D33F065" w:rsidR="000F2B31" w:rsidRPr="008D7278" w:rsidRDefault="000F2B31" w:rsidP="000F2B31">
      <w:pPr>
        <w:pStyle w:val="Copytext"/>
        <w:ind w:left="708"/>
        <w:rPr>
          <w:rFonts w:asciiTheme="minorHAnsi" w:hAnsiTheme="minorHAnsi"/>
          <w:bCs/>
          <w:sz w:val="18"/>
          <w:szCs w:val="18"/>
          <w:lang w:val="fr-FR"/>
        </w:rPr>
      </w:pPr>
      <w:r w:rsidRPr="008D7278">
        <w:rPr>
          <w:rFonts w:asciiTheme="minorHAnsi" w:hAnsiTheme="minorHAnsi"/>
          <w:bCs/>
          <w:sz w:val="18"/>
          <w:szCs w:val="18"/>
          <w:lang w:val="fr-FR"/>
        </w:rPr>
        <w:t>D</w:t>
      </w:r>
      <w:r w:rsidR="00CB0746" w:rsidRPr="008D7278">
        <w:rPr>
          <w:rFonts w:asciiTheme="minorHAnsi" w:hAnsiTheme="minorHAnsi"/>
          <w:bCs/>
          <w:sz w:val="18"/>
          <w:szCs w:val="18"/>
          <w:lang w:val="fr-FR"/>
        </w:rPr>
        <w:t>éveloppement de solutions de streaming innovantes</w:t>
      </w:r>
      <w:r w:rsidR="00384F8F" w:rsidRPr="008D7278">
        <w:rPr>
          <w:rFonts w:asciiTheme="minorHAnsi" w:hAnsiTheme="minorHAnsi"/>
          <w:bCs/>
          <w:sz w:val="18"/>
          <w:szCs w:val="18"/>
          <w:lang w:val="fr-FR"/>
        </w:rPr>
        <w:t>.</w:t>
      </w:r>
    </w:p>
    <w:p w14:paraId="64B0CCDD" w14:textId="77777777" w:rsidR="000F2B31" w:rsidRPr="008D7278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sz w:val="18"/>
          <w:szCs w:val="18"/>
          <w:lang w:val="fr-FR"/>
        </w:rPr>
        <w:t>► Dear Reality, Düsseldorf (Germany)</w:t>
      </w:r>
    </w:p>
    <w:p w14:paraId="2F463A61" w14:textId="16A5C00C" w:rsidR="009C5A6B" w:rsidRPr="008D7278" w:rsidRDefault="009C5A6B" w:rsidP="009C5A6B">
      <w:pPr>
        <w:pStyle w:val="Copytext"/>
        <w:ind w:left="709"/>
        <w:rPr>
          <w:rFonts w:asciiTheme="minorHAnsi" w:hAnsiTheme="minorHAnsi"/>
          <w:bCs/>
          <w:sz w:val="18"/>
          <w:szCs w:val="18"/>
          <w:lang w:val="fr-FR"/>
        </w:rPr>
      </w:pPr>
      <w:r w:rsidRPr="008D7278">
        <w:rPr>
          <w:rFonts w:asciiTheme="minorHAnsi" w:hAnsiTheme="minorHAnsi"/>
          <w:bCs/>
          <w:sz w:val="18"/>
          <w:szCs w:val="18"/>
          <w:lang w:val="fr-FR"/>
        </w:rPr>
        <w:t>Logiciel audio 3D pour les applications VR/AR et le mixage multicanal.</w:t>
      </w:r>
    </w:p>
    <w:p w14:paraId="18EC8230" w14:textId="3F9AC361" w:rsidR="000F2B31" w:rsidRPr="00DE2E81" w:rsidRDefault="000F2B31" w:rsidP="000F2B31">
      <w:pPr>
        <w:pStyle w:val="Copytext"/>
        <w:ind w:left="360"/>
        <w:rPr>
          <w:rFonts w:asciiTheme="minorHAnsi" w:hAnsiTheme="minorHAnsi"/>
          <w:b/>
          <w:sz w:val="18"/>
          <w:szCs w:val="18"/>
        </w:rPr>
      </w:pPr>
      <w:r w:rsidRPr="00DE2E81">
        <w:rPr>
          <w:rFonts w:asciiTheme="minorHAnsi" w:hAnsiTheme="minorHAnsi"/>
          <w:b/>
          <w:sz w:val="18"/>
          <w:szCs w:val="18"/>
        </w:rPr>
        <w:t xml:space="preserve">► Sennheiser </w:t>
      </w:r>
      <w:proofErr w:type="spellStart"/>
      <w:r w:rsidRPr="00DE2E81">
        <w:rPr>
          <w:rFonts w:asciiTheme="minorHAnsi" w:hAnsiTheme="minorHAnsi"/>
          <w:b/>
          <w:sz w:val="18"/>
          <w:szCs w:val="18"/>
        </w:rPr>
        <w:t>Entwicklungs</w:t>
      </w:r>
      <w:proofErr w:type="spellEnd"/>
      <w:r w:rsidRPr="00DE2E81">
        <w:rPr>
          <w:rFonts w:asciiTheme="minorHAnsi" w:hAnsiTheme="minorHAnsi"/>
          <w:b/>
          <w:sz w:val="18"/>
          <w:szCs w:val="18"/>
        </w:rPr>
        <w:t xml:space="preserve"> GmbH, Wedemark (Germany)</w:t>
      </w:r>
    </w:p>
    <w:p w14:paraId="00DC04C7" w14:textId="49DD1CBF" w:rsidR="005F56C7" w:rsidRPr="008D7278" w:rsidRDefault="009C5A6B" w:rsidP="000F2B31">
      <w:pPr>
        <w:pStyle w:val="Copytext"/>
        <w:spacing w:line="360" w:lineRule="auto"/>
        <w:ind w:left="708"/>
        <w:jc w:val="left"/>
        <w:rPr>
          <w:rFonts w:asciiTheme="minorHAnsi" w:hAnsiTheme="minorHAnsi"/>
          <w:bCs/>
          <w:sz w:val="18"/>
          <w:szCs w:val="18"/>
          <w:lang w:val="fr-FR"/>
        </w:rPr>
      </w:pPr>
      <w:r w:rsidRPr="008D7278">
        <w:rPr>
          <w:rFonts w:asciiTheme="minorHAnsi" w:hAnsiTheme="minorHAnsi"/>
          <w:bCs/>
          <w:sz w:val="18"/>
          <w:szCs w:val="18"/>
          <w:lang w:val="fr-FR"/>
        </w:rPr>
        <w:t>Développement</w:t>
      </w:r>
      <w:r w:rsidR="000F2B31" w:rsidRPr="008D7278">
        <w:rPr>
          <w:rFonts w:asciiTheme="minorHAnsi" w:hAnsiTheme="minorHAnsi"/>
          <w:bCs/>
          <w:sz w:val="18"/>
          <w:szCs w:val="18"/>
          <w:lang w:val="fr-FR"/>
        </w:rPr>
        <w:t xml:space="preserve"> 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>de produits a</w:t>
      </w:r>
      <w:r w:rsidR="000F2B31" w:rsidRPr="008D7278">
        <w:rPr>
          <w:rFonts w:asciiTheme="minorHAnsi" w:hAnsiTheme="minorHAnsi"/>
          <w:bCs/>
          <w:sz w:val="18"/>
          <w:szCs w:val="18"/>
          <w:lang w:val="fr-FR"/>
        </w:rPr>
        <w:t>udio pro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>fessionnels.</w:t>
      </w:r>
    </w:p>
    <w:p w14:paraId="5F4CEAC1" w14:textId="77777777" w:rsidR="000F2B31" w:rsidRPr="008D7278" w:rsidRDefault="000F2B31" w:rsidP="000F2B31">
      <w:pPr>
        <w:pStyle w:val="Copytext"/>
        <w:spacing w:line="360" w:lineRule="auto"/>
        <w:ind w:left="708"/>
        <w:jc w:val="left"/>
        <w:rPr>
          <w:rFonts w:asciiTheme="minorHAnsi" w:hAnsiTheme="minorHAnsi"/>
          <w:bCs/>
          <w:sz w:val="18"/>
          <w:szCs w:val="18"/>
          <w:lang w:val="fr-FR"/>
        </w:rPr>
      </w:pPr>
    </w:p>
    <w:p w14:paraId="22479E25" w14:textId="406E757B" w:rsidR="00AF3134" w:rsidRPr="008D7278" w:rsidRDefault="00D94C01" w:rsidP="000F2B31">
      <w:pPr>
        <w:spacing w:after="200"/>
        <w:rPr>
          <w:rFonts w:eastAsia="PMingLiU" w:cs="Arial"/>
          <w:szCs w:val="18"/>
          <w:lang w:val="fr-FR" w:eastAsia="zh-TW"/>
        </w:rPr>
      </w:pPr>
      <w:r w:rsidRPr="008D7278">
        <w:rPr>
          <w:rFonts w:eastAsia="PMingLiU" w:cs="Arial"/>
          <w:szCs w:val="18"/>
          <w:lang w:val="fr-FR" w:eastAsia="zh-TW"/>
        </w:rPr>
        <w:t xml:space="preserve">Avec 21 </w:t>
      </w:r>
      <w:r w:rsidR="00362F00" w:rsidRPr="008D7278">
        <w:rPr>
          <w:rFonts w:eastAsia="PMingLiU" w:cs="Arial"/>
          <w:szCs w:val="18"/>
          <w:lang w:val="fr-FR" w:eastAsia="zh-TW"/>
        </w:rPr>
        <w:t>de</w:t>
      </w:r>
      <w:r w:rsidRPr="008D7278">
        <w:rPr>
          <w:rFonts w:eastAsia="PMingLiU" w:cs="Arial"/>
          <w:szCs w:val="18"/>
          <w:lang w:val="fr-FR" w:eastAsia="zh-TW"/>
        </w:rPr>
        <w:t xml:space="preserve"> ses propres filiales de vente and des partenaires </w:t>
      </w:r>
      <w:r w:rsidR="00362F00" w:rsidRPr="008D7278">
        <w:rPr>
          <w:rFonts w:eastAsia="PMingLiU" w:cs="Arial"/>
          <w:szCs w:val="18"/>
          <w:lang w:val="fr-FR" w:eastAsia="zh-TW"/>
        </w:rPr>
        <w:t>commerciaux de longue date</w:t>
      </w:r>
      <w:r w:rsidRPr="008D7278">
        <w:rPr>
          <w:rFonts w:eastAsia="PMingLiU" w:cs="Arial"/>
          <w:szCs w:val="18"/>
          <w:lang w:val="fr-FR" w:eastAsia="zh-TW"/>
        </w:rPr>
        <w:t xml:space="preserve">, le groupe Sennheiser est actif dans plus de 50 pays. </w:t>
      </w:r>
      <w:r w:rsidR="00362F00" w:rsidRPr="008D7278">
        <w:rPr>
          <w:rFonts w:eastAsia="PMingLiU" w:cs="Arial"/>
          <w:szCs w:val="18"/>
          <w:lang w:val="fr-FR" w:eastAsia="zh-TW"/>
        </w:rPr>
        <w:t xml:space="preserve">De plus, Sennheiser a quatre centres de </w:t>
      </w:r>
      <w:r w:rsidR="00A5538A" w:rsidRPr="008D7278">
        <w:rPr>
          <w:rFonts w:eastAsia="PMingLiU" w:cs="Arial"/>
          <w:szCs w:val="18"/>
          <w:lang w:val="fr-FR" w:eastAsia="zh-TW"/>
        </w:rPr>
        <w:t>développement</w:t>
      </w:r>
      <w:r w:rsidR="00362F00" w:rsidRPr="008D7278">
        <w:rPr>
          <w:rFonts w:eastAsia="PMingLiU" w:cs="Arial"/>
          <w:szCs w:val="18"/>
          <w:lang w:val="fr-FR" w:eastAsia="zh-TW"/>
        </w:rPr>
        <w:t xml:space="preserve"> </w:t>
      </w:r>
      <w:r w:rsidR="00A5538A" w:rsidRPr="008D7278">
        <w:rPr>
          <w:rFonts w:eastAsia="PMingLiU" w:cs="Arial"/>
          <w:szCs w:val="18"/>
          <w:lang w:val="fr-FR" w:eastAsia="zh-TW"/>
        </w:rPr>
        <w:t>à travers le monde : trois en Allemagne</w:t>
      </w:r>
      <w:r w:rsidR="000F2B31" w:rsidRPr="008D7278">
        <w:rPr>
          <w:rFonts w:eastAsia="PMingLiU" w:cs="Arial"/>
          <w:szCs w:val="18"/>
          <w:lang w:val="fr-FR" w:eastAsia="zh-TW"/>
        </w:rPr>
        <w:t xml:space="preserve"> (Wennebostel. Berlin, Duisburg) </w:t>
      </w:r>
      <w:r w:rsidR="00A5538A" w:rsidRPr="008D7278">
        <w:rPr>
          <w:rFonts w:eastAsia="PMingLiU" w:cs="Arial"/>
          <w:szCs w:val="18"/>
          <w:lang w:val="fr-FR" w:eastAsia="zh-TW"/>
        </w:rPr>
        <w:t xml:space="preserve">et un en Suisse </w:t>
      </w:r>
      <w:r w:rsidR="000F2B31" w:rsidRPr="008D7278">
        <w:rPr>
          <w:rFonts w:eastAsia="PMingLiU" w:cs="Arial"/>
          <w:szCs w:val="18"/>
          <w:lang w:val="fr-FR" w:eastAsia="zh-TW"/>
        </w:rPr>
        <w:t>(Zurich).</w:t>
      </w:r>
    </w:p>
    <w:p w14:paraId="67B68017" w14:textId="77777777" w:rsidR="000F2B31" w:rsidRPr="008D7278" w:rsidRDefault="000F2B31" w:rsidP="000F2B31">
      <w:pPr>
        <w:spacing w:after="200"/>
        <w:rPr>
          <w:rFonts w:eastAsia="PMingLiU" w:cs="Arial"/>
          <w:b/>
          <w:szCs w:val="18"/>
          <w:lang w:val="fr-FR" w:eastAsia="zh-TW"/>
        </w:rPr>
      </w:pPr>
    </w:p>
    <w:p w14:paraId="665A1ED5" w14:textId="77777777" w:rsidR="000F2B31" w:rsidRPr="008D7278" w:rsidRDefault="000F2B31" w:rsidP="005F0475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lastRenderedPageBreak/>
        <w:t>Production sites</w:t>
      </w:r>
    </w:p>
    <w:p w14:paraId="28C5D913" w14:textId="02E2BA1C" w:rsidR="00416C09" w:rsidRPr="008D7278" w:rsidRDefault="00A5538A" w:rsidP="005F0475">
      <w:pPr>
        <w:pStyle w:val="Copytext"/>
        <w:spacing w:line="360" w:lineRule="auto"/>
        <w:jc w:val="left"/>
        <w:rPr>
          <w:rFonts w:asciiTheme="minorHAnsi" w:hAnsiTheme="minorHAnsi"/>
          <w:bCs/>
          <w:sz w:val="18"/>
          <w:szCs w:val="18"/>
          <w:lang w:val="fr-FR"/>
        </w:rPr>
      </w:pPr>
      <w:r w:rsidRPr="008D7278">
        <w:rPr>
          <w:rFonts w:asciiTheme="minorHAnsi" w:hAnsiTheme="minorHAnsi"/>
          <w:bCs/>
          <w:sz w:val="18"/>
          <w:szCs w:val="18"/>
          <w:lang w:val="fr-FR"/>
        </w:rPr>
        <w:t>Le groupe</w:t>
      </w:r>
      <w:r w:rsidR="000F2B31" w:rsidRPr="008D7278">
        <w:rPr>
          <w:rFonts w:asciiTheme="minorHAnsi" w:hAnsiTheme="minorHAnsi"/>
          <w:bCs/>
          <w:sz w:val="18"/>
          <w:szCs w:val="18"/>
          <w:lang w:val="fr-FR"/>
        </w:rPr>
        <w:t xml:space="preserve"> Sennheiser 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 xml:space="preserve">a ses propres centres de productions dans trois </w:t>
      </w:r>
      <w:r w:rsidR="007A5E57" w:rsidRPr="008D7278">
        <w:rPr>
          <w:rFonts w:asciiTheme="minorHAnsi" w:hAnsiTheme="minorHAnsi"/>
          <w:bCs/>
          <w:sz w:val="18"/>
          <w:szCs w:val="18"/>
          <w:lang w:val="fr-FR"/>
        </w:rPr>
        <w:t>sites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 xml:space="preserve"> </w:t>
      </w:r>
      <w:r w:rsidR="007A5E57" w:rsidRPr="008D7278">
        <w:rPr>
          <w:rFonts w:asciiTheme="minorHAnsi" w:hAnsiTheme="minorHAnsi"/>
          <w:bCs/>
          <w:sz w:val="18"/>
          <w:szCs w:val="18"/>
          <w:lang w:val="fr-FR"/>
        </w:rPr>
        <w:t>différents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 xml:space="preserve"> : </w:t>
      </w:r>
    </w:p>
    <w:p w14:paraId="39F7419C" w14:textId="23230829" w:rsidR="000F2B31" w:rsidRPr="008D7278" w:rsidRDefault="000F2B31" w:rsidP="000F2B31">
      <w:pPr>
        <w:pStyle w:val="Copytext"/>
        <w:numPr>
          <w:ilvl w:val="0"/>
          <w:numId w:val="11"/>
        </w:numPr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Wennebostel (</w:t>
      </w:r>
      <w:r w:rsidR="007A5E57" w:rsidRPr="008D7278">
        <w:rPr>
          <w:rFonts w:asciiTheme="minorHAnsi" w:hAnsiTheme="minorHAnsi"/>
          <w:sz w:val="18"/>
          <w:szCs w:val="18"/>
          <w:lang w:val="fr-FR"/>
        </w:rPr>
        <w:t>Allemagne</w:t>
      </w:r>
      <w:r w:rsidRPr="008D7278">
        <w:rPr>
          <w:rFonts w:asciiTheme="minorHAnsi" w:hAnsiTheme="minorHAnsi"/>
          <w:sz w:val="18"/>
          <w:szCs w:val="18"/>
          <w:lang w:val="fr-FR"/>
        </w:rPr>
        <w:t>)</w:t>
      </w:r>
    </w:p>
    <w:p w14:paraId="5D9CCEAB" w14:textId="12DAEF10" w:rsidR="000F2B31" w:rsidRPr="008D7278" w:rsidRDefault="000F2B31" w:rsidP="000F2B31">
      <w:pPr>
        <w:pStyle w:val="Copytext"/>
        <w:numPr>
          <w:ilvl w:val="0"/>
          <w:numId w:val="11"/>
        </w:numPr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Albuquerque (USA)</w:t>
      </w:r>
    </w:p>
    <w:p w14:paraId="55ABF3D9" w14:textId="5FDA9B59" w:rsidR="002D7C72" w:rsidRPr="008D7278" w:rsidRDefault="000F2B31" w:rsidP="000F2B31">
      <w:pPr>
        <w:pStyle w:val="Copytext"/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Braşov (</w:t>
      </w:r>
      <w:r w:rsidR="007A5E57" w:rsidRPr="008D7278">
        <w:rPr>
          <w:rFonts w:asciiTheme="minorHAnsi" w:hAnsiTheme="minorHAnsi"/>
          <w:sz w:val="18"/>
          <w:szCs w:val="18"/>
          <w:lang w:val="fr-FR"/>
        </w:rPr>
        <w:t>Roumanie</w:t>
      </w:r>
      <w:r w:rsidRPr="008D7278">
        <w:rPr>
          <w:rFonts w:asciiTheme="minorHAnsi" w:hAnsiTheme="minorHAnsi"/>
          <w:sz w:val="18"/>
          <w:szCs w:val="18"/>
          <w:lang w:val="fr-FR"/>
        </w:rPr>
        <w:t>)</w:t>
      </w:r>
    </w:p>
    <w:p w14:paraId="1AC10BE1" w14:textId="77777777" w:rsidR="000F2B31" w:rsidRPr="008D7278" w:rsidRDefault="000F2B31" w:rsidP="000F2B31">
      <w:pPr>
        <w:pStyle w:val="Copytext"/>
        <w:spacing w:line="360" w:lineRule="auto"/>
        <w:ind w:left="720"/>
        <w:jc w:val="left"/>
        <w:rPr>
          <w:rFonts w:asciiTheme="minorHAnsi" w:hAnsiTheme="minorHAnsi"/>
          <w:sz w:val="18"/>
          <w:szCs w:val="18"/>
          <w:lang w:val="fr-FR"/>
        </w:rPr>
      </w:pPr>
    </w:p>
    <w:p w14:paraId="2B79A74C" w14:textId="251F71C2" w:rsidR="000F2B31" w:rsidRPr="008D7278" w:rsidRDefault="000F2B31" w:rsidP="005F0475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Employ</w:t>
      </w:r>
      <w:r w:rsidR="007A5E57"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é</w:t>
      </w:r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s</w:t>
      </w:r>
    </w:p>
    <w:p w14:paraId="449B8795" w14:textId="20417D4A" w:rsidR="006B6DE3" w:rsidRPr="008D7278" w:rsidRDefault="007A5E57" w:rsidP="005F0475">
      <w:pPr>
        <w:pStyle w:val="Copytext"/>
        <w:spacing w:line="360" w:lineRule="auto"/>
        <w:jc w:val="left"/>
        <w:rPr>
          <w:rFonts w:asciiTheme="minorHAnsi" w:hAnsiTheme="minorHAnsi"/>
          <w:bCs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Au niveau Mondial, </w:t>
      </w:r>
      <w:r w:rsidR="00FE7503" w:rsidRPr="008D7278">
        <w:rPr>
          <w:rFonts w:asciiTheme="minorHAnsi" w:hAnsiTheme="minorHAnsi"/>
          <w:sz w:val="18"/>
          <w:szCs w:val="18"/>
          <w:lang w:val="fr-FR"/>
        </w:rPr>
        <w:t xml:space="preserve">1.971 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>employ</w:t>
      </w:r>
      <w:r w:rsidRPr="008D7278">
        <w:rPr>
          <w:rFonts w:asciiTheme="minorHAnsi" w:hAnsiTheme="minorHAnsi"/>
          <w:sz w:val="18"/>
          <w:szCs w:val="18"/>
          <w:lang w:val="fr-FR"/>
        </w:rPr>
        <w:t>é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>s</w:t>
      </w:r>
      <w:r w:rsidRPr="008D7278">
        <w:rPr>
          <w:rFonts w:asciiTheme="minorHAnsi" w:hAnsiTheme="minorHAnsi"/>
          <w:sz w:val="18"/>
          <w:szCs w:val="18"/>
          <w:lang w:val="fr-FR"/>
        </w:rPr>
        <w:t xml:space="preserve"> travaillent pour le groupe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Sennheiser</w:t>
      </w:r>
      <w:r w:rsidR="00FE7503" w:rsidRPr="008D7278">
        <w:rPr>
          <w:rFonts w:asciiTheme="minorHAnsi" w:hAnsiTheme="minorHAnsi"/>
          <w:sz w:val="18"/>
          <w:szCs w:val="18"/>
          <w:lang w:val="fr-FR"/>
        </w:rPr>
        <w:t>*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. </w:t>
      </w:r>
      <w:r w:rsidR="00AF54CA" w:rsidRPr="008D7278">
        <w:rPr>
          <w:rFonts w:asciiTheme="minorHAnsi" w:hAnsiTheme="minorHAnsi"/>
          <w:sz w:val="18"/>
          <w:szCs w:val="18"/>
          <w:lang w:val="fr-FR"/>
        </w:rPr>
        <w:t xml:space="preserve">Parmi eux, </w:t>
      </w:r>
      <w:r w:rsidR="000619BC" w:rsidRPr="008D7278">
        <w:rPr>
          <w:rFonts w:asciiTheme="minorHAnsi" w:hAnsiTheme="minorHAnsi"/>
          <w:sz w:val="18"/>
          <w:szCs w:val="18"/>
          <w:lang w:val="fr-FR"/>
        </w:rPr>
        <w:t>80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2C1B3F" w:rsidRPr="008D7278">
        <w:rPr>
          <w:rFonts w:asciiTheme="minorHAnsi" w:hAnsiTheme="minorHAnsi"/>
          <w:sz w:val="18"/>
          <w:szCs w:val="18"/>
          <w:lang w:val="fr-FR"/>
        </w:rPr>
        <w:t xml:space="preserve">% </w:t>
      </w:r>
      <w:r w:rsidR="00AF54CA" w:rsidRPr="008D7278">
        <w:rPr>
          <w:rFonts w:asciiTheme="minorHAnsi" w:hAnsiTheme="minorHAnsi"/>
          <w:sz w:val="18"/>
          <w:szCs w:val="18"/>
          <w:lang w:val="fr-FR"/>
        </w:rPr>
        <w:t>sont employés en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Europe, </w:t>
      </w:r>
      <w:r w:rsidR="000619BC" w:rsidRPr="008D7278">
        <w:rPr>
          <w:rFonts w:asciiTheme="minorHAnsi" w:hAnsiTheme="minorHAnsi"/>
          <w:sz w:val="18"/>
          <w:szCs w:val="18"/>
          <w:lang w:val="fr-FR"/>
        </w:rPr>
        <w:t>8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2C1B3F" w:rsidRPr="008D7278">
        <w:rPr>
          <w:rFonts w:asciiTheme="minorHAnsi" w:hAnsiTheme="minorHAnsi"/>
          <w:sz w:val="18"/>
          <w:szCs w:val="18"/>
          <w:lang w:val="fr-FR"/>
        </w:rPr>
        <w:t>%</w:t>
      </w:r>
      <w:r w:rsidR="00AF54CA" w:rsidRPr="008D7278">
        <w:rPr>
          <w:rFonts w:asciiTheme="minorHAnsi" w:hAnsiTheme="minorHAnsi"/>
          <w:sz w:val="18"/>
          <w:szCs w:val="18"/>
          <w:lang w:val="fr-FR"/>
        </w:rPr>
        <w:t xml:space="preserve"> dans la région Amérique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F6587B" w:rsidRPr="008D7278">
        <w:rPr>
          <w:rFonts w:asciiTheme="minorHAnsi" w:hAnsiTheme="minorHAnsi"/>
          <w:sz w:val="18"/>
          <w:szCs w:val="18"/>
          <w:lang w:val="fr-FR"/>
        </w:rPr>
        <w:t xml:space="preserve">et </w:t>
      </w:r>
      <w:r w:rsidR="000619BC" w:rsidRPr="008D7278">
        <w:rPr>
          <w:rFonts w:asciiTheme="minorHAnsi" w:hAnsiTheme="minorHAnsi"/>
          <w:sz w:val="18"/>
          <w:szCs w:val="18"/>
          <w:lang w:val="fr-FR"/>
        </w:rPr>
        <w:t>11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2C1B3F" w:rsidRPr="008D7278">
        <w:rPr>
          <w:rFonts w:asciiTheme="minorHAnsi" w:hAnsiTheme="minorHAnsi"/>
          <w:sz w:val="18"/>
          <w:szCs w:val="18"/>
          <w:lang w:val="fr-FR"/>
        </w:rPr>
        <w:t>%</w:t>
      </w:r>
      <w:r w:rsidR="00F6587B" w:rsidRPr="008D7278">
        <w:rPr>
          <w:rFonts w:asciiTheme="minorHAnsi" w:hAnsiTheme="minorHAnsi"/>
          <w:sz w:val="18"/>
          <w:szCs w:val="18"/>
          <w:lang w:val="fr-FR"/>
        </w:rPr>
        <w:t xml:space="preserve"> dans la région</w:t>
      </w:r>
      <w:r w:rsidR="00BE56C3" w:rsidRPr="008D7278">
        <w:rPr>
          <w:rFonts w:asciiTheme="minorHAnsi" w:hAnsiTheme="minorHAnsi"/>
          <w:sz w:val="18"/>
          <w:szCs w:val="18"/>
          <w:lang w:val="fr-FR"/>
        </w:rPr>
        <w:t xml:space="preserve"> APAC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. </w:t>
      </w:r>
      <w:r w:rsidR="00F6587B" w:rsidRPr="008D7278">
        <w:rPr>
          <w:rFonts w:asciiTheme="minorHAnsi" w:hAnsiTheme="minorHAnsi"/>
          <w:sz w:val="18"/>
          <w:szCs w:val="18"/>
          <w:lang w:val="fr-FR"/>
        </w:rPr>
        <w:t>En Allemagne, il y a</w:t>
      </w:r>
      <w:r w:rsidR="00544615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11561D" w:rsidRPr="008D7278">
        <w:rPr>
          <w:rFonts w:asciiTheme="minorHAnsi" w:hAnsiTheme="minorHAnsi"/>
          <w:sz w:val="18"/>
          <w:szCs w:val="18"/>
          <w:lang w:val="fr-FR"/>
        </w:rPr>
        <w:t>1.263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employ</w:t>
      </w:r>
      <w:r w:rsidR="00F6587B" w:rsidRPr="008D7278">
        <w:rPr>
          <w:rFonts w:asciiTheme="minorHAnsi" w:hAnsiTheme="minorHAnsi"/>
          <w:sz w:val="18"/>
          <w:szCs w:val="18"/>
          <w:lang w:val="fr-FR"/>
        </w:rPr>
        <w:t>é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>s*</w:t>
      </w:r>
      <w:r w:rsidR="00544615" w:rsidRPr="008D7278">
        <w:rPr>
          <w:rFonts w:asciiTheme="minorHAnsi" w:hAnsiTheme="minorHAnsi"/>
          <w:sz w:val="18"/>
          <w:szCs w:val="18"/>
          <w:lang w:val="fr-FR"/>
        </w:rPr>
        <w:t>,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A90E78" w:rsidRPr="008D7278">
        <w:rPr>
          <w:rFonts w:asciiTheme="minorHAnsi" w:hAnsiTheme="minorHAnsi"/>
          <w:sz w:val="18"/>
          <w:szCs w:val="18"/>
          <w:lang w:val="fr-FR"/>
        </w:rPr>
        <w:t xml:space="preserve">dont </w:t>
      </w:r>
      <w:r w:rsidR="00DC6F49" w:rsidRPr="008D7278">
        <w:rPr>
          <w:rFonts w:asciiTheme="minorHAnsi" w:hAnsiTheme="minorHAnsi"/>
          <w:sz w:val="18"/>
          <w:szCs w:val="18"/>
          <w:lang w:val="fr-FR"/>
        </w:rPr>
        <w:t xml:space="preserve">1.085 </w:t>
      </w:r>
      <w:r w:rsidR="00A90E78" w:rsidRPr="008D7278">
        <w:rPr>
          <w:rFonts w:asciiTheme="minorHAnsi" w:hAnsiTheme="minorHAnsi"/>
          <w:sz w:val="18"/>
          <w:szCs w:val="18"/>
          <w:lang w:val="fr-FR"/>
        </w:rPr>
        <w:t>sont basés au siège social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A90E78" w:rsidRPr="008D7278">
        <w:rPr>
          <w:rFonts w:asciiTheme="minorHAnsi" w:hAnsiTheme="minorHAnsi"/>
          <w:sz w:val="18"/>
          <w:szCs w:val="18"/>
          <w:lang w:val="fr-FR"/>
        </w:rPr>
        <w:t xml:space="preserve">à </w:t>
      </w:r>
      <w:r w:rsidR="000F2B31" w:rsidRPr="008D7278">
        <w:rPr>
          <w:rFonts w:asciiTheme="minorHAnsi" w:hAnsiTheme="minorHAnsi"/>
          <w:sz w:val="18"/>
          <w:szCs w:val="18"/>
          <w:lang w:val="fr-FR"/>
        </w:rPr>
        <w:t xml:space="preserve">Wennebostel. </w:t>
      </w:r>
      <w:r w:rsidR="00CC72C4" w:rsidRPr="008D7278">
        <w:rPr>
          <w:rFonts w:asciiTheme="minorHAnsi" w:hAnsiTheme="minorHAnsi"/>
          <w:sz w:val="18"/>
          <w:szCs w:val="18"/>
          <w:lang w:val="fr-FR"/>
        </w:rPr>
        <w:t>Globalement, 41 % de la main-d'œuvre est composée de femmes et 59 % d'hommes.</w:t>
      </w:r>
    </w:p>
    <w:p w14:paraId="7286BE2A" w14:textId="0527E7D1" w:rsidR="00927AD0" w:rsidRPr="008D7278" w:rsidRDefault="00927AD0" w:rsidP="005F0475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noProof/>
          <w:sz w:val="18"/>
          <w:szCs w:val="18"/>
          <w:lang w:val="fr-FR"/>
        </w:rPr>
        <w:drawing>
          <wp:inline distT="0" distB="0" distL="0" distR="0" wp14:anchorId="66F4F2B9" wp14:editId="70E01839">
            <wp:extent cx="5003800" cy="4455795"/>
            <wp:effectExtent l="0" t="0" r="635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7401" w14:textId="56BD39E7" w:rsidR="00A269A8" w:rsidRPr="008D7278" w:rsidRDefault="00A269A8" w:rsidP="005F0475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</w:p>
    <w:p w14:paraId="38A46125" w14:textId="28CA6DA3" w:rsidR="005F56C7" w:rsidRPr="008D7278" w:rsidRDefault="005F56C7" w:rsidP="004A3DE6">
      <w:pPr>
        <w:rPr>
          <w:szCs w:val="18"/>
          <w:lang w:val="fr-FR"/>
        </w:rPr>
      </w:pPr>
    </w:p>
    <w:p w14:paraId="517671F7" w14:textId="77777777" w:rsidR="008A0893" w:rsidRPr="008D7278" w:rsidRDefault="008A0893" w:rsidP="004A3DE6">
      <w:pPr>
        <w:rPr>
          <w:rFonts w:asciiTheme="majorHAnsi" w:hAnsiTheme="majorHAnsi"/>
          <w:bCs/>
          <w:color w:val="000000" w:themeColor="text1"/>
          <w:szCs w:val="18"/>
          <w:lang w:val="fr-FR"/>
        </w:rPr>
      </w:pPr>
    </w:p>
    <w:p w14:paraId="21A0820E" w14:textId="20722D95" w:rsidR="00CC72C4" w:rsidRDefault="00CC72C4" w:rsidP="00702B33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</w:pPr>
    </w:p>
    <w:p w14:paraId="574B8206" w14:textId="06C7F24E" w:rsidR="00DE2E81" w:rsidRDefault="00DE2E81">
      <w:pPr>
        <w:spacing w:after="200" w:line="276" w:lineRule="auto"/>
        <w:rPr>
          <w:rFonts w:eastAsia="PMingLiU" w:cs="Arial"/>
          <w:b/>
          <w:color w:val="0095D5" w:themeColor="accent1"/>
          <w:szCs w:val="18"/>
          <w:lang w:val="fr-FR" w:eastAsia="zh-TW"/>
        </w:rPr>
      </w:pPr>
      <w:r>
        <w:rPr>
          <w:b/>
          <w:color w:val="0095D5" w:themeColor="accent1"/>
          <w:szCs w:val="18"/>
          <w:lang w:val="fr-FR"/>
        </w:rPr>
        <w:br w:type="page"/>
      </w:r>
    </w:p>
    <w:p w14:paraId="74443FE7" w14:textId="551C14B5" w:rsidR="00702B33" w:rsidRPr="008D7278" w:rsidRDefault="00CC72C4" w:rsidP="00702B33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lastRenderedPageBreak/>
        <w:t>Ventes du groupe</w:t>
      </w:r>
      <w:r w:rsidR="00686B86"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 xml:space="preserve"> Sennheiser </w:t>
      </w:r>
    </w:p>
    <w:p w14:paraId="7954864A" w14:textId="287A1A3E" w:rsidR="00702B33" w:rsidRPr="008D7278" w:rsidRDefault="00CC72C4" w:rsidP="00702B33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En </w:t>
      </w:r>
      <w:r w:rsidR="00E53F2F" w:rsidRPr="008D7278">
        <w:rPr>
          <w:rFonts w:asciiTheme="minorHAnsi" w:hAnsiTheme="minorHAnsi"/>
          <w:sz w:val="18"/>
          <w:szCs w:val="18"/>
          <w:lang w:val="fr-FR"/>
        </w:rPr>
        <w:t xml:space="preserve">2019, </w:t>
      </w:r>
      <w:r w:rsidRPr="008D7278">
        <w:rPr>
          <w:rFonts w:asciiTheme="minorHAnsi" w:hAnsiTheme="minorHAnsi"/>
          <w:sz w:val="18"/>
          <w:szCs w:val="18"/>
          <w:lang w:val="fr-FR"/>
        </w:rPr>
        <w:t>le groupe</w:t>
      </w:r>
      <w:r w:rsidR="00E53F2F" w:rsidRPr="008D7278">
        <w:rPr>
          <w:rFonts w:asciiTheme="minorHAnsi" w:hAnsiTheme="minorHAnsi"/>
          <w:sz w:val="18"/>
          <w:szCs w:val="18"/>
          <w:lang w:val="fr-FR"/>
        </w:rPr>
        <w:t xml:space="preserve"> Sennheiser </w:t>
      </w:r>
      <w:r w:rsidRPr="008D7278">
        <w:rPr>
          <w:rFonts w:asciiTheme="minorHAnsi" w:hAnsiTheme="minorHAnsi"/>
          <w:sz w:val="18"/>
          <w:szCs w:val="18"/>
          <w:lang w:val="fr-FR"/>
        </w:rPr>
        <w:t xml:space="preserve">a généré 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>573.5 million euros</w:t>
      </w:r>
      <w:r w:rsidR="007A5215" w:rsidRPr="008D7278">
        <w:rPr>
          <w:rFonts w:asciiTheme="minorHAnsi" w:hAnsiTheme="minorHAnsi"/>
          <w:sz w:val="18"/>
          <w:szCs w:val="18"/>
          <w:lang w:val="fr-FR"/>
        </w:rPr>
        <w:t xml:space="preserve"> de vente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. 307.9 million </w:t>
      </w:r>
      <w:r w:rsidR="007A5215" w:rsidRPr="008D7278">
        <w:rPr>
          <w:rFonts w:asciiTheme="minorHAnsi" w:hAnsiTheme="minorHAnsi"/>
          <w:sz w:val="18"/>
          <w:szCs w:val="18"/>
          <w:lang w:val="fr-FR"/>
        </w:rPr>
        <w:t>d’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euros </w:t>
      </w:r>
      <w:r w:rsidR="007A5215" w:rsidRPr="008D7278">
        <w:rPr>
          <w:rFonts w:asciiTheme="minorHAnsi" w:hAnsiTheme="minorHAnsi"/>
          <w:sz w:val="18"/>
          <w:szCs w:val="18"/>
          <w:lang w:val="fr-FR"/>
        </w:rPr>
        <w:t>des ventes total</w:t>
      </w:r>
      <w:r w:rsidR="00325138" w:rsidRPr="008D7278">
        <w:rPr>
          <w:rFonts w:asciiTheme="minorHAnsi" w:hAnsiTheme="minorHAnsi"/>
          <w:sz w:val="18"/>
          <w:szCs w:val="18"/>
          <w:lang w:val="fr-FR"/>
        </w:rPr>
        <w:t>e</w:t>
      </w:r>
      <w:r w:rsidR="007A5215" w:rsidRPr="008D7278">
        <w:rPr>
          <w:rFonts w:asciiTheme="minorHAnsi" w:hAnsiTheme="minorHAnsi"/>
          <w:sz w:val="18"/>
          <w:szCs w:val="18"/>
          <w:lang w:val="fr-FR"/>
        </w:rPr>
        <w:t xml:space="preserve">s sont </w:t>
      </w:r>
      <w:r w:rsidR="00325138" w:rsidRPr="008D7278">
        <w:rPr>
          <w:rFonts w:asciiTheme="minorHAnsi" w:hAnsiTheme="minorHAnsi"/>
          <w:sz w:val="18"/>
          <w:szCs w:val="18"/>
          <w:lang w:val="fr-FR"/>
        </w:rPr>
        <w:t>attribuables</w:t>
      </w:r>
      <w:r w:rsidR="007A5215" w:rsidRPr="008D7278">
        <w:rPr>
          <w:rFonts w:asciiTheme="minorHAnsi" w:hAnsiTheme="minorHAnsi"/>
          <w:sz w:val="18"/>
          <w:szCs w:val="18"/>
          <w:lang w:val="fr-FR"/>
        </w:rPr>
        <w:t xml:space="preserve"> au </w:t>
      </w:r>
      <w:r w:rsidR="00325138" w:rsidRPr="008D7278">
        <w:rPr>
          <w:rFonts w:asciiTheme="minorHAnsi" w:hAnsiTheme="minorHAnsi"/>
          <w:sz w:val="18"/>
          <w:szCs w:val="18"/>
          <w:lang w:val="fr-FR"/>
        </w:rPr>
        <w:t xml:space="preserve">secteur professionnel et 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241.9 million euros </w:t>
      </w:r>
      <w:r w:rsidR="00325138" w:rsidRPr="008D7278">
        <w:rPr>
          <w:rFonts w:asciiTheme="minorHAnsi" w:hAnsiTheme="minorHAnsi"/>
          <w:sz w:val="18"/>
          <w:szCs w:val="18"/>
          <w:lang w:val="fr-FR"/>
        </w:rPr>
        <w:t>au secteur de l’électronique grand public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>.</w:t>
      </w:r>
    </w:p>
    <w:p w14:paraId="68589B86" w14:textId="500B9FD4" w:rsidR="00702B33" w:rsidRPr="008D7278" w:rsidRDefault="00702B33" w:rsidP="00702B33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noProof/>
          <w:sz w:val="18"/>
          <w:szCs w:val="18"/>
          <w:lang w:val="fr-FR"/>
        </w:rPr>
        <w:drawing>
          <wp:inline distT="0" distB="0" distL="0" distR="0" wp14:anchorId="47A4B32E" wp14:editId="0C073589">
            <wp:extent cx="5177843" cy="2043538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42" b="22970"/>
                    <a:stretch/>
                  </pic:blipFill>
                  <pic:spPr bwMode="auto">
                    <a:xfrm>
                      <a:off x="0" y="0"/>
                      <a:ext cx="5211433" cy="205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33498" w14:textId="4772843A" w:rsidR="005F56C7" w:rsidRPr="008D7278" w:rsidRDefault="00A11453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Au cours de l'exercice 2021, le Groupe a pu atteindre ses objectifs de vente pour l'année 2021 dans tous les domaines d'activité et, dans certains cas, même au-dessus du plan. En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 2022, </w:t>
      </w:r>
      <w:proofErr w:type="gramStart"/>
      <w:r w:rsidR="00892894" w:rsidRPr="008D7278">
        <w:rPr>
          <w:rFonts w:asciiTheme="minorHAnsi" w:hAnsiTheme="minorHAnsi"/>
          <w:sz w:val="18"/>
          <w:szCs w:val="18"/>
          <w:lang w:val="fr-FR"/>
        </w:rPr>
        <w:t>suite à</w:t>
      </w:r>
      <w:proofErr w:type="gramEnd"/>
      <w:r w:rsidR="00892894" w:rsidRPr="008D7278">
        <w:rPr>
          <w:rFonts w:asciiTheme="minorHAnsi" w:hAnsiTheme="minorHAnsi"/>
          <w:sz w:val="18"/>
          <w:szCs w:val="18"/>
          <w:lang w:val="fr-FR"/>
        </w:rPr>
        <w:t xml:space="preserve"> la reprise de l’activité grand public par 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Sonova Holding AG, Sennheiser </w:t>
      </w:r>
      <w:r w:rsidR="00892894" w:rsidRPr="008D7278">
        <w:rPr>
          <w:rFonts w:asciiTheme="minorHAnsi" w:hAnsiTheme="minorHAnsi"/>
          <w:sz w:val="18"/>
          <w:szCs w:val="18"/>
          <w:lang w:val="fr-FR"/>
        </w:rPr>
        <w:t>se concentrer</w:t>
      </w:r>
      <w:r w:rsidR="003056BB" w:rsidRPr="008D7278">
        <w:rPr>
          <w:rFonts w:asciiTheme="minorHAnsi" w:hAnsiTheme="minorHAnsi"/>
          <w:sz w:val="18"/>
          <w:szCs w:val="18"/>
          <w:lang w:val="fr-FR"/>
        </w:rPr>
        <w:t>a</w:t>
      </w:r>
      <w:r w:rsidR="00892894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3056BB" w:rsidRPr="008D7278">
        <w:rPr>
          <w:rFonts w:asciiTheme="minorHAnsi" w:hAnsiTheme="minorHAnsi"/>
          <w:sz w:val="18"/>
          <w:szCs w:val="18"/>
          <w:lang w:val="fr-FR"/>
        </w:rPr>
        <w:t xml:space="preserve">à nouveau </w:t>
      </w:r>
      <w:r w:rsidR="00892894" w:rsidRPr="008D7278">
        <w:rPr>
          <w:rFonts w:asciiTheme="minorHAnsi" w:hAnsiTheme="minorHAnsi"/>
          <w:sz w:val="18"/>
          <w:szCs w:val="18"/>
          <w:lang w:val="fr-FR"/>
        </w:rPr>
        <w:t xml:space="preserve">exclusivement sur le secteur professionnel </w:t>
      </w:r>
      <w:r w:rsidR="00B7359F" w:rsidRPr="008D7278">
        <w:rPr>
          <w:rFonts w:asciiTheme="minorHAnsi" w:hAnsiTheme="minorHAnsi"/>
          <w:sz w:val="18"/>
          <w:szCs w:val="18"/>
          <w:lang w:val="fr-FR"/>
        </w:rPr>
        <w:t xml:space="preserve">pour la première fois depuis plus de 50 ans. </w:t>
      </w:r>
    </w:p>
    <w:p w14:paraId="7759E544" w14:textId="77777777" w:rsidR="00686B86" w:rsidRPr="008D7278" w:rsidRDefault="00686B86" w:rsidP="00FC7FD2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</w:p>
    <w:p w14:paraId="2710DB64" w14:textId="3BCF7309" w:rsidR="00686B86" w:rsidRPr="008D7278" w:rsidRDefault="003056BB" w:rsidP="00AA2368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Les marques du groupe</w:t>
      </w:r>
      <w:r w:rsidR="00686B86"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 xml:space="preserve"> Sennheiser </w:t>
      </w:r>
    </w:p>
    <w:p w14:paraId="243B89D8" w14:textId="2C58EE68" w:rsidR="000D42AE" w:rsidRDefault="003056BB" w:rsidP="005173C8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Les marques du groupe Sennheiser 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>inclue</w:t>
      </w:r>
      <w:r w:rsidRPr="008D7278">
        <w:rPr>
          <w:rFonts w:asciiTheme="minorHAnsi" w:hAnsiTheme="minorHAnsi"/>
          <w:sz w:val="18"/>
          <w:szCs w:val="18"/>
          <w:lang w:val="fr-FR"/>
        </w:rPr>
        <w:t>nt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 Sennheiser, Neumann.Berlin </w:t>
      </w:r>
      <w:r w:rsidRPr="008D7278">
        <w:rPr>
          <w:rFonts w:asciiTheme="minorHAnsi" w:hAnsiTheme="minorHAnsi"/>
          <w:sz w:val="18"/>
          <w:szCs w:val="18"/>
          <w:lang w:val="fr-FR"/>
        </w:rPr>
        <w:t>et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 Dear Reality. </w:t>
      </w:r>
      <w:r w:rsidR="003976B6" w:rsidRPr="008D7278">
        <w:rPr>
          <w:rFonts w:asciiTheme="minorHAnsi" w:hAnsiTheme="minorHAnsi"/>
          <w:sz w:val="18"/>
          <w:szCs w:val="18"/>
          <w:lang w:val="fr-FR"/>
        </w:rPr>
        <w:t>De plus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, Sennheiser </w:t>
      </w:r>
      <w:r w:rsidR="003976B6" w:rsidRPr="008D7278">
        <w:rPr>
          <w:rFonts w:asciiTheme="minorHAnsi" w:hAnsiTheme="minorHAnsi"/>
          <w:sz w:val="18"/>
          <w:szCs w:val="18"/>
          <w:lang w:val="fr-FR"/>
        </w:rPr>
        <w:t xml:space="preserve">possède des marques technologiques fortes telles que 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>AMBEO o</w:t>
      </w:r>
      <w:r w:rsidR="003976B6" w:rsidRPr="008D7278">
        <w:rPr>
          <w:rFonts w:asciiTheme="minorHAnsi" w:hAnsiTheme="minorHAnsi"/>
          <w:sz w:val="18"/>
          <w:szCs w:val="18"/>
          <w:lang w:val="fr-FR"/>
        </w:rPr>
        <w:t>u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="00686B86" w:rsidRPr="008D7278">
        <w:rPr>
          <w:rFonts w:asciiTheme="minorHAnsi" w:hAnsiTheme="minorHAnsi"/>
          <w:sz w:val="18"/>
          <w:szCs w:val="18"/>
          <w:lang w:val="fr-FR"/>
        </w:rPr>
        <w:t>NoiseGard</w:t>
      </w:r>
      <w:proofErr w:type="spellEnd"/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. </w:t>
      </w:r>
      <w:proofErr w:type="gramStart"/>
      <w:r w:rsidR="003976B6" w:rsidRPr="008D7278">
        <w:rPr>
          <w:rFonts w:asciiTheme="minorHAnsi" w:hAnsiTheme="minorHAnsi"/>
          <w:sz w:val="18"/>
          <w:szCs w:val="18"/>
          <w:lang w:val="fr-FR"/>
        </w:rPr>
        <w:t>Suite à</w:t>
      </w:r>
      <w:proofErr w:type="gramEnd"/>
      <w:r w:rsidR="003976B6" w:rsidRPr="008D7278">
        <w:rPr>
          <w:rFonts w:asciiTheme="minorHAnsi" w:hAnsiTheme="minorHAnsi"/>
          <w:sz w:val="18"/>
          <w:szCs w:val="18"/>
          <w:lang w:val="fr-FR"/>
        </w:rPr>
        <w:t xml:space="preserve"> la vente de l’activité </w:t>
      </w:r>
      <w:r w:rsidR="00CC0B54" w:rsidRPr="008D7278">
        <w:rPr>
          <w:rFonts w:asciiTheme="minorHAnsi" w:hAnsiTheme="minorHAnsi"/>
          <w:sz w:val="18"/>
          <w:szCs w:val="18"/>
          <w:lang w:val="fr-FR"/>
        </w:rPr>
        <w:t xml:space="preserve">grand public à 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Sonova Holding AG, </w:t>
      </w:r>
      <w:r w:rsidR="00CC0B54" w:rsidRPr="008D7278">
        <w:rPr>
          <w:rFonts w:asciiTheme="minorHAnsi" w:hAnsiTheme="minorHAnsi"/>
          <w:sz w:val="18"/>
          <w:szCs w:val="18"/>
          <w:lang w:val="fr-FR"/>
        </w:rPr>
        <w:t xml:space="preserve">une coopération permanente avec 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>Sonova</w:t>
      </w:r>
      <w:r w:rsidR="00675D2A" w:rsidRPr="008D7278">
        <w:rPr>
          <w:rFonts w:asciiTheme="minorHAnsi" w:hAnsiTheme="minorHAnsi"/>
          <w:sz w:val="18"/>
          <w:szCs w:val="18"/>
          <w:lang w:val="fr-FR"/>
        </w:rPr>
        <w:t xml:space="preserve"> est prévue sous l’égide de la marque commune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 xml:space="preserve"> Sennheiser</w:t>
      </w:r>
      <w:bookmarkStart w:id="0" w:name="_Hlk11425474"/>
      <w:bookmarkStart w:id="1" w:name="_Hlk11425762"/>
      <w:r w:rsidR="000D42AE" w:rsidRPr="008D7278">
        <w:rPr>
          <w:rFonts w:asciiTheme="minorHAnsi" w:hAnsiTheme="minorHAnsi"/>
          <w:sz w:val="18"/>
          <w:szCs w:val="18"/>
          <w:lang w:val="fr-FR"/>
        </w:rPr>
        <w:t>. Un accord de licence sur l'utilisation future de la marque a été conclu.</w:t>
      </w:r>
    </w:p>
    <w:p w14:paraId="6ABEE338" w14:textId="77777777" w:rsidR="00DE2E81" w:rsidRPr="008D7278" w:rsidRDefault="00DE2E81" w:rsidP="005173C8">
      <w:pPr>
        <w:pStyle w:val="Copytext"/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</w:p>
    <w:p w14:paraId="470DC067" w14:textId="3219D635" w:rsidR="005173C8" w:rsidRPr="008D7278" w:rsidRDefault="005173C8" w:rsidP="005173C8">
      <w:pPr>
        <w:pStyle w:val="Copytext"/>
        <w:spacing w:line="360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</w:pPr>
      <w:proofErr w:type="spellStart"/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Executive</w:t>
      </w:r>
      <w:proofErr w:type="spellEnd"/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 xml:space="preserve"> Management </w:t>
      </w:r>
      <w:proofErr w:type="spellStart"/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Board</w:t>
      </w:r>
      <w:proofErr w:type="spellEnd"/>
    </w:p>
    <w:p w14:paraId="759B116C" w14:textId="2F33A8D5" w:rsidR="005173C8" w:rsidRPr="008D7278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sz w:val="18"/>
          <w:szCs w:val="18"/>
          <w:lang w:val="fr-FR"/>
        </w:rPr>
        <w:t xml:space="preserve">Dr. sc. </w:t>
      </w:r>
      <w:proofErr w:type="spellStart"/>
      <w:r w:rsidRPr="008D7278">
        <w:rPr>
          <w:rFonts w:asciiTheme="minorHAnsi" w:hAnsiTheme="minorHAnsi"/>
          <w:b/>
          <w:sz w:val="18"/>
          <w:szCs w:val="18"/>
          <w:lang w:val="fr-FR"/>
        </w:rPr>
        <w:t>techn</w:t>
      </w:r>
      <w:proofErr w:type="spellEnd"/>
      <w:r w:rsidRPr="008D7278">
        <w:rPr>
          <w:rFonts w:asciiTheme="minorHAnsi" w:hAnsiTheme="minorHAnsi"/>
          <w:b/>
          <w:sz w:val="18"/>
          <w:szCs w:val="18"/>
          <w:lang w:val="fr-FR"/>
        </w:rPr>
        <w:t>. Andreas Sennheiser</w:t>
      </w:r>
    </w:p>
    <w:p w14:paraId="58F84C8D" w14:textId="3D0BDD34" w:rsidR="005173C8" w:rsidRPr="008D7278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Chief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Executive</w:t>
      </w:r>
      <w:proofErr w:type="spellEnd"/>
      <w:r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Officer</w:t>
      </w:r>
      <w:proofErr w:type="spellEnd"/>
      <w:r w:rsidRPr="008D7278">
        <w:rPr>
          <w:rFonts w:asciiTheme="minorHAnsi" w:hAnsiTheme="minorHAnsi"/>
          <w:b/>
          <w:sz w:val="18"/>
          <w:szCs w:val="18"/>
          <w:lang w:val="fr-FR"/>
        </w:rPr>
        <w:t xml:space="preserve"> </w:t>
      </w:r>
    </w:p>
    <w:p w14:paraId="489DA1DA" w14:textId="17CE2639" w:rsidR="005173C8" w:rsidRPr="008D7278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sz w:val="18"/>
          <w:szCs w:val="18"/>
          <w:lang w:val="fr-FR"/>
        </w:rPr>
        <w:t>Daniel Sennheiser</w:t>
      </w:r>
    </w:p>
    <w:p w14:paraId="6256FFDC" w14:textId="77777777" w:rsidR="005173C8" w:rsidRPr="008D7278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Chief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Executive</w:t>
      </w:r>
      <w:proofErr w:type="spellEnd"/>
      <w:r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Officer</w:t>
      </w:r>
      <w:proofErr w:type="spellEnd"/>
      <w:r w:rsidRPr="008D7278">
        <w:rPr>
          <w:rFonts w:asciiTheme="minorHAnsi" w:hAnsiTheme="minorHAnsi"/>
          <w:b/>
          <w:sz w:val="18"/>
          <w:szCs w:val="18"/>
          <w:lang w:val="fr-FR"/>
        </w:rPr>
        <w:t xml:space="preserve"> </w:t>
      </w:r>
    </w:p>
    <w:p w14:paraId="3EA288B1" w14:textId="77777777" w:rsidR="005173C8" w:rsidRPr="008D7278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sz w:val="18"/>
          <w:szCs w:val="18"/>
          <w:lang w:val="fr-FR"/>
        </w:rPr>
        <w:t>Peter Claussen</w:t>
      </w:r>
    </w:p>
    <w:p w14:paraId="7C62CC1C" w14:textId="77777777" w:rsidR="005173C8" w:rsidRPr="008D7278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Chief Operating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Officer</w:t>
      </w:r>
      <w:proofErr w:type="spellEnd"/>
      <w:r w:rsidRPr="008D7278">
        <w:rPr>
          <w:rFonts w:asciiTheme="minorHAnsi" w:hAnsiTheme="minorHAnsi"/>
          <w:sz w:val="18"/>
          <w:szCs w:val="18"/>
          <w:lang w:val="fr-FR"/>
        </w:rPr>
        <w:t xml:space="preserve"> Professional Division</w:t>
      </w:r>
    </w:p>
    <w:p w14:paraId="753D37E5" w14:textId="77777777" w:rsidR="005173C8" w:rsidRPr="008D7278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sz w:val="18"/>
          <w:szCs w:val="18"/>
          <w:lang w:val="fr-FR"/>
        </w:rPr>
        <w:t>Steffen Heise</w:t>
      </w:r>
    </w:p>
    <w:p w14:paraId="4896316B" w14:textId="77777777" w:rsidR="005173C8" w:rsidRPr="008D7278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Chief Financial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Officer</w:t>
      </w:r>
      <w:proofErr w:type="spellEnd"/>
    </w:p>
    <w:p w14:paraId="44F2BEFF" w14:textId="77777777" w:rsidR="005173C8" w:rsidRPr="008D7278" w:rsidRDefault="005173C8" w:rsidP="005173C8">
      <w:pPr>
        <w:pStyle w:val="Copytext"/>
        <w:numPr>
          <w:ilvl w:val="0"/>
          <w:numId w:val="5"/>
        </w:numPr>
        <w:spacing w:line="276" w:lineRule="auto"/>
        <w:ind w:left="360"/>
        <w:jc w:val="left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b/>
          <w:sz w:val="18"/>
          <w:szCs w:val="18"/>
          <w:lang w:val="fr-FR"/>
        </w:rPr>
        <w:t xml:space="preserve">Thomas </w:t>
      </w:r>
      <w:proofErr w:type="spellStart"/>
      <w:r w:rsidRPr="008D7278">
        <w:rPr>
          <w:rFonts w:asciiTheme="minorHAnsi" w:hAnsiTheme="minorHAnsi"/>
          <w:b/>
          <w:sz w:val="18"/>
          <w:szCs w:val="18"/>
          <w:lang w:val="fr-FR"/>
        </w:rPr>
        <w:t>Weinzierl</w:t>
      </w:r>
      <w:proofErr w:type="spellEnd"/>
    </w:p>
    <w:p w14:paraId="2F961068" w14:textId="598C12F3" w:rsidR="005173C8" w:rsidRPr="008D7278" w:rsidRDefault="005173C8" w:rsidP="005173C8">
      <w:pPr>
        <w:pStyle w:val="Copytext"/>
        <w:spacing w:line="360" w:lineRule="auto"/>
        <w:ind w:left="360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Chief Operating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Officer</w:t>
      </w:r>
      <w:proofErr w:type="spellEnd"/>
      <w:r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Supply</w:t>
      </w:r>
      <w:proofErr w:type="spellEnd"/>
      <w:r w:rsidRPr="008D7278">
        <w:rPr>
          <w:rFonts w:asciiTheme="minorHAnsi" w:hAnsiTheme="minorHAnsi"/>
          <w:sz w:val="18"/>
          <w:szCs w:val="18"/>
          <w:lang w:val="fr-FR"/>
        </w:rPr>
        <w:t xml:space="preserve"> Chain</w:t>
      </w:r>
    </w:p>
    <w:bookmarkEnd w:id="0"/>
    <w:bookmarkEnd w:id="1"/>
    <w:p w14:paraId="11A8553F" w14:textId="77777777" w:rsidR="00686B86" w:rsidRPr="008D7278" w:rsidRDefault="00686B86" w:rsidP="005173C8">
      <w:pPr>
        <w:pStyle w:val="Copytext"/>
        <w:spacing w:line="276" w:lineRule="auto"/>
        <w:jc w:val="left"/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</w:pPr>
      <w:proofErr w:type="spellStart"/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lastRenderedPageBreak/>
        <w:t>Supervisory</w:t>
      </w:r>
      <w:proofErr w:type="spellEnd"/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 xml:space="preserve"> </w:t>
      </w:r>
      <w:proofErr w:type="spellStart"/>
      <w:r w:rsidRPr="008D7278">
        <w:rPr>
          <w:rFonts w:asciiTheme="minorHAnsi" w:hAnsiTheme="minorHAnsi"/>
          <w:b/>
          <w:color w:val="0095D5" w:themeColor="accent1"/>
          <w:sz w:val="18"/>
          <w:szCs w:val="18"/>
          <w:lang w:val="fr-FR"/>
        </w:rPr>
        <w:t>Board</w:t>
      </w:r>
      <w:proofErr w:type="spellEnd"/>
    </w:p>
    <w:p w14:paraId="09D4E1EC" w14:textId="1F63D02F" w:rsidR="006615BD" w:rsidRPr="008D7278" w:rsidRDefault="00EA6760" w:rsidP="005173C8">
      <w:pPr>
        <w:pStyle w:val="Copytext"/>
        <w:spacing w:line="276" w:lineRule="auto"/>
        <w:jc w:val="left"/>
        <w:rPr>
          <w:rFonts w:asciiTheme="minorHAnsi" w:hAnsiTheme="minorHAnsi"/>
          <w:bCs/>
          <w:sz w:val="18"/>
          <w:szCs w:val="18"/>
          <w:lang w:val="fr-FR"/>
        </w:rPr>
      </w:pPr>
      <w:r w:rsidRPr="008D7278">
        <w:rPr>
          <w:rFonts w:asciiTheme="minorHAnsi" w:hAnsiTheme="minorHAnsi"/>
          <w:bCs/>
          <w:sz w:val="18"/>
          <w:szCs w:val="18"/>
          <w:lang w:val="fr-FR"/>
        </w:rPr>
        <w:t>Le</w:t>
      </w:r>
      <w:r w:rsidR="00686B86" w:rsidRPr="008D7278">
        <w:rPr>
          <w:rFonts w:asciiTheme="minorHAnsi" w:hAnsiTheme="minorHAnsi"/>
          <w:bCs/>
          <w:sz w:val="18"/>
          <w:szCs w:val="18"/>
          <w:lang w:val="fr-FR"/>
        </w:rPr>
        <w:t xml:space="preserve"> </w:t>
      </w:r>
      <w:proofErr w:type="spellStart"/>
      <w:r w:rsidR="00686B86" w:rsidRPr="008D7278">
        <w:rPr>
          <w:rFonts w:asciiTheme="minorHAnsi" w:hAnsiTheme="minorHAnsi"/>
          <w:bCs/>
          <w:sz w:val="18"/>
          <w:szCs w:val="18"/>
          <w:lang w:val="fr-FR"/>
        </w:rPr>
        <w:t>Supervisory</w:t>
      </w:r>
      <w:proofErr w:type="spellEnd"/>
      <w:r w:rsidR="00686B86" w:rsidRPr="008D7278">
        <w:rPr>
          <w:rFonts w:asciiTheme="minorHAnsi" w:hAnsiTheme="minorHAnsi"/>
          <w:bCs/>
          <w:sz w:val="18"/>
          <w:szCs w:val="18"/>
          <w:lang w:val="fr-FR"/>
        </w:rPr>
        <w:t xml:space="preserve"> </w:t>
      </w:r>
      <w:proofErr w:type="spellStart"/>
      <w:r w:rsidR="00686B86" w:rsidRPr="008D7278">
        <w:rPr>
          <w:rFonts w:asciiTheme="minorHAnsi" w:hAnsiTheme="minorHAnsi"/>
          <w:bCs/>
          <w:sz w:val="18"/>
          <w:szCs w:val="18"/>
          <w:lang w:val="fr-FR"/>
        </w:rPr>
        <w:t>Board</w:t>
      </w:r>
      <w:proofErr w:type="spellEnd"/>
      <w:r w:rsidR="00686B86" w:rsidRPr="008D7278">
        <w:rPr>
          <w:rFonts w:asciiTheme="minorHAnsi" w:hAnsiTheme="minorHAnsi"/>
          <w:bCs/>
          <w:sz w:val="18"/>
          <w:szCs w:val="18"/>
          <w:lang w:val="fr-FR"/>
        </w:rPr>
        <w:t xml:space="preserve"> </w:t>
      </w:r>
      <w:r w:rsidRPr="008D7278">
        <w:rPr>
          <w:rFonts w:asciiTheme="minorHAnsi" w:hAnsiTheme="minorHAnsi"/>
          <w:bCs/>
          <w:sz w:val="18"/>
          <w:szCs w:val="18"/>
          <w:lang w:val="fr-FR"/>
        </w:rPr>
        <w:t>du groupe</w:t>
      </w:r>
      <w:r w:rsidR="00686B86" w:rsidRPr="008D7278">
        <w:rPr>
          <w:rFonts w:asciiTheme="minorHAnsi" w:hAnsiTheme="minorHAnsi"/>
          <w:bCs/>
          <w:sz w:val="18"/>
          <w:szCs w:val="18"/>
          <w:lang w:val="fr-FR"/>
        </w:rPr>
        <w:t xml:space="preserve"> Sennheiser Group </w:t>
      </w:r>
      <w:proofErr w:type="gramStart"/>
      <w:r w:rsidR="00686B86" w:rsidRPr="008D7278">
        <w:rPr>
          <w:rFonts w:asciiTheme="minorHAnsi" w:hAnsiTheme="minorHAnsi"/>
          <w:bCs/>
          <w:sz w:val="18"/>
          <w:szCs w:val="18"/>
          <w:lang w:val="fr-FR"/>
        </w:rPr>
        <w:t>inclus:</w:t>
      </w:r>
      <w:proofErr w:type="gramEnd"/>
    </w:p>
    <w:p w14:paraId="5E133D6D" w14:textId="77777777" w:rsidR="006615BD" w:rsidRPr="008D7278" w:rsidRDefault="006615BD" w:rsidP="005173C8">
      <w:pPr>
        <w:pStyle w:val="Copytext"/>
        <w:spacing w:line="276" w:lineRule="auto"/>
        <w:jc w:val="left"/>
        <w:rPr>
          <w:rFonts w:asciiTheme="minorHAnsi" w:hAnsiTheme="minorHAnsi"/>
          <w:b/>
          <w:sz w:val="18"/>
          <w:szCs w:val="18"/>
          <w:lang w:val="fr-FR"/>
        </w:rPr>
      </w:pPr>
    </w:p>
    <w:p w14:paraId="2E64E55C" w14:textId="322795C9" w:rsidR="005173C8" w:rsidRPr="008D7278" w:rsidRDefault="00CB42FE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b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Andreas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Dornbracht</w:t>
      </w:r>
      <w:proofErr w:type="spellEnd"/>
      <w:r w:rsidR="005A51A8" w:rsidRPr="008D7278">
        <w:rPr>
          <w:rFonts w:asciiTheme="minorHAnsi" w:hAnsiTheme="minorHAnsi"/>
          <w:sz w:val="18"/>
          <w:szCs w:val="18"/>
          <w:lang w:val="fr-FR"/>
        </w:rPr>
        <w:t xml:space="preserve"> (</w:t>
      </w:r>
      <w:r w:rsidR="00686B86" w:rsidRPr="008D7278">
        <w:rPr>
          <w:rFonts w:asciiTheme="minorHAnsi" w:hAnsiTheme="minorHAnsi"/>
          <w:sz w:val="18"/>
          <w:szCs w:val="18"/>
          <w:lang w:val="fr-FR"/>
        </w:rPr>
        <w:t>Chairman</w:t>
      </w:r>
      <w:r w:rsidR="005A51A8" w:rsidRPr="008D7278">
        <w:rPr>
          <w:rFonts w:asciiTheme="minorHAnsi" w:hAnsiTheme="minorHAnsi"/>
          <w:sz w:val="18"/>
          <w:szCs w:val="18"/>
          <w:lang w:val="fr-FR"/>
        </w:rPr>
        <w:t>)</w:t>
      </w:r>
    </w:p>
    <w:p w14:paraId="326C94A2" w14:textId="77777777" w:rsidR="005A51A8" w:rsidRPr="008D7278" w:rsidRDefault="005A51A8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Stephan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Plenz</w:t>
      </w:r>
      <w:proofErr w:type="spellEnd"/>
      <w:r w:rsidRPr="008D7278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14:paraId="729FBC72" w14:textId="0A8ECC44" w:rsidR="005A51A8" w:rsidRPr="008D7278" w:rsidRDefault="005A51A8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Iris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Epple</w:t>
      </w:r>
      <w:proofErr w:type="spellEnd"/>
      <w:r w:rsidRPr="008D7278">
        <w:rPr>
          <w:rFonts w:asciiTheme="minorHAnsi" w:hAnsiTheme="minorHAnsi"/>
          <w:sz w:val="18"/>
          <w:szCs w:val="18"/>
          <w:lang w:val="fr-FR"/>
        </w:rPr>
        <w:t xml:space="preserve"> Righi</w:t>
      </w:r>
    </w:p>
    <w:p w14:paraId="31052342" w14:textId="77777777" w:rsidR="005A51A8" w:rsidRPr="008D7278" w:rsidRDefault="005A51A8" w:rsidP="005A51A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>Prof. Dr. Jörg Sennheiser</w:t>
      </w:r>
    </w:p>
    <w:p w14:paraId="6D1F7B2D" w14:textId="78D901CB" w:rsidR="005173C8" w:rsidRPr="008D7278" w:rsidRDefault="005A51A8" w:rsidP="005173C8">
      <w:pPr>
        <w:pStyle w:val="Copytext"/>
        <w:numPr>
          <w:ilvl w:val="0"/>
          <w:numId w:val="7"/>
        </w:numPr>
        <w:spacing w:line="360" w:lineRule="auto"/>
        <w:jc w:val="left"/>
        <w:rPr>
          <w:rFonts w:asciiTheme="minorHAnsi" w:hAnsiTheme="minorHAnsi"/>
          <w:sz w:val="18"/>
          <w:szCs w:val="18"/>
          <w:lang w:val="fr-FR"/>
        </w:rPr>
      </w:pPr>
      <w:r w:rsidRPr="008D7278">
        <w:rPr>
          <w:rFonts w:asciiTheme="minorHAnsi" w:hAnsiTheme="minorHAnsi"/>
          <w:sz w:val="18"/>
          <w:szCs w:val="18"/>
          <w:lang w:val="fr-FR"/>
        </w:rPr>
        <w:t xml:space="preserve">Johann </w:t>
      </w:r>
      <w:proofErr w:type="spellStart"/>
      <w:r w:rsidRPr="008D7278">
        <w:rPr>
          <w:rFonts w:asciiTheme="minorHAnsi" w:hAnsiTheme="minorHAnsi"/>
          <w:sz w:val="18"/>
          <w:szCs w:val="18"/>
          <w:lang w:val="fr-FR"/>
        </w:rPr>
        <w:t>Soder</w:t>
      </w:r>
      <w:proofErr w:type="spellEnd"/>
    </w:p>
    <w:sectPr w:rsidR="005173C8" w:rsidRPr="008D7278" w:rsidSect="00DE2E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2608" w:bottom="1134" w:left="1418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E8B48" w14:textId="77777777" w:rsidR="00EA4C40" w:rsidRDefault="00EA4C40" w:rsidP="00CA1EB9">
      <w:pPr>
        <w:spacing w:line="240" w:lineRule="auto"/>
      </w:pPr>
      <w:r>
        <w:separator/>
      </w:r>
    </w:p>
  </w:endnote>
  <w:endnote w:type="continuationSeparator" w:id="0">
    <w:p w14:paraId="0A943E0B" w14:textId="77777777" w:rsidR="00EA4C40" w:rsidRDefault="00EA4C40" w:rsidP="00CA1EB9">
      <w:pPr>
        <w:spacing w:line="240" w:lineRule="auto"/>
      </w:pPr>
      <w:r>
        <w:continuationSeparator/>
      </w:r>
    </w:p>
  </w:endnote>
  <w:endnote w:type="continuationNotice" w:id="1">
    <w:p w14:paraId="15427946" w14:textId="77777777" w:rsidR="00EA4C40" w:rsidRDefault="00EA4C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B1C13092-614E-4E3B-9F2C-B7E7EB7A4DB2}"/>
    <w:embedBold r:id="rId2" w:fontKey="{32A27B7B-93E3-4C70-9F0C-7846184F878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2553555E-56BD-42EA-B3DC-84C941B4FF26}"/>
  </w:font>
  <w:font w:name="Sennheiser-Book">
    <w:altName w:val="Calibri"/>
    <w:panose1 w:val="020B0500000000000000"/>
    <w:charset w:val="00"/>
    <w:family w:val="swiss"/>
    <w:pitch w:val="variable"/>
    <w:sig w:usb0="8000002F" w:usb1="10000048" w:usb2="00000000" w:usb3="00000000" w:csb0="00000013" w:csb1="00000000"/>
    <w:embedRegular r:id="rId4" w:fontKey="{81D646FF-E975-4AEE-AB1E-ED2C6C7F1A5B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8B2F" w14:textId="77777777" w:rsidR="00E42C4C" w:rsidRDefault="00E42C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4A8C" w14:textId="5703A1A9" w:rsidR="00F31C20" w:rsidRPr="00CC0B1D" w:rsidRDefault="00547721" w:rsidP="00A40454">
    <w:pPr>
      <w:pStyle w:val="Pieddepage"/>
      <w:jc w:val="right"/>
      <w:rPr>
        <w:color w:val="000000" w:themeColor="text1"/>
        <w:sz w:val="18"/>
        <w:szCs w:val="18"/>
        <w:lang w:val="de-DE"/>
      </w:rPr>
    </w:pPr>
    <w:r w:rsidRPr="00CC0B1D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8243" behindDoc="0" locked="1" layoutInCell="1" allowOverlap="1" wp14:anchorId="140ABDCD" wp14:editId="7B203098">
          <wp:simplePos x="0" y="0"/>
          <wp:positionH relativeFrom="page">
            <wp:posOffset>900430</wp:posOffset>
          </wp:positionH>
          <wp:positionV relativeFrom="page">
            <wp:posOffset>10118090</wp:posOffset>
          </wp:positionV>
          <wp:extent cx="1026000" cy="108000"/>
          <wp:effectExtent l="0" t="0" r="3175" b="6350"/>
          <wp:wrapNone/>
          <wp:docPr id="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C4C">
      <w:rPr>
        <w:color w:val="000000" w:themeColor="text1"/>
        <w:sz w:val="18"/>
        <w:szCs w:val="18"/>
        <w:lang w:val="de-DE"/>
      </w:rPr>
      <w:t>*As of March 1, 2022</w:t>
    </w:r>
  </w:p>
  <w:p w14:paraId="25FA3DA9" w14:textId="77777777" w:rsidR="00F31C20" w:rsidRPr="00F31C20" w:rsidRDefault="00F31C20">
    <w:pPr>
      <w:pStyle w:val="Pieddepag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0DBF" w14:textId="77777777" w:rsidR="00EB6084" w:rsidRDefault="00EB6084">
    <w:pPr>
      <w:pStyle w:val="Pieddepage"/>
    </w:pPr>
    <w:r>
      <w:rPr>
        <w:noProof/>
        <w:lang w:val="de-DE" w:eastAsia="de-DE"/>
      </w:rPr>
      <w:drawing>
        <wp:anchor distT="0" distB="0" distL="114300" distR="114300" simplePos="0" relativeHeight="251658241" behindDoc="0" locked="1" layoutInCell="1" allowOverlap="1" wp14:anchorId="0F39A1B2" wp14:editId="30FCF0D9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1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B63F9" w14:textId="77777777" w:rsidR="00EA4C40" w:rsidRDefault="00EA4C40" w:rsidP="00CA1EB9">
      <w:pPr>
        <w:spacing w:line="240" w:lineRule="auto"/>
      </w:pPr>
      <w:r>
        <w:separator/>
      </w:r>
    </w:p>
  </w:footnote>
  <w:footnote w:type="continuationSeparator" w:id="0">
    <w:p w14:paraId="0FAE2717" w14:textId="77777777" w:rsidR="00EA4C40" w:rsidRDefault="00EA4C40" w:rsidP="00CA1EB9">
      <w:pPr>
        <w:spacing w:line="240" w:lineRule="auto"/>
      </w:pPr>
      <w:r>
        <w:continuationSeparator/>
      </w:r>
    </w:p>
  </w:footnote>
  <w:footnote w:type="continuationNotice" w:id="1">
    <w:p w14:paraId="54CD01FC" w14:textId="77777777" w:rsidR="00EA4C40" w:rsidRDefault="00EA4C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C94D" w14:textId="77777777" w:rsidR="00E42C4C" w:rsidRDefault="00E42C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86C4" w14:textId="34AAF051" w:rsidR="008E5D5C" w:rsidRPr="008E5D5C" w:rsidRDefault="008E5D5C" w:rsidP="008E5D5C">
    <w:pPr>
      <w:pStyle w:val="En-tte"/>
      <w:rPr>
        <w:color w:val="0095D5" w:themeColor="accent1"/>
      </w:rPr>
    </w:pP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2" behindDoc="0" locked="1" layoutInCell="1" allowOverlap="1" wp14:anchorId="7DDA36B9" wp14:editId="37724B4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6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67D">
      <w:rPr>
        <w:color w:val="0095D5" w:themeColor="accent1"/>
      </w:rPr>
      <w:t>Facts &amp; Figures</w:t>
    </w:r>
  </w:p>
  <w:p w14:paraId="0414F369" w14:textId="3ADAC6AF" w:rsidR="008E5D5C" w:rsidRPr="008E5D5C" w:rsidRDefault="008E5D5C" w:rsidP="008E5D5C">
    <w:pPr>
      <w:pStyle w:val="En-tte"/>
    </w:pPr>
    <w:r>
      <w:fldChar w:fldCharType="begin"/>
    </w:r>
    <w:r>
      <w:instrText xml:space="preserve"> PAGE  \* Arabic  \* MERGEFORMAT </w:instrText>
    </w:r>
    <w:r>
      <w:fldChar w:fldCharType="separate"/>
    </w:r>
    <w:r w:rsidR="00F97B0F">
      <w:rPr>
        <w:noProof/>
      </w:rPr>
      <w:t>2</w:t>
    </w:r>
    <w:r>
      <w:fldChar w:fldCharType="end"/>
    </w:r>
    <w:r>
      <w:t>/</w:t>
    </w:r>
    <w:r w:rsidR="00E951B3">
      <w:rPr>
        <w:noProof/>
      </w:rPr>
      <w:fldChar w:fldCharType="begin"/>
    </w:r>
    <w:r w:rsidR="00E951B3">
      <w:rPr>
        <w:noProof/>
      </w:rPr>
      <w:instrText xml:space="preserve"> NUMPAGES  \* Arabic  \* MERGEFORMAT </w:instrText>
    </w:r>
    <w:r w:rsidR="00E951B3">
      <w:rPr>
        <w:noProof/>
      </w:rPr>
      <w:fldChar w:fldCharType="separate"/>
    </w:r>
    <w:r w:rsidR="00F97B0F">
      <w:rPr>
        <w:noProof/>
      </w:rPr>
      <w:t>6</w:t>
    </w:r>
    <w:r w:rsidR="00E951B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85379" w14:textId="2944A6A3" w:rsidR="00CA1EB9" w:rsidRPr="008E5D5C" w:rsidRDefault="00CA1EB9" w:rsidP="008E5D5C">
    <w:pPr>
      <w:pStyle w:val="En-tte"/>
      <w:rPr>
        <w:color w:val="0095D5" w:themeColor="accent1"/>
      </w:rPr>
    </w:pP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0" behindDoc="0" locked="1" layoutInCell="1" allowOverlap="1" wp14:anchorId="36BE7DD8" wp14:editId="44EE90E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67D">
      <w:rPr>
        <w:color w:val="0095D5" w:themeColor="accent1"/>
      </w:rPr>
      <w:t>facts &amp; figures</w:t>
    </w:r>
  </w:p>
  <w:p w14:paraId="51570845" w14:textId="4150EFE4" w:rsidR="008E5D5C" w:rsidRPr="008E5D5C" w:rsidRDefault="008E5D5C" w:rsidP="008E5D5C">
    <w:pPr>
      <w:pStyle w:val="En-tte"/>
    </w:pPr>
    <w:r>
      <w:fldChar w:fldCharType="begin"/>
    </w:r>
    <w:r>
      <w:instrText xml:space="preserve"> PAGE  \* Arabic  \* MERGEFORMAT </w:instrText>
    </w:r>
    <w:r>
      <w:fldChar w:fldCharType="separate"/>
    </w:r>
    <w:r w:rsidR="00F97B0F">
      <w:rPr>
        <w:noProof/>
      </w:rPr>
      <w:t>1</w:t>
    </w:r>
    <w:r>
      <w:fldChar w:fldCharType="end"/>
    </w:r>
    <w:r>
      <w:t>/</w:t>
    </w:r>
    <w:r w:rsidR="00920FED">
      <w:rPr>
        <w:noProof/>
      </w:rPr>
      <w:fldChar w:fldCharType="begin"/>
    </w:r>
    <w:r w:rsidR="00920FED">
      <w:rPr>
        <w:noProof/>
      </w:rPr>
      <w:instrText xml:space="preserve"> NUMPAGES  \* Arabic  \* MERGEFORMAT </w:instrText>
    </w:r>
    <w:r w:rsidR="00920FED">
      <w:rPr>
        <w:noProof/>
      </w:rPr>
      <w:fldChar w:fldCharType="separate"/>
    </w:r>
    <w:r w:rsidR="00F97B0F">
      <w:rPr>
        <w:noProof/>
      </w:rPr>
      <w:t>6</w:t>
    </w:r>
    <w:r w:rsidR="00920F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928"/>
    <w:multiLevelType w:val="hybridMultilevel"/>
    <w:tmpl w:val="8A10FD1E"/>
    <w:lvl w:ilvl="0" w:tplc="CFF224DC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723"/>
    <w:multiLevelType w:val="hybridMultilevel"/>
    <w:tmpl w:val="7D5E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6365"/>
    <w:multiLevelType w:val="hybridMultilevel"/>
    <w:tmpl w:val="AB2E86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A52"/>
    <w:multiLevelType w:val="hybridMultilevel"/>
    <w:tmpl w:val="9A5639B6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54092"/>
    <w:multiLevelType w:val="hybridMultilevel"/>
    <w:tmpl w:val="C71C19CA"/>
    <w:lvl w:ilvl="0" w:tplc="69625C10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7266"/>
    <w:multiLevelType w:val="hybridMultilevel"/>
    <w:tmpl w:val="27A42974"/>
    <w:lvl w:ilvl="0" w:tplc="69625C10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0AC3"/>
    <w:multiLevelType w:val="hybridMultilevel"/>
    <w:tmpl w:val="2A74E8D8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F1933"/>
    <w:multiLevelType w:val="hybridMultilevel"/>
    <w:tmpl w:val="CDEC69D0"/>
    <w:lvl w:ilvl="0" w:tplc="81A2C5CE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104BB"/>
    <w:multiLevelType w:val="hybridMultilevel"/>
    <w:tmpl w:val="618252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71CFC"/>
    <w:multiLevelType w:val="hybridMultilevel"/>
    <w:tmpl w:val="59CEB08A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06CAF"/>
    <w:multiLevelType w:val="hybridMultilevel"/>
    <w:tmpl w:val="78E454EE"/>
    <w:lvl w:ilvl="0" w:tplc="CFF224DC">
      <w:start w:val="1"/>
      <w:numFmt w:val="bullet"/>
      <w:lvlText w:val="►"/>
      <w:lvlJc w:val="left"/>
      <w:pPr>
        <w:ind w:left="360" w:hanging="360"/>
      </w:pPr>
      <w:rPr>
        <w:rFonts w:ascii="Sennheiser Office" w:hAnsi="Sennheiser Office" w:hint="default"/>
        <w:u w:color="0095D5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TrueTypeFont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0139C"/>
    <w:rsid w:val="000019D9"/>
    <w:rsid w:val="00030A71"/>
    <w:rsid w:val="00036F27"/>
    <w:rsid w:val="000401FE"/>
    <w:rsid w:val="0005164E"/>
    <w:rsid w:val="000524C6"/>
    <w:rsid w:val="000619BC"/>
    <w:rsid w:val="00061CE9"/>
    <w:rsid w:val="00063FD5"/>
    <w:rsid w:val="00070B68"/>
    <w:rsid w:val="0007402F"/>
    <w:rsid w:val="000777EA"/>
    <w:rsid w:val="00082849"/>
    <w:rsid w:val="000A0C94"/>
    <w:rsid w:val="000A3567"/>
    <w:rsid w:val="000A5F7A"/>
    <w:rsid w:val="000B7344"/>
    <w:rsid w:val="000C3359"/>
    <w:rsid w:val="000C4195"/>
    <w:rsid w:val="000D42AE"/>
    <w:rsid w:val="000D4409"/>
    <w:rsid w:val="000E25FD"/>
    <w:rsid w:val="000F2B31"/>
    <w:rsid w:val="000F34D1"/>
    <w:rsid w:val="001040BE"/>
    <w:rsid w:val="00105FBE"/>
    <w:rsid w:val="00106E62"/>
    <w:rsid w:val="0011094A"/>
    <w:rsid w:val="0011561D"/>
    <w:rsid w:val="0012021E"/>
    <w:rsid w:val="00121501"/>
    <w:rsid w:val="00132E1C"/>
    <w:rsid w:val="00134812"/>
    <w:rsid w:val="0013692E"/>
    <w:rsid w:val="0014006E"/>
    <w:rsid w:val="001575D6"/>
    <w:rsid w:val="00164EEF"/>
    <w:rsid w:val="001671A6"/>
    <w:rsid w:val="0018644F"/>
    <w:rsid w:val="001A25AC"/>
    <w:rsid w:val="001B0CE5"/>
    <w:rsid w:val="001B46A8"/>
    <w:rsid w:val="001C1163"/>
    <w:rsid w:val="001C45BF"/>
    <w:rsid w:val="001C5DFF"/>
    <w:rsid w:val="001C63C3"/>
    <w:rsid w:val="001C63D8"/>
    <w:rsid w:val="001D4E25"/>
    <w:rsid w:val="001D7B4C"/>
    <w:rsid w:val="001E4263"/>
    <w:rsid w:val="001F2DE1"/>
    <w:rsid w:val="001F3001"/>
    <w:rsid w:val="0020528E"/>
    <w:rsid w:val="002057CE"/>
    <w:rsid w:val="00207CB7"/>
    <w:rsid w:val="0021188F"/>
    <w:rsid w:val="0021351F"/>
    <w:rsid w:val="00221C80"/>
    <w:rsid w:val="002260E4"/>
    <w:rsid w:val="00237641"/>
    <w:rsid w:val="00242DE6"/>
    <w:rsid w:val="00247B6B"/>
    <w:rsid w:val="00250936"/>
    <w:rsid w:val="00260042"/>
    <w:rsid w:val="002644B0"/>
    <w:rsid w:val="00264579"/>
    <w:rsid w:val="00271E7D"/>
    <w:rsid w:val="00274173"/>
    <w:rsid w:val="00282A8D"/>
    <w:rsid w:val="00282C32"/>
    <w:rsid w:val="00286E68"/>
    <w:rsid w:val="002903B3"/>
    <w:rsid w:val="002A6650"/>
    <w:rsid w:val="002C1B3F"/>
    <w:rsid w:val="002C26FD"/>
    <w:rsid w:val="002C6F4D"/>
    <w:rsid w:val="002D2A39"/>
    <w:rsid w:val="002D7C72"/>
    <w:rsid w:val="002E4186"/>
    <w:rsid w:val="002F304E"/>
    <w:rsid w:val="003056BB"/>
    <w:rsid w:val="00305BC7"/>
    <w:rsid w:val="00305EA1"/>
    <w:rsid w:val="00311C6F"/>
    <w:rsid w:val="00312D78"/>
    <w:rsid w:val="00323DC6"/>
    <w:rsid w:val="00325138"/>
    <w:rsid w:val="00326FB8"/>
    <w:rsid w:val="00332550"/>
    <w:rsid w:val="00335766"/>
    <w:rsid w:val="00357CAF"/>
    <w:rsid w:val="00362F00"/>
    <w:rsid w:val="003675E5"/>
    <w:rsid w:val="00375ACD"/>
    <w:rsid w:val="00384F8F"/>
    <w:rsid w:val="00386BD2"/>
    <w:rsid w:val="00393B1F"/>
    <w:rsid w:val="003976B6"/>
    <w:rsid w:val="003A674C"/>
    <w:rsid w:val="003D06A1"/>
    <w:rsid w:val="003D12C8"/>
    <w:rsid w:val="003D44D3"/>
    <w:rsid w:val="003E05C3"/>
    <w:rsid w:val="003E7CDF"/>
    <w:rsid w:val="00405662"/>
    <w:rsid w:val="00416C09"/>
    <w:rsid w:val="00423EE3"/>
    <w:rsid w:val="004242A0"/>
    <w:rsid w:val="00433327"/>
    <w:rsid w:val="0043511C"/>
    <w:rsid w:val="004418BA"/>
    <w:rsid w:val="00444B2D"/>
    <w:rsid w:val="004514E2"/>
    <w:rsid w:val="00453B3E"/>
    <w:rsid w:val="00454616"/>
    <w:rsid w:val="00483240"/>
    <w:rsid w:val="00493CDD"/>
    <w:rsid w:val="004974A9"/>
    <w:rsid w:val="004A3DE6"/>
    <w:rsid w:val="004A60C5"/>
    <w:rsid w:val="004A7AD5"/>
    <w:rsid w:val="004C0C46"/>
    <w:rsid w:val="004C3DFC"/>
    <w:rsid w:val="004C4464"/>
    <w:rsid w:val="004C468D"/>
    <w:rsid w:val="004D134D"/>
    <w:rsid w:val="004D3BEF"/>
    <w:rsid w:val="004D3C09"/>
    <w:rsid w:val="004E2080"/>
    <w:rsid w:val="004E47A0"/>
    <w:rsid w:val="004E7C02"/>
    <w:rsid w:val="00505FF7"/>
    <w:rsid w:val="00511BF5"/>
    <w:rsid w:val="005126F0"/>
    <w:rsid w:val="00513E12"/>
    <w:rsid w:val="005173C8"/>
    <w:rsid w:val="00517FE4"/>
    <w:rsid w:val="00523AD6"/>
    <w:rsid w:val="005327DB"/>
    <w:rsid w:val="00535C0F"/>
    <w:rsid w:val="00537A0F"/>
    <w:rsid w:val="00540C83"/>
    <w:rsid w:val="00544615"/>
    <w:rsid w:val="00547721"/>
    <w:rsid w:val="00552989"/>
    <w:rsid w:val="005532CB"/>
    <w:rsid w:val="00556585"/>
    <w:rsid w:val="005605A7"/>
    <w:rsid w:val="00564075"/>
    <w:rsid w:val="0057712C"/>
    <w:rsid w:val="00585F20"/>
    <w:rsid w:val="005862C3"/>
    <w:rsid w:val="00597C4C"/>
    <w:rsid w:val="005A51A8"/>
    <w:rsid w:val="005A663D"/>
    <w:rsid w:val="005B2045"/>
    <w:rsid w:val="005B7BA1"/>
    <w:rsid w:val="005C1F67"/>
    <w:rsid w:val="005C3A53"/>
    <w:rsid w:val="005D571F"/>
    <w:rsid w:val="005E6969"/>
    <w:rsid w:val="005F0475"/>
    <w:rsid w:val="005F1839"/>
    <w:rsid w:val="005F31D2"/>
    <w:rsid w:val="005F51DF"/>
    <w:rsid w:val="005F56C7"/>
    <w:rsid w:val="005F5AE5"/>
    <w:rsid w:val="005F5F4A"/>
    <w:rsid w:val="0060142B"/>
    <w:rsid w:val="006108B6"/>
    <w:rsid w:val="0061467D"/>
    <w:rsid w:val="006165C2"/>
    <w:rsid w:val="0062707F"/>
    <w:rsid w:val="00635D57"/>
    <w:rsid w:val="00645C7C"/>
    <w:rsid w:val="00646D93"/>
    <w:rsid w:val="0065541A"/>
    <w:rsid w:val="00655DD8"/>
    <w:rsid w:val="006615BD"/>
    <w:rsid w:val="0066446F"/>
    <w:rsid w:val="00670726"/>
    <w:rsid w:val="006714D7"/>
    <w:rsid w:val="00672EEC"/>
    <w:rsid w:val="00675D2A"/>
    <w:rsid w:val="0067714A"/>
    <w:rsid w:val="0068075C"/>
    <w:rsid w:val="00682183"/>
    <w:rsid w:val="00686B86"/>
    <w:rsid w:val="00691E04"/>
    <w:rsid w:val="0069636A"/>
    <w:rsid w:val="006A0BB6"/>
    <w:rsid w:val="006B14EF"/>
    <w:rsid w:val="006B6DE3"/>
    <w:rsid w:val="006B7151"/>
    <w:rsid w:val="006C7B6E"/>
    <w:rsid w:val="006D492D"/>
    <w:rsid w:val="006D7D4C"/>
    <w:rsid w:val="006E1F5A"/>
    <w:rsid w:val="006E346D"/>
    <w:rsid w:val="006E7B67"/>
    <w:rsid w:val="006F058F"/>
    <w:rsid w:val="006F5307"/>
    <w:rsid w:val="00702B33"/>
    <w:rsid w:val="007237E9"/>
    <w:rsid w:val="007245B6"/>
    <w:rsid w:val="00732897"/>
    <w:rsid w:val="0074785E"/>
    <w:rsid w:val="00750021"/>
    <w:rsid w:val="00766E21"/>
    <w:rsid w:val="00772B66"/>
    <w:rsid w:val="00772F56"/>
    <w:rsid w:val="0078010D"/>
    <w:rsid w:val="00783944"/>
    <w:rsid w:val="007926E8"/>
    <w:rsid w:val="007A5215"/>
    <w:rsid w:val="007A55C5"/>
    <w:rsid w:val="007A5E57"/>
    <w:rsid w:val="007B0A71"/>
    <w:rsid w:val="007B2444"/>
    <w:rsid w:val="007C4F79"/>
    <w:rsid w:val="00802FE0"/>
    <w:rsid w:val="00813BD6"/>
    <w:rsid w:val="008140FB"/>
    <w:rsid w:val="00822407"/>
    <w:rsid w:val="008235BE"/>
    <w:rsid w:val="008262D5"/>
    <w:rsid w:val="00826BC0"/>
    <w:rsid w:val="00836FB4"/>
    <w:rsid w:val="00841BC0"/>
    <w:rsid w:val="00844D97"/>
    <w:rsid w:val="00853897"/>
    <w:rsid w:val="00854256"/>
    <w:rsid w:val="00855A3A"/>
    <w:rsid w:val="008609D2"/>
    <w:rsid w:val="00860EC0"/>
    <w:rsid w:val="00874069"/>
    <w:rsid w:val="00883531"/>
    <w:rsid w:val="008846E1"/>
    <w:rsid w:val="00892894"/>
    <w:rsid w:val="008945F9"/>
    <w:rsid w:val="008A0893"/>
    <w:rsid w:val="008A2677"/>
    <w:rsid w:val="008A34A0"/>
    <w:rsid w:val="008B49AD"/>
    <w:rsid w:val="008B557A"/>
    <w:rsid w:val="008D6CAB"/>
    <w:rsid w:val="008D7278"/>
    <w:rsid w:val="008E47C0"/>
    <w:rsid w:val="008E553E"/>
    <w:rsid w:val="008E5D5C"/>
    <w:rsid w:val="008F3106"/>
    <w:rsid w:val="008F4440"/>
    <w:rsid w:val="0090131F"/>
    <w:rsid w:val="00905449"/>
    <w:rsid w:val="00907E3C"/>
    <w:rsid w:val="00915C93"/>
    <w:rsid w:val="00920FED"/>
    <w:rsid w:val="00921394"/>
    <w:rsid w:val="00927AD0"/>
    <w:rsid w:val="009302B0"/>
    <w:rsid w:val="009320A9"/>
    <w:rsid w:val="009410F0"/>
    <w:rsid w:val="00941CF3"/>
    <w:rsid w:val="009509E3"/>
    <w:rsid w:val="0095314F"/>
    <w:rsid w:val="00960FBF"/>
    <w:rsid w:val="00961575"/>
    <w:rsid w:val="0096404E"/>
    <w:rsid w:val="009642F9"/>
    <w:rsid w:val="009768BC"/>
    <w:rsid w:val="00977493"/>
    <w:rsid w:val="00980E66"/>
    <w:rsid w:val="00983F3C"/>
    <w:rsid w:val="0099245C"/>
    <w:rsid w:val="009961AB"/>
    <w:rsid w:val="009A5447"/>
    <w:rsid w:val="009B0898"/>
    <w:rsid w:val="009B4427"/>
    <w:rsid w:val="009B49B2"/>
    <w:rsid w:val="009C45A2"/>
    <w:rsid w:val="009C5A6B"/>
    <w:rsid w:val="009D6AD5"/>
    <w:rsid w:val="009E1B35"/>
    <w:rsid w:val="009F12F8"/>
    <w:rsid w:val="009F66CD"/>
    <w:rsid w:val="00A0030B"/>
    <w:rsid w:val="00A03332"/>
    <w:rsid w:val="00A06EE4"/>
    <w:rsid w:val="00A11453"/>
    <w:rsid w:val="00A1743A"/>
    <w:rsid w:val="00A200A1"/>
    <w:rsid w:val="00A202C7"/>
    <w:rsid w:val="00A22C62"/>
    <w:rsid w:val="00A23544"/>
    <w:rsid w:val="00A250EE"/>
    <w:rsid w:val="00A269A8"/>
    <w:rsid w:val="00A309F0"/>
    <w:rsid w:val="00A3753F"/>
    <w:rsid w:val="00A40454"/>
    <w:rsid w:val="00A43987"/>
    <w:rsid w:val="00A4440D"/>
    <w:rsid w:val="00A5538A"/>
    <w:rsid w:val="00A72255"/>
    <w:rsid w:val="00A86521"/>
    <w:rsid w:val="00A90E78"/>
    <w:rsid w:val="00A946E1"/>
    <w:rsid w:val="00AA0210"/>
    <w:rsid w:val="00AA2368"/>
    <w:rsid w:val="00AA57E5"/>
    <w:rsid w:val="00AB0C5A"/>
    <w:rsid w:val="00AB4323"/>
    <w:rsid w:val="00AB48ED"/>
    <w:rsid w:val="00AB5767"/>
    <w:rsid w:val="00AC4E77"/>
    <w:rsid w:val="00AC7190"/>
    <w:rsid w:val="00AD152F"/>
    <w:rsid w:val="00AD75E0"/>
    <w:rsid w:val="00AE0EF3"/>
    <w:rsid w:val="00AE2057"/>
    <w:rsid w:val="00AF07F8"/>
    <w:rsid w:val="00AF3134"/>
    <w:rsid w:val="00AF54CA"/>
    <w:rsid w:val="00B00421"/>
    <w:rsid w:val="00B0196D"/>
    <w:rsid w:val="00B06B59"/>
    <w:rsid w:val="00B17EC9"/>
    <w:rsid w:val="00B20E88"/>
    <w:rsid w:val="00B313EA"/>
    <w:rsid w:val="00B3175F"/>
    <w:rsid w:val="00B476AD"/>
    <w:rsid w:val="00B554C5"/>
    <w:rsid w:val="00B659F8"/>
    <w:rsid w:val="00B66CAF"/>
    <w:rsid w:val="00B71A4D"/>
    <w:rsid w:val="00B7359F"/>
    <w:rsid w:val="00B73F1B"/>
    <w:rsid w:val="00B77F18"/>
    <w:rsid w:val="00B9304B"/>
    <w:rsid w:val="00BB2ED8"/>
    <w:rsid w:val="00BB7433"/>
    <w:rsid w:val="00BC3DD3"/>
    <w:rsid w:val="00BC48EB"/>
    <w:rsid w:val="00BC75D1"/>
    <w:rsid w:val="00BD745B"/>
    <w:rsid w:val="00BE56C3"/>
    <w:rsid w:val="00BE78FF"/>
    <w:rsid w:val="00BF0673"/>
    <w:rsid w:val="00BF3CD6"/>
    <w:rsid w:val="00BF6BEA"/>
    <w:rsid w:val="00C04575"/>
    <w:rsid w:val="00C15068"/>
    <w:rsid w:val="00C215A7"/>
    <w:rsid w:val="00C21F27"/>
    <w:rsid w:val="00C23578"/>
    <w:rsid w:val="00C24DAB"/>
    <w:rsid w:val="00C26134"/>
    <w:rsid w:val="00C30677"/>
    <w:rsid w:val="00C313A9"/>
    <w:rsid w:val="00C40409"/>
    <w:rsid w:val="00C46DA4"/>
    <w:rsid w:val="00C5378D"/>
    <w:rsid w:val="00C611F9"/>
    <w:rsid w:val="00C734C1"/>
    <w:rsid w:val="00C7423C"/>
    <w:rsid w:val="00C8099E"/>
    <w:rsid w:val="00C809A6"/>
    <w:rsid w:val="00C87AD3"/>
    <w:rsid w:val="00C90B09"/>
    <w:rsid w:val="00C90DD6"/>
    <w:rsid w:val="00C91ACD"/>
    <w:rsid w:val="00C9216E"/>
    <w:rsid w:val="00CA1EB9"/>
    <w:rsid w:val="00CA211C"/>
    <w:rsid w:val="00CA3B2C"/>
    <w:rsid w:val="00CA5E88"/>
    <w:rsid w:val="00CB0746"/>
    <w:rsid w:val="00CB42FE"/>
    <w:rsid w:val="00CC06C6"/>
    <w:rsid w:val="00CC0B1D"/>
    <w:rsid w:val="00CC0B54"/>
    <w:rsid w:val="00CC3125"/>
    <w:rsid w:val="00CC4537"/>
    <w:rsid w:val="00CC72C4"/>
    <w:rsid w:val="00CD2912"/>
    <w:rsid w:val="00CD387E"/>
    <w:rsid w:val="00CD5497"/>
    <w:rsid w:val="00CE14AD"/>
    <w:rsid w:val="00CF404C"/>
    <w:rsid w:val="00D055D0"/>
    <w:rsid w:val="00D10D8A"/>
    <w:rsid w:val="00D22EA6"/>
    <w:rsid w:val="00D307FA"/>
    <w:rsid w:val="00D54052"/>
    <w:rsid w:val="00D62ADC"/>
    <w:rsid w:val="00D644ED"/>
    <w:rsid w:val="00D647A9"/>
    <w:rsid w:val="00D76E96"/>
    <w:rsid w:val="00D90EBD"/>
    <w:rsid w:val="00D94C01"/>
    <w:rsid w:val="00D95D18"/>
    <w:rsid w:val="00D9627B"/>
    <w:rsid w:val="00DA39FC"/>
    <w:rsid w:val="00DA68DC"/>
    <w:rsid w:val="00DC0BCB"/>
    <w:rsid w:val="00DC5AB2"/>
    <w:rsid w:val="00DC69CF"/>
    <w:rsid w:val="00DC6F49"/>
    <w:rsid w:val="00DC7C8B"/>
    <w:rsid w:val="00DC7EC3"/>
    <w:rsid w:val="00DD0290"/>
    <w:rsid w:val="00DD1199"/>
    <w:rsid w:val="00DD4A24"/>
    <w:rsid w:val="00DE2E81"/>
    <w:rsid w:val="00DE6286"/>
    <w:rsid w:val="00DF14BC"/>
    <w:rsid w:val="00DF1D05"/>
    <w:rsid w:val="00DF472D"/>
    <w:rsid w:val="00DF5C52"/>
    <w:rsid w:val="00DF7B7B"/>
    <w:rsid w:val="00E0262E"/>
    <w:rsid w:val="00E02A79"/>
    <w:rsid w:val="00E049E1"/>
    <w:rsid w:val="00E11AEC"/>
    <w:rsid w:val="00E20840"/>
    <w:rsid w:val="00E233E0"/>
    <w:rsid w:val="00E32A95"/>
    <w:rsid w:val="00E40A93"/>
    <w:rsid w:val="00E42C4C"/>
    <w:rsid w:val="00E42C92"/>
    <w:rsid w:val="00E42F2A"/>
    <w:rsid w:val="00E46F64"/>
    <w:rsid w:val="00E519D4"/>
    <w:rsid w:val="00E53F2F"/>
    <w:rsid w:val="00E7721C"/>
    <w:rsid w:val="00E84432"/>
    <w:rsid w:val="00E911F3"/>
    <w:rsid w:val="00E91AB9"/>
    <w:rsid w:val="00E92C00"/>
    <w:rsid w:val="00E951B3"/>
    <w:rsid w:val="00EA38CD"/>
    <w:rsid w:val="00EA4C40"/>
    <w:rsid w:val="00EA6760"/>
    <w:rsid w:val="00EB236B"/>
    <w:rsid w:val="00EB2423"/>
    <w:rsid w:val="00EB6084"/>
    <w:rsid w:val="00EC0D49"/>
    <w:rsid w:val="00EC576E"/>
    <w:rsid w:val="00ED07FE"/>
    <w:rsid w:val="00ED0DC8"/>
    <w:rsid w:val="00ED4AD6"/>
    <w:rsid w:val="00EF0C5E"/>
    <w:rsid w:val="00EF2BBD"/>
    <w:rsid w:val="00EF3291"/>
    <w:rsid w:val="00EF59BF"/>
    <w:rsid w:val="00EF6FDE"/>
    <w:rsid w:val="00F003A8"/>
    <w:rsid w:val="00F11A38"/>
    <w:rsid w:val="00F11A48"/>
    <w:rsid w:val="00F21B3E"/>
    <w:rsid w:val="00F2673C"/>
    <w:rsid w:val="00F268DD"/>
    <w:rsid w:val="00F31C20"/>
    <w:rsid w:val="00F365EE"/>
    <w:rsid w:val="00F41941"/>
    <w:rsid w:val="00F42460"/>
    <w:rsid w:val="00F45AA6"/>
    <w:rsid w:val="00F45F5C"/>
    <w:rsid w:val="00F51633"/>
    <w:rsid w:val="00F64B70"/>
    <w:rsid w:val="00F6587B"/>
    <w:rsid w:val="00F72C13"/>
    <w:rsid w:val="00F7439B"/>
    <w:rsid w:val="00F75316"/>
    <w:rsid w:val="00F87BA0"/>
    <w:rsid w:val="00F91124"/>
    <w:rsid w:val="00F91B39"/>
    <w:rsid w:val="00F954FC"/>
    <w:rsid w:val="00F97B0F"/>
    <w:rsid w:val="00FA55BF"/>
    <w:rsid w:val="00FB0042"/>
    <w:rsid w:val="00FB3D07"/>
    <w:rsid w:val="00FC56B6"/>
    <w:rsid w:val="00FC7149"/>
    <w:rsid w:val="00FC7FD2"/>
    <w:rsid w:val="00FD69BF"/>
    <w:rsid w:val="00FE2823"/>
    <w:rsid w:val="00FE7503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48B61"/>
  <w15:docId w15:val="{C0C9D071-309A-492E-B22D-EB74309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C45A2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E5D5C"/>
    <w:rPr>
      <w:caps/>
      <w:spacing w:val="12"/>
      <w:sz w:val="15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AB5767"/>
    <w:rPr>
      <w:sz w:val="12"/>
      <w:lang w:val="en-GB"/>
    </w:rPr>
  </w:style>
  <w:style w:type="table" w:styleId="Grilledutableau">
    <w:name w:val="Table Grid"/>
    <w:basedOn w:val="TableauNormal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styleId="Titre">
    <w:name w:val="Title"/>
    <w:basedOn w:val="Normal"/>
    <w:next w:val="Normal"/>
    <w:link w:val="TitreCar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AC4E77"/>
    <w:rPr>
      <w:sz w:val="2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Titre2Car">
    <w:name w:val="Titre 2 Car"/>
    <w:basedOn w:val="Policepardfaut"/>
    <w:link w:val="Titre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Lgende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E88"/>
    <w:rPr>
      <w:rFonts w:ascii="Tahoma" w:hAnsi="Tahoma" w:cs="Tahoma"/>
      <w:sz w:val="16"/>
      <w:szCs w:val="16"/>
      <w:lang w:val="en-GB"/>
    </w:rPr>
  </w:style>
  <w:style w:type="paragraph" w:customStyle="1" w:styleId="Copytext">
    <w:name w:val="Copytext"/>
    <w:rsid w:val="00CA5E88"/>
    <w:pPr>
      <w:spacing w:after="0" w:line="336" w:lineRule="auto"/>
      <w:jc w:val="both"/>
    </w:pPr>
    <w:rPr>
      <w:rFonts w:ascii="Sennheiser-Book" w:eastAsia="PMingLiU" w:hAnsi="Sennheiser-Book" w:cs="Arial"/>
      <w:lang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0740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40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402F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40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402F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Policepardfaut"/>
    <w:rsid w:val="00C7423C"/>
  </w:style>
  <w:style w:type="paragraph" w:styleId="Rvision">
    <w:name w:val="Revision"/>
    <w:hidden/>
    <w:uiPriority w:val="99"/>
    <w:semiHidden/>
    <w:rsid w:val="00C7423C"/>
    <w:pPr>
      <w:spacing w:after="0" w:line="240" w:lineRule="auto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d1026-59ad-4674-bfbc-edcf8c7c444f">
      <Terms xmlns="http://schemas.microsoft.com/office/infopath/2007/PartnerControls"/>
    </lcf76f155ced4ddcb4097134ff3c332f>
    <TaxCatchAll xmlns="02edf36b-f29e-4ed5-91e2-6b7d03b725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21C8A722B11469633187C8A29FA86" ma:contentTypeVersion="16" ma:contentTypeDescription="Ein neues Dokument erstellen." ma:contentTypeScope="" ma:versionID="72f96d51057521b1b3691f66c4950a23">
  <xsd:schema xmlns:xsd="http://www.w3.org/2001/XMLSchema" xmlns:xs="http://www.w3.org/2001/XMLSchema" xmlns:p="http://schemas.microsoft.com/office/2006/metadata/properties" xmlns:ns2="538d1026-59ad-4674-bfbc-edcf8c7c444f" xmlns:ns3="02edf36b-f29e-4ed5-91e2-6b7d03b72559" targetNamespace="http://schemas.microsoft.com/office/2006/metadata/properties" ma:root="true" ma:fieldsID="bd6830e7428947e83e3179f4468b428f" ns2:_="" ns3:_="">
    <xsd:import namespace="538d1026-59ad-4674-bfbc-edcf8c7c444f"/>
    <xsd:import namespace="02edf36b-f29e-4ed5-91e2-6b7d03b72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d1026-59ad-4674-bfbc-edcf8c7c4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d87a1d6-dce8-4239-8b3f-08a8d18b5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f36b-f29e-4ed5-91e2-6b7d03b72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b5058a-bca0-49ce-b8ed-989b73e2c2bb}" ma:internalName="TaxCatchAll" ma:showField="CatchAllData" ma:web="02edf36b-f29e-4ed5-91e2-6b7d03b72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4D52-B8EF-4980-A0A2-253C75731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46D0E-1648-4C7B-8BD3-5CA96B2074E1}">
  <ds:schemaRefs>
    <ds:schemaRef ds:uri="02edf36b-f29e-4ed5-91e2-6b7d03b72559"/>
    <ds:schemaRef ds:uri="538d1026-59ad-4674-bfbc-edcf8c7c444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74559F-CC29-42C9-B33C-A25784E7C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1026-59ad-4674-bfbc-edcf8c7c444f"/>
    <ds:schemaRef ds:uri="02edf36b-f29e-4ed5-91e2-6b7d03b72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F6F8C-617C-46C2-980E-5F5EFC22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cp:lastModifiedBy>Vermont, Ann</cp:lastModifiedBy>
  <cp:revision>52</cp:revision>
  <cp:lastPrinted>2022-03-01T16:35:00Z</cp:lastPrinted>
  <dcterms:created xsi:type="dcterms:W3CDTF">2022-03-01T12:23:00Z</dcterms:created>
  <dcterms:modified xsi:type="dcterms:W3CDTF">2022-03-01T16:35:00Z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0x01010053721C8A722B11469633187C8A29FA86</vt:lpwstr>
  </property>
</Properties>
</file>