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before="200" w:line="276" w:lineRule="auto"/>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Comprende a tus clientes y cierra nuevos tratos con una estrategia de </w:t>
      </w:r>
      <w:r w:rsidDel="00000000" w:rsidR="00000000" w:rsidRPr="00000000">
        <w:rPr>
          <w:rFonts w:ascii="Open Sans" w:cs="Open Sans" w:eastAsia="Open Sans" w:hAnsi="Open Sans"/>
          <w:b w:val="1"/>
          <w:i w:val="1"/>
          <w:sz w:val="32"/>
          <w:szCs w:val="32"/>
          <w:rtl w:val="0"/>
        </w:rPr>
        <w:t xml:space="preserve">Spin Selling</w:t>
      </w:r>
      <w:r w:rsidDel="00000000" w:rsidR="00000000" w:rsidRPr="00000000">
        <w:rPr>
          <w:rtl w:val="0"/>
        </w:rPr>
      </w:r>
    </w:p>
    <w:p w:rsidR="00000000" w:rsidDel="00000000" w:rsidP="00000000" w:rsidRDefault="00000000" w:rsidRPr="00000000" w14:paraId="00000002">
      <w:pPr>
        <w:pageBreakBefore w:val="0"/>
        <w:numPr>
          <w:ilvl w:val="0"/>
          <w:numId w:val="2"/>
        </w:numPr>
        <w:spacing w:after="200" w:line="276" w:lineRule="auto"/>
        <w:ind w:left="720" w:hanging="360"/>
        <w:jc w:val="both"/>
        <w:rPr>
          <w:rFonts w:ascii="Open Sans" w:cs="Open Sans" w:eastAsia="Open Sans" w:hAnsi="Open Sans"/>
          <w:i w:val="1"/>
          <w:sz w:val="20"/>
          <w:szCs w:val="20"/>
          <w:highlight w:val="white"/>
        </w:rPr>
      </w:pPr>
      <w:r w:rsidDel="00000000" w:rsidR="00000000" w:rsidRPr="00000000">
        <w:rPr>
          <w:rFonts w:ascii="Open Sans" w:cs="Open Sans" w:eastAsia="Open Sans" w:hAnsi="Open Sans"/>
          <w:i w:val="1"/>
          <w:sz w:val="20"/>
          <w:szCs w:val="20"/>
          <w:highlight w:val="white"/>
          <w:rtl w:val="0"/>
        </w:rPr>
        <w:t xml:space="preserve">Nuevas necesidades surgen para las empresas de cara al 2022; el spin selling ofrece a los equipos de ventas B2B un marco de trabajo para brindar a sus clientes una solución personalizada.</w:t>
      </w:r>
      <w:r w:rsidDel="00000000" w:rsidR="00000000" w:rsidRPr="00000000">
        <w:rPr>
          <w:rtl w:val="0"/>
        </w:rPr>
      </w:r>
    </w:p>
    <w:p w:rsidR="00000000" w:rsidDel="00000000" w:rsidP="00000000" w:rsidRDefault="00000000" w:rsidRPr="00000000" w14:paraId="00000003">
      <w:pPr>
        <w:pageBreakBefore w:val="0"/>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Una gran cantidad de compañías a nivel mundial hoy se encuentran en medio de una encrucijada de ajustes presupuestales: </w:t>
      </w:r>
      <w:hyperlink r:id="rId6">
        <w:r w:rsidDel="00000000" w:rsidR="00000000" w:rsidRPr="00000000">
          <w:rPr>
            <w:rFonts w:ascii="Open Sans" w:cs="Open Sans" w:eastAsia="Open Sans" w:hAnsi="Open Sans"/>
            <w:color w:val="1155cc"/>
            <w:u w:val="single"/>
            <w:rtl w:val="0"/>
          </w:rPr>
          <w:t xml:space="preserve">Gartner</w:t>
        </w:r>
      </w:hyperlink>
      <w:r w:rsidDel="00000000" w:rsidR="00000000" w:rsidRPr="00000000">
        <w:rPr>
          <w:rFonts w:ascii="Open Sans" w:cs="Open Sans" w:eastAsia="Open Sans" w:hAnsi="Open Sans"/>
          <w:rtl w:val="0"/>
        </w:rPr>
        <w:t xml:space="preserve"> calcula que </w:t>
      </w:r>
      <w:r w:rsidDel="00000000" w:rsidR="00000000" w:rsidRPr="00000000">
        <w:rPr>
          <w:rFonts w:ascii="Open Sans SemiBold" w:cs="Open Sans SemiBold" w:eastAsia="Open Sans SemiBold" w:hAnsi="Open Sans SemiBold"/>
          <w:rtl w:val="0"/>
        </w:rPr>
        <w:t xml:space="preserve">el récord de 4 billones de dólares de gasto empresarial alcanzado en pandemia crecerá un 5 % más para 2022</w:t>
      </w:r>
      <w:r w:rsidDel="00000000" w:rsidR="00000000" w:rsidRPr="00000000">
        <w:rPr>
          <w:rFonts w:ascii="Open Sans" w:cs="Open Sans" w:eastAsia="Open Sans" w:hAnsi="Open Sans"/>
          <w:rtl w:val="0"/>
        </w:rPr>
        <w:t xml:space="preserve">, siendo la adquisición de nuevo equipo (14 %) y </w:t>
      </w:r>
      <w:r w:rsidDel="00000000" w:rsidR="00000000" w:rsidRPr="00000000">
        <w:rPr>
          <w:rFonts w:ascii="Open Sans" w:cs="Open Sans" w:eastAsia="Open Sans" w:hAnsi="Open Sans"/>
          <w:i w:val="1"/>
          <w:rtl w:val="0"/>
        </w:rPr>
        <w:t xml:space="preserve">software</w:t>
      </w:r>
      <w:r w:rsidDel="00000000" w:rsidR="00000000" w:rsidRPr="00000000">
        <w:rPr>
          <w:rFonts w:ascii="Open Sans" w:cs="Open Sans" w:eastAsia="Open Sans" w:hAnsi="Open Sans"/>
          <w:rtl w:val="0"/>
        </w:rPr>
        <w:t xml:space="preserve"> (11 %) sus principales inversiones.</w:t>
      </w:r>
    </w:p>
    <w:p w:rsidR="00000000" w:rsidDel="00000000" w:rsidP="00000000" w:rsidRDefault="00000000" w:rsidRPr="00000000" w14:paraId="00000004">
      <w:pPr>
        <w:pageBreakBefore w:val="0"/>
        <w:spacing w:line="276"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5">
      <w:pPr>
        <w:pageBreakBefore w:val="0"/>
        <w:ind w:left="0" w:firstLine="0"/>
        <w:jc w:val="both"/>
        <w:rPr>
          <w:rFonts w:ascii="Open Sans" w:cs="Open Sans" w:eastAsia="Open Sans" w:hAnsi="Open Sans"/>
        </w:rPr>
      </w:pPr>
      <w:r w:rsidDel="00000000" w:rsidR="00000000" w:rsidRPr="00000000">
        <w:rPr>
          <w:rFonts w:ascii="Open Sans" w:cs="Open Sans" w:eastAsia="Open Sans" w:hAnsi="Open Sans"/>
          <w:rtl w:val="0"/>
        </w:rPr>
        <w:t xml:space="preserve">Bajo</w:t>
      </w:r>
      <w:r w:rsidDel="00000000" w:rsidR="00000000" w:rsidRPr="00000000">
        <w:rPr>
          <w:rFonts w:ascii="Open Sans" w:cs="Open Sans" w:eastAsia="Open Sans" w:hAnsi="Open Sans"/>
          <w:rtl w:val="0"/>
        </w:rPr>
        <w:t xml:space="preserve"> este contexto se espera que el mercado B2B (</w:t>
      </w:r>
      <w:r w:rsidDel="00000000" w:rsidR="00000000" w:rsidRPr="00000000">
        <w:rPr>
          <w:rFonts w:ascii="Open Sans" w:cs="Open Sans" w:eastAsia="Open Sans" w:hAnsi="Open Sans"/>
          <w:i w:val="1"/>
          <w:rtl w:val="0"/>
        </w:rPr>
        <w:t xml:space="preserve">Business-to-Business)</w:t>
      </w:r>
      <w:r w:rsidDel="00000000" w:rsidR="00000000" w:rsidRPr="00000000">
        <w:rPr>
          <w:rFonts w:ascii="Open Sans" w:cs="Open Sans" w:eastAsia="Open Sans" w:hAnsi="Open Sans"/>
          <w:rtl w:val="0"/>
        </w:rPr>
        <w:t xml:space="preserve"> viva una de sus etapas de mayor competencia, algo que llevará a las empresas del ramo a </w:t>
      </w:r>
      <w:r w:rsidDel="00000000" w:rsidR="00000000" w:rsidRPr="00000000">
        <w:rPr>
          <w:rFonts w:ascii="Open Sans SemiBold" w:cs="Open Sans SemiBold" w:eastAsia="Open Sans SemiBold" w:hAnsi="Open Sans SemiBold"/>
          <w:rtl w:val="0"/>
        </w:rPr>
        <w:t xml:space="preserve">comprender las necesidades específicas de este tipo de clientes</w:t>
      </w:r>
      <w:r w:rsidDel="00000000" w:rsidR="00000000" w:rsidRPr="00000000">
        <w:rPr>
          <w:rFonts w:ascii="Open Sans" w:cs="Open Sans" w:eastAsia="Open Sans" w:hAnsi="Open Sans"/>
          <w:rtl w:val="0"/>
        </w:rPr>
        <w:t xml:space="preserve">. En este sentido, metodologías como el </w:t>
      </w:r>
      <w:hyperlink r:id="rId7">
        <w:r w:rsidDel="00000000" w:rsidR="00000000" w:rsidRPr="00000000">
          <w:rPr>
            <w:rFonts w:ascii="Open Sans" w:cs="Open Sans" w:eastAsia="Open Sans" w:hAnsi="Open Sans"/>
            <w:i w:val="1"/>
            <w:color w:val="1155cc"/>
            <w:u w:val="single"/>
            <w:rtl w:val="0"/>
          </w:rPr>
          <w:t xml:space="preserve">Spin selling</w:t>
        </w:r>
      </w:hyperlink>
      <w:r w:rsidDel="00000000" w:rsidR="00000000" w:rsidRPr="00000000">
        <w:rPr>
          <w:rFonts w:ascii="Open Sans" w:cs="Open Sans" w:eastAsia="Open Sans" w:hAnsi="Open Sans"/>
          <w:rtl w:val="0"/>
        </w:rPr>
        <w:t xml:space="preserve">, una técnica que consiste en escuchar activamente a los compradores para ofrecer </w:t>
      </w:r>
      <w:r w:rsidDel="00000000" w:rsidR="00000000" w:rsidRPr="00000000">
        <w:rPr>
          <w:rFonts w:ascii="Open Sans SemiBold" w:cs="Open Sans SemiBold" w:eastAsia="Open Sans SemiBold" w:hAnsi="Open Sans SemiBold"/>
          <w:rtl w:val="0"/>
        </w:rPr>
        <w:t xml:space="preserve">soluciones personalizadas</w:t>
      </w:r>
      <w:r w:rsidDel="00000000" w:rsidR="00000000" w:rsidRPr="00000000">
        <w:rPr>
          <w:rFonts w:ascii="Open Sans" w:cs="Open Sans" w:eastAsia="Open Sans" w:hAnsi="Open Sans"/>
          <w:rtl w:val="0"/>
        </w:rPr>
        <w:t xml:space="preserve">, se posicionan como una estrategia eficaz para encontrar nuevos prospectos, cerrar tratos o incluso renovar acuerdos.</w:t>
      </w:r>
    </w:p>
    <w:p w:rsidR="00000000" w:rsidDel="00000000" w:rsidP="00000000" w:rsidRDefault="00000000" w:rsidRPr="00000000" w14:paraId="00000006">
      <w:pPr>
        <w:pageBreakBefore w:val="0"/>
        <w:ind w:left="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7">
      <w:pPr>
        <w:pageBreakBefore w:val="0"/>
        <w:ind w:left="270" w:right="225" w:firstLine="0"/>
        <w:jc w:val="both"/>
        <w:rPr>
          <w:rFonts w:ascii="Open Sans" w:cs="Open Sans" w:eastAsia="Open Sans" w:hAnsi="Open Sans"/>
        </w:rPr>
      </w:pPr>
      <w:r w:rsidDel="00000000" w:rsidR="00000000" w:rsidRPr="00000000">
        <w:rPr>
          <w:rFonts w:ascii="Open Sans" w:cs="Open Sans" w:eastAsia="Open Sans" w:hAnsi="Open Sans"/>
          <w:rtl w:val="0"/>
        </w:rPr>
        <w:t xml:space="preserve">“Se trata de una metodología donde los vendedores plantean preguntas estratégicas para identificar la </w:t>
      </w:r>
      <w:r w:rsidDel="00000000" w:rsidR="00000000" w:rsidRPr="00000000">
        <w:rPr>
          <w:rFonts w:ascii="Open Sans" w:cs="Open Sans" w:eastAsia="Open Sans" w:hAnsi="Open Sans"/>
          <w:b w:val="1"/>
          <w:rtl w:val="0"/>
        </w:rPr>
        <w:t xml:space="preserve">Situación </w:t>
      </w:r>
      <w:r w:rsidDel="00000000" w:rsidR="00000000" w:rsidRPr="00000000">
        <w:rPr>
          <w:rFonts w:ascii="Open Sans" w:cs="Open Sans" w:eastAsia="Open Sans" w:hAnsi="Open Sans"/>
          <w:rtl w:val="0"/>
        </w:rPr>
        <w:t xml:space="preserve">de los clientes, los </w:t>
      </w:r>
      <w:r w:rsidDel="00000000" w:rsidR="00000000" w:rsidRPr="00000000">
        <w:rPr>
          <w:rFonts w:ascii="Open Sans" w:cs="Open Sans" w:eastAsia="Open Sans" w:hAnsi="Open Sans"/>
          <w:b w:val="1"/>
          <w:rtl w:val="0"/>
        </w:rPr>
        <w:t xml:space="preserve">Problemas </w:t>
      </w:r>
      <w:r w:rsidDel="00000000" w:rsidR="00000000" w:rsidRPr="00000000">
        <w:rPr>
          <w:rFonts w:ascii="Open Sans" w:cs="Open Sans" w:eastAsia="Open Sans" w:hAnsi="Open Sans"/>
          <w:rtl w:val="0"/>
        </w:rPr>
        <w:t xml:space="preserve">que enfrentan en su día a día y las </w:t>
      </w:r>
      <w:r w:rsidDel="00000000" w:rsidR="00000000" w:rsidRPr="00000000">
        <w:rPr>
          <w:rFonts w:ascii="Open Sans" w:cs="Open Sans" w:eastAsia="Open Sans" w:hAnsi="Open Sans"/>
          <w:b w:val="1"/>
          <w:rtl w:val="0"/>
        </w:rPr>
        <w:t xml:space="preserve">Implicaciones</w:t>
      </w:r>
      <w:r w:rsidDel="00000000" w:rsidR="00000000" w:rsidRPr="00000000">
        <w:rPr>
          <w:rFonts w:ascii="Open Sans" w:cs="Open Sans" w:eastAsia="Open Sans" w:hAnsi="Open Sans"/>
          <w:rtl w:val="0"/>
        </w:rPr>
        <w:t xml:space="preserve"> de sus herramientas o servicios actuales para así ofrecer una solución a sus </w:t>
      </w:r>
      <w:r w:rsidDel="00000000" w:rsidR="00000000" w:rsidRPr="00000000">
        <w:rPr>
          <w:rFonts w:ascii="Open Sans" w:cs="Open Sans" w:eastAsia="Open Sans" w:hAnsi="Open Sans"/>
          <w:b w:val="1"/>
          <w:rtl w:val="0"/>
        </w:rPr>
        <w:t xml:space="preserve">Necesidades</w:t>
      </w:r>
      <w:r w:rsidDel="00000000" w:rsidR="00000000" w:rsidRPr="00000000">
        <w:rPr>
          <w:rFonts w:ascii="Open Sans" w:cs="Open Sans" w:eastAsia="Open Sans" w:hAnsi="Open Sans"/>
          <w:rtl w:val="0"/>
        </w:rPr>
        <w:t xml:space="preserve">. Estos hace del </w:t>
      </w:r>
      <w:r w:rsidDel="00000000" w:rsidR="00000000" w:rsidRPr="00000000">
        <w:rPr>
          <w:rFonts w:ascii="Open Sans" w:cs="Open Sans" w:eastAsia="Open Sans" w:hAnsi="Open Sans"/>
          <w:i w:val="1"/>
          <w:rtl w:val="0"/>
        </w:rPr>
        <w:t xml:space="preserve">Spin Selling</w:t>
      </w:r>
      <w:r w:rsidDel="00000000" w:rsidR="00000000" w:rsidRPr="00000000">
        <w:rPr>
          <w:rFonts w:ascii="Open Sans" w:cs="Open Sans" w:eastAsia="Open Sans" w:hAnsi="Open Sans"/>
          <w:rtl w:val="0"/>
        </w:rPr>
        <w:t xml:space="preserve"> un método efectivo para cerrar ventas consultivas, las cuales suelen ser más complicadas en el mercado B2B”, señala </w:t>
      </w:r>
      <w:r w:rsidDel="00000000" w:rsidR="00000000" w:rsidRPr="00000000">
        <w:rPr>
          <w:rFonts w:ascii="Open Sans SemiBold" w:cs="Open Sans SemiBold" w:eastAsia="Open Sans SemiBold" w:hAnsi="Open Sans SemiBold"/>
          <w:rtl w:val="0"/>
        </w:rPr>
        <w:t xml:space="preserve">Shelley </w:t>
      </w:r>
      <w:r w:rsidDel="00000000" w:rsidR="00000000" w:rsidRPr="00000000">
        <w:rPr>
          <w:rFonts w:ascii="Open Sans SemiBold" w:cs="Open Sans SemiBold" w:eastAsia="Open Sans SemiBold" w:hAnsi="Open Sans SemiBold"/>
          <w:rtl w:val="0"/>
        </w:rPr>
        <w:t xml:space="preserve">Pursell</w:t>
      </w:r>
      <w:r w:rsidDel="00000000" w:rsidR="00000000" w:rsidRPr="00000000">
        <w:rPr>
          <w:rFonts w:ascii="Open Sans SemiBold" w:cs="Open Sans SemiBold" w:eastAsia="Open Sans SemiBold" w:hAnsi="Open Sans SemiBold"/>
          <w:rtl w:val="0"/>
        </w:rPr>
        <w:t xml:space="preserve">, Directora de Marketing en Latinoamérica e Iberia para </w:t>
      </w:r>
      <w:hyperlink r:id="rId8">
        <w:r w:rsidDel="00000000" w:rsidR="00000000" w:rsidRPr="00000000">
          <w:rPr>
            <w:rFonts w:ascii="Open Sans SemiBold" w:cs="Open Sans SemiBold" w:eastAsia="Open Sans SemiBold" w:hAnsi="Open Sans SemiBold"/>
            <w:color w:val="1155cc"/>
            <w:u w:val="single"/>
            <w:rtl w:val="0"/>
          </w:rPr>
          <w:t xml:space="preserve">HubSpot</w:t>
        </w:r>
      </w:hyperlink>
      <w:r w:rsidDel="00000000" w:rsidR="00000000" w:rsidRPr="00000000">
        <w:rPr>
          <w:rFonts w:ascii="Open Sans" w:cs="Open Sans" w:eastAsia="Open Sans" w:hAnsi="Open Sans"/>
          <w:rtl w:val="0"/>
        </w:rPr>
        <w:t xml:space="preserve">, plataforma CRM que ayuda a las empresas en expansión a alinear su éxito con el de sus clientes.</w:t>
      </w:r>
    </w:p>
    <w:p w:rsidR="00000000" w:rsidDel="00000000" w:rsidP="00000000" w:rsidRDefault="00000000" w:rsidRPr="00000000" w14:paraId="00000008">
      <w:pPr>
        <w:pageBreakBefore w:val="0"/>
        <w:ind w:left="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9">
      <w:pPr>
        <w:pageBreakBefore w:val="0"/>
        <w:ind w:left="0" w:firstLine="0"/>
        <w:jc w:val="both"/>
        <w:rPr>
          <w:rFonts w:ascii="Open Sans" w:cs="Open Sans" w:eastAsia="Open Sans" w:hAnsi="Open Sans"/>
        </w:rPr>
      </w:pPr>
      <w:r w:rsidDel="00000000" w:rsidR="00000000" w:rsidRPr="00000000">
        <w:rPr>
          <w:rFonts w:ascii="Open Sans" w:cs="Open Sans" w:eastAsia="Open Sans" w:hAnsi="Open Sans"/>
          <w:rtl w:val="0"/>
        </w:rPr>
        <w:t xml:space="preserve">El </w:t>
      </w:r>
      <w:r w:rsidDel="00000000" w:rsidR="00000000" w:rsidRPr="00000000">
        <w:rPr>
          <w:rFonts w:ascii="Open Sans" w:cs="Open Sans" w:eastAsia="Open Sans" w:hAnsi="Open Sans"/>
          <w:b w:val="1"/>
          <w:rtl w:val="0"/>
        </w:rPr>
        <w:t xml:space="preserve">sistema </w:t>
      </w:r>
      <w:r w:rsidDel="00000000" w:rsidR="00000000" w:rsidRPr="00000000">
        <w:rPr>
          <w:rFonts w:ascii="Open Sans" w:cs="Open Sans" w:eastAsia="Open Sans" w:hAnsi="Open Sans"/>
          <w:b w:val="1"/>
          <w:i w:val="1"/>
          <w:rtl w:val="0"/>
        </w:rPr>
        <w:t xml:space="preserve">Spin</w:t>
      </w:r>
      <w:r w:rsidDel="00000000" w:rsidR="00000000" w:rsidRPr="00000000">
        <w:rPr>
          <w:rFonts w:ascii="Open Sans" w:cs="Open Sans" w:eastAsia="Open Sans" w:hAnsi="Open Sans"/>
          <w:rtl w:val="0"/>
        </w:rPr>
        <w:t xml:space="preserve"> se basa en </w:t>
      </w:r>
      <w:r w:rsidDel="00000000" w:rsidR="00000000" w:rsidRPr="00000000">
        <w:rPr>
          <w:rFonts w:ascii="Open Sans SemiBold" w:cs="Open Sans SemiBold" w:eastAsia="Open Sans SemiBold" w:hAnsi="Open Sans SemiBold"/>
          <w:rtl w:val="0"/>
        </w:rPr>
        <w:t xml:space="preserve">cuatro tipos de preguntas</w:t>
      </w:r>
      <w:r w:rsidDel="00000000" w:rsidR="00000000" w:rsidRPr="00000000">
        <w:rPr>
          <w:rFonts w:ascii="Open Sans" w:cs="Open Sans" w:eastAsia="Open Sans" w:hAnsi="Open Sans"/>
          <w:rtl w:val="0"/>
        </w:rPr>
        <w:t xml:space="preserve">, cuyas respuestas </w:t>
      </w:r>
      <w:r w:rsidDel="00000000" w:rsidR="00000000" w:rsidRPr="00000000">
        <w:rPr>
          <w:rFonts w:ascii="Open Sans" w:cs="Open Sans" w:eastAsia="Open Sans" w:hAnsi="Open Sans"/>
          <w:rtl w:val="0"/>
        </w:rPr>
        <w:t xml:space="preserve">brindan</w:t>
      </w:r>
      <w:r w:rsidDel="00000000" w:rsidR="00000000" w:rsidRPr="00000000">
        <w:rPr>
          <w:rFonts w:ascii="Open Sans" w:cs="Open Sans" w:eastAsia="Open Sans" w:hAnsi="Open Sans"/>
          <w:rtl w:val="0"/>
        </w:rPr>
        <w:t xml:space="preserve"> a los representantes de ventas información concreta para cerrar acuerdos. El uso de tecnologías como los sistemas para el gestión de relacionamiento con clientes (CRM) hacen más fácil el contacto con estos prospectos, así como </w:t>
      </w:r>
      <w:r w:rsidDel="00000000" w:rsidR="00000000" w:rsidRPr="00000000">
        <w:rPr>
          <w:rFonts w:ascii="Open Sans SemiBold" w:cs="Open Sans SemiBold" w:eastAsia="Open Sans SemiBold" w:hAnsi="Open Sans SemiBold"/>
          <w:rtl w:val="0"/>
        </w:rPr>
        <w:t xml:space="preserve">recopilar y analizar la información brindada por los compradores</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0A">
      <w:pPr>
        <w:pageBreakBefore w:val="0"/>
        <w:ind w:left="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B">
      <w:pPr>
        <w:pageBreakBefore w:val="0"/>
        <w:ind w:left="0" w:firstLine="0"/>
        <w:jc w:val="both"/>
        <w:rPr>
          <w:rFonts w:ascii="Open Sans" w:cs="Open Sans" w:eastAsia="Open Sans" w:hAnsi="Open Sans"/>
          <w:b w:val="1"/>
          <w:sz w:val="24"/>
          <w:szCs w:val="24"/>
          <w:u w:val="single"/>
        </w:rPr>
      </w:pPr>
      <w:r w:rsidDel="00000000" w:rsidR="00000000" w:rsidRPr="00000000">
        <w:rPr>
          <w:rFonts w:ascii="Open Sans" w:cs="Open Sans" w:eastAsia="Open Sans" w:hAnsi="Open Sans"/>
          <w:b w:val="1"/>
          <w:sz w:val="24"/>
          <w:szCs w:val="24"/>
          <w:u w:val="single"/>
          <w:rtl w:val="0"/>
        </w:rPr>
        <w:t xml:space="preserve">Las cuatro preguntas del </w:t>
      </w:r>
      <w:r w:rsidDel="00000000" w:rsidR="00000000" w:rsidRPr="00000000">
        <w:rPr>
          <w:rFonts w:ascii="Open Sans" w:cs="Open Sans" w:eastAsia="Open Sans" w:hAnsi="Open Sans"/>
          <w:b w:val="1"/>
          <w:i w:val="1"/>
          <w:sz w:val="24"/>
          <w:szCs w:val="24"/>
          <w:u w:val="single"/>
          <w:rtl w:val="0"/>
        </w:rPr>
        <w:t xml:space="preserve">Spin Selling </w:t>
      </w:r>
      <w:r w:rsidDel="00000000" w:rsidR="00000000" w:rsidRPr="00000000">
        <w:rPr>
          <w:rFonts w:ascii="Open Sans" w:cs="Open Sans" w:eastAsia="Open Sans" w:hAnsi="Open Sans"/>
          <w:b w:val="1"/>
          <w:sz w:val="24"/>
          <w:szCs w:val="24"/>
          <w:u w:val="single"/>
          <w:rtl w:val="0"/>
        </w:rPr>
        <w:t xml:space="preserve">para tu estrategia</w:t>
      </w:r>
    </w:p>
    <w:p w:rsidR="00000000" w:rsidDel="00000000" w:rsidP="00000000" w:rsidRDefault="00000000" w:rsidRPr="00000000" w14:paraId="0000000C">
      <w:pPr>
        <w:pageBreakBefore w:val="0"/>
        <w:ind w:left="0" w:firstLine="0"/>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D">
      <w:pPr>
        <w:pageBreakBefore w:val="0"/>
        <w:ind w:left="0" w:firstLine="0"/>
        <w:jc w:val="both"/>
        <w:rPr>
          <w:rFonts w:ascii="Open Sans" w:cs="Open Sans" w:eastAsia="Open Sans" w:hAnsi="Open Sans"/>
        </w:rPr>
      </w:pPr>
      <w:r w:rsidDel="00000000" w:rsidR="00000000" w:rsidRPr="00000000">
        <w:rPr>
          <w:rFonts w:ascii="Open Sans" w:cs="Open Sans" w:eastAsia="Open Sans" w:hAnsi="Open Sans"/>
          <w:rtl w:val="0"/>
        </w:rPr>
        <w:t xml:space="preserve">El acrónimo </w:t>
      </w:r>
      <w:r w:rsidDel="00000000" w:rsidR="00000000" w:rsidRPr="00000000">
        <w:rPr>
          <w:rFonts w:ascii="Open Sans" w:cs="Open Sans" w:eastAsia="Open Sans" w:hAnsi="Open Sans"/>
          <w:b w:val="1"/>
          <w:rtl w:val="0"/>
        </w:rPr>
        <w:t xml:space="preserve">SPIN</w:t>
      </w:r>
      <w:r w:rsidDel="00000000" w:rsidR="00000000" w:rsidRPr="00000000">
        <w:rPr>
          <w:rFonts w:ascii="Open Sans" w:cs="Open Sans" w:eastAsia="Open Sans" w:hAnsi="Open Sans"/>
          <w:rtl w:val="0"/>
        </w:rPr>
        <w:t xml:space="preserve"> representa las categorías de preguntas: </w:t>
      </w:r>
      <w:r w:rsidDel="00000000" w:rsidR="00000000" w:rsidRPr="00000000">
        <w:rPr>
          <w:rFonts w:ascii="Open Sans SemiBold" w:cs="Open Sans SemiBold" w:eastAsia="Open Sans SemiBold" w:hAnsi="Open Sans SemiBold"/>
          <w:rtl w:val="0"/>
        </w:rPr>
        <w:t xml:space="preserve">situación</w:t>
      </w: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b w:val="1"/>
          <w:rtl w:val="0"/>
        </w:rPr>
        <w:t xml:space="preserve"> </w:t>
      </w:r>
      <w:r w:rsidDel="00000000" w:rsidR="00000000" w:rsidRPr="00000000">
        <w:rPr>
          <w:rFonts w:ascii="Open Sans SemiBold" w:cs="Open Sans SemiBold" w:eastAsia="Open Sans SemiBold" w:hAnsi="Open Sans SemiBold"/>
          <w:rtl w:val="0"/>
        </w:rPr>
        <w:t xml:space="preserve">problema</w:t>
      </w: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b w:val="1"/>
          <w:rtl w:val="0"/>
        </w:rPr>
        <w:t xml:space="preserve"> </w:t>
      </w:r>
      <w:r w:rsidDel="00000000" w:rsidR="00000000" w:rsidRPr="00000000">
        <w:rPr>
          <w:rFonts w:ascii="Open Sans SemiBold" w:cs="Open Sans SemiBold" w:eastAsia="Open Sans SemiBold" w:hAnsi="Open Sans SemiBold"/>
          <w:rtl w:val="0"/>
        </w:rPr>
        <w:t xml:space="preserve">implicación</w:t>
      </w:r>
      <w:r w:rsidDel="00000000" w:rsidR="00000000" w:rsidRPr="00000000">
        <w:rPr>
          <w:rFonts w:ascii="Open Sans" w:cs="Open Sans" w:eastAsia="Open Sans" w:hAnsi="Open Sans"/>
          <w:b w:val="1"/>
          <w:rtl w:val="0"/>
        </w:rPr>
        <w:t xml:space="preserve"> </w:t>
      </w:r>
      <w:r w:rsidDel="00000000" w:rsidR="00000000" w:rsidRPr="00000000">
        <w:rPr>
          <w:rFonts w:ascii="Open Sans" w:cs="Open Sans" w:eastAsia="Open Sans" w:hAnsi="Open Sans"/>
          <w:rtl w:val="0"/>
        </w:rPr>
        <w:t xml:space="preserve">y</w:t>
      </w:r>
      <w:r w:rsidDel="00000000" w:rsidR="00000000" w:rsidRPr="00000000">
        <w:rPr>
          <w:rFonts w:ascii="Open Sans" w:cs="Open Sans" w:eastAsia="Open Sans" w:hAnsi="Open Sans"/>
          <w:b w:val="1"/>
          <w:rtl w:val="0"/>
        </w:rPr>
        <w:t xml:space="preserve"> </w:t>
      </w:r>
      <w:r w:rsidDel="00000000" w:rsidR="00000000" w:rsidRPr="00000000">
        <w:rPr>
          <w:rFonts w:ascii="Open Sans SemiBold" w:cs="Open Sans SemiBold" w:eastAsia="Open Sans SemiBold" w:hAnsi="Open Sans SemiBold"/>
          <w:rtl w:val="0"/>
        </w:rPr>
        <w:t xml:space="preserve">necesidad</w:t>
      </w:r>
      <w:r w:rsidDel="00000000" w:rsidR="00000000" w:rsidRPr="00000000">
        <w:rPr>
          <w:rFonts w:ascii="Open Sans" w:cs="Open Sans" w:eastAsia="Open Sans" w:hAnsi="Open Sans"/>
          <w:rtl w:val="0"/>
        </w:rPr>
        <w:t xml:space="preserve">. Cada respuesta del cliente cumple una función particular del proceso de venta, y ayuda al vendedor a ofrecer una solución </w:t>
      </w:r>
      <w:r w:rsidDel="00000000" w:rsidR="00000000" w:rsidRPr="00000000">
        <w:rPr>
          <w:rFonts w:ascii="Open Sans SemiBold" w:cs="Open Sans SemiBold" w:eastAsia="Open Sans SemiBold" w:hAnsi="Open Sans SemiBold"/>
          <w:rtl w:val="0"/>
        </w:rPr>
        <w:t xml:space="preserve">relevante y personalizada</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0E">
      <w:pPr>
        <w:pageBreakBefore w:val="0"/>
        <w:ind w:left="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F">
      <w:pPr>
        <w:pageBreakBefore w:val="0"/>
        <w:numPr>
          <w:ilvl w:val="0"/>
          <w:numId w:val="1"/>
        </w:numPr>
        <w:ind w:left="720" w:hanging="360"/>
        <w:jc w:val="both"/>
        <w:rPr>
          <w:rFonts w:ascii="Open Sans" w:cs="Open Sans" w:eastAsia="Open Sans" w:hAnsi="Open Sans"/>
        </w:rPr>
      </w:pPr>
      <w:r w:rsidDel="00000000" w:rsidR="00000000" w:rsidRPr="00000000">
        <w:rPr>
          <w:rFonts w:ascii="Open Sans" w:cs="Open Sans" w:eastAsia="Open Sans" w:hAnsi="Open Sans"/>
          <w:b w:val="1"/>
          <w:rtl w:val="0"/>
        </w:rPr>
        <w:t xml:space="preserve">Las preguntas de situación</w:t>
      </w:r>
      <w:r w:rsidDel="00000000" w:rsidR="00000000" w:rsidRPr="00000000">
        <w:rPr>
          <w:rFonts w:ascii="Open Sans" w:cs="Open Sans" w:eastAsia="Open Sans" w:hAnsi="Open Sans"/>
          <w:rtl w:val="0"/>
        </w:rPr>
        <w:t xml:space="preserve"> ayudan a los representantes a conocer el estado actual de cada cliente. Cuestionamientos como “</w:t>
      </w:r>
      <w:r w:rsidDel="00000000" w:rsidR="00000000" w:rsidRPr="00000000">
        <w:rPr>
          <w:rFonts w:ascii="Open Sans" w:cs="Open Sans" w:eastAsia="Open Sans" w:hAnsi="Open Sans"/>
          <w:i w:val="1"/>
          <w:rtl w:val="0"/>
        </w:rPr>
        <w:t xml:space="preserve">¿Qué herramientas usas actualmente?</w:t>
      </w:r>
      <w:r w:rsidDel="00000000" w:rsidR="00000000" w:rsidRPr="00000000">
        <w:rPr>
          <w:rFonts w:ascii="Open Sans" w:cs="Open Sans" w:eastAsia="Open Sans" w:hAnsi="Open Sans"/>
          <w:rtl w:val="0"/>
        </w:rPr>
        <w:t xml:space="preserve">" son clave para recopilar información del comprador.</w:t>
      </w:r>
    </w:p>
    <w:p w:rsidR="00000000" w:rsidDel="00000000" w:rsidP="00000000" w:rsidRDefault="00000000" w:rsidRPr="00000000" w14:paraId="00000010">
      <w:pPr>
        <w:pageBreakBefore w:val="0"/>
        <w:ind w:left="72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1">
      <w:pPr>
        <w:pageBreakBefore w:val="0"/>
        <w:numPr>
          <w:ilvl w:val="0"/>
          <w:numId w:val="1"/>
        </w:numPr>
        <w:ind w:left="720" w:hanging="360"/>
        <w:jc w:val="both"/>
        <w:rPr>
          <w:rFonts w:ascii="Open Sans" w:cs="Open Sans" w:eastAsia="Open Sans" w:hAnsi="Open Sans"/>
        </w:rPr>
      </w:pPr>
      <w:r w:rsidDel="00000000" w:rsidR="00000000" w:rsidRPr="00000000">
        <w:rPr>
          <w:rFonts w:ascii="Open Sans" w:cs="Open Sans" w:eastAsia="Open Sans" w:hAnsi="Open Sans"/>
          <w:b w:val="1"/>
          <w:rtl w:val="0"/>
        </w:rPr>
        <w:t xml:space="preserve">Las preguntas del problema</w:t>
      </w:r>
      <w:r w:rsidDel="00000000" w:rsidR="00000000" w:rsidRPr="00000000">
        <w:rPr>
          <w:rFonts w:ascii="Open Sans" w:cs="Open Sans" w:eastAsia="Open Sans" w:hAnsi="Open Sans"/>
          <w:rtl w:val="0"/>
        </w:rPr>
        <w:t xml:space="preserve"> indagan en las dolencias de los clientes. “</w:t>
      </w:r>
      <w:r w:rsidDel="00000000" w:rsidR="00000000" w:rsidRPr="00000000">
        <w:rPr>
          <w:rFonts w:ascii="Open Sans" w:cs="Open Sans" w:eastAsia="Open Sans" w:hAnsi="Open Sans"/>
          <w:i w:val="1"/>
          <w:rtl w:val="0"/>
        </w:rPr>
        <w:t xml:space="preserve">¿Este proceso falla alguna vez?</w:t>
      </w:r>
      <w:r w:rsidDel="00000000" w:rsidR="00000000" w:rsidRPr="00000000">
        <w:rPr>
          <w:rFonts w:ascii="Open Sans" w:cs="Open Sans" w:eastAsia="Open Sans" w:hAnsi="Open Sans"/>
          <w:rtl w:val="0"/>
        </w:rPr>
        <w:t xml:space="preserve">", funciona como una forma de identificar los dolores y problemas que experimentan los prospectos.</w:t>
      </w:r>
    </w:p>
    <w:p w:rsidR="00000000" w:rsidDel="00000000" w:rsidP="00000000" w:rsidRDefault="00000000" w:rsidRPr="00000000" w14:paraId="00000012">
      <w:pPr>
        <w:pageBreakBefore w:val="0"/>
        <w:ind w:left="72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3">
      <w:pPr>
        <w:pageBreakBefore w:val="0"/>
        <w:numPr>
          <w:ilvl w:val="0"/>
          <w:numId w:val="1"/>
        </w:numPr>
        <w:ind w:left="720" w:hanging="360"/>
        <w:jc w:val="both"/>
        <w:rPr>
          <w:rFonts w:ascii="Open Sans" w:cs="Open Sans" w:eastAsia="Open Sans" w:hAnsi="Open Sans"/>
        </w:rPr>
      </w:pPr>
      <w:r w:rsidDel="00000000" w:rsidR="00000000" w:rsidRPr="00000000">
        <w:rPr>
          <w:rFonts w:ascii="Open Sans" w:cs="Open Sans" w:eastAsia="Open Sans" w:hAnsi="Open Sans"/>
          <w:b w:val="1"/>
          <w:rtl w:val="0"/>
        </w:rPr>
        <w:t xml:space="preserve">Las preguntas de implicación</w:t>
      </w:r>
      <w:r w:rsidDel="00000000" w:rsidR="00000000" w:rsidRPr="00000000">
        <w:rPr>
          <w:rFonts w:ascii="Open Sans" w:cs="Open Sans" w:eastAsia="Open Sans" w:hAnsi="Open Sans"/>
          <w:rtl w:val="0"/>
        </w:rPr>
        <w:t xml:space="preserve"> dan a los clientes potenciales la oportunidad de expresar sus frustraciones y responden a planteamientos como “</w:t>
      </w:r>
      <w:r w:rsidDel="00000000" w:rsidR="00000000" w:rsidRPr="00000000">
        <w:rPr>
          <w:rFonts w:ascii="Open Sans" w:cs="Open Sans" w:eastAsia="Open Sans" w:hAnsi="Open Sans"/>
          <w:i w:val="1"/>
          <w:rtl w:val="0"/>
        </w:rPr>
        <w:t xml:space="preserve">¿Cuál es el costo de implementar su herramienta/servicio actual?</w:t>
      </w:r>
      <w:r w:rsidDel="00000000" w:rsidR="00000000" w:rsidRPr="00000000">
        <w:rPr>
          <w:rFonts w:ascii="Open Sans" w:cs="Open Sans" w:eastAsia="Open Sans" w:hAnsi="Open Sans"/>
          <w:rtl w:val="0"/>
        </w:rPr>
        <w:t xml:space="preserve">". Esto ayuda al vendedor a subrayar por qué sus inquietudes deben resolverse.</w:t>
      </w:r>
    </w:p>
    <w:p w:rsidR="00000000" w:rsidDel="00000000" w:rsidP="00000000" w:rsidRDefault="00000000" w:rsidRPr="00000000" w14:paraId="00000014">
      <w:pPr>
        <w:pageBreakBefore w:val="0"/>
        <w:ind w:left="72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5">
      <w:pPr>
        <w:pageBreakBefore w:val="0"/>
        <w:numPr>
          <w:ilvl w:val="0"/>
          <w:numId w:val="1"/>
        </w:numPr>
        <w:ind w:left="720" w:hanging="360"/>
        <w:jc w:val="both"/>
        <w:rPr>
          <w:rFonts w:ascii="Open Sans" w:cs="Open Sans" w:eastAsia="Open Sans" w:hAnsi="Open Sans"/>
        </w:rPr>
      </w:pPr>
      <w:r w:rsidDel="00000000" w:rsidR="00000000" w:rsidRPr="00000000">
        <w:rPr>
          <w:rFonts w:ascii="Open Sans" w:cs="Open Sans" w:eastAsia="Open Sans" w:hAnsi="Open Sans"/>
          <w:b w:val="1"/>
          <w:rtl w:val="0"/>
        </w:rPr>
        <w:t xml:space="preserve">Las preguntas sobre la necesidad </w:t>
      </w:r>
      <w:r w:rsidDel="00000000" w:rsidR="00000000" w:rsidRPr="00000000">
        <w:rPr>
          <w:rFonts w:ascii="Open Sans" w:cs="Open Sans" w:eastAsia="Open Sans" w:hAnsi="Open Sans"/>
          <w:rtl w:val="0"/>
        </w:rPr>
        <w:t xml:space="preserve">cuestionan a los compradores lo importante o urgente que es para ellos resolver su problema. Preguntas </w:t>
      </w:r>
      <w:r w:rsidDel="00000000" w:rsidR="00000000" w:rsidRPr="00000000">
        <w:rPr>
          <w:rFonts w:ascii="Open Sans" w:cs="Open Sans" w:eastAsia="Open Sans" w:hAnsi="Open Sans"/>
          <w:rtl w:val="0"/>
        </w:rPr>
        <w:t xml:space="preserve">como</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i w:val="1"/>
          <w:rtl w:val="0"/>
        </w:rPr>
        <w:t xml:space="preserve">¿No sería más sencillo si...?</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guían</w:t>
      </w:r>
      <w:r w:rsidDel="00000000" w:rsidR="00000000" w:rsidRPr="00000000">
        <w:rPr>
          <w:rFonts w:ascii="Open Sans" w:cs="Open Sans" w:eastAsia="Open Sans" w:hAnsi="Open Sans"/>
          <w:rtl w:val="0"/>
        </w:rPr>
        <w:t xml:space="preserve"> al cliente a deducir por sí mismo los beneficios de tu producto o servicio.</w:t>
      </w:r>
    </w:p>
    <w:p w:rsidR="00000000" w:rsidDel="00000000" w:rsidP="00000000" w:rsidRDefault="00000000" w:rsidRPr="00000000" w14:paraId="00000016">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jc w:val="both"/>
        <w:rPr>
          <w:rFonts w:ascii="Open Sans" w:cs="Open Sans" w:eastAsia="Open Sans" w:hAnsi="Open Sans"/>
        </w:rPr>
      </w:pPr>
      <w:r w:rsidDel="00000000" w:rsidR="00000000" w:rsidRPr="00000000">
        <w:rPr>
          <w:rFonts w:ascii="Open Sans" w:cs="Open Sans" w:eastAsia="Open Sans" w:hAnsi="Open Sans"/>
          <w:rtl w:val="0"/>
        </w:rPr>
        <w:t xml:space="preserve">En concreto, el </w:t>
      </w:r>
      <w:r w:rsidDel="00000000" w:rsidR="00000000" w:rsidRPr="00000000">
        <w:rPr>
          <w:rFonts w:ascii="Open Sans" w:cs="Open Sans" w:eastAsia="Open Sans" w:hAnsi="Open Sans"/>
          <w:i w:val="1"/>
          <w:rtl w:val="0"/>
        </w:rPr>
        <w:t xml:space="preserve">Spin Selling </w:t>
      </w:r>
      <w:r w:rsidDel="00000000" w:rsidR="00000000" w:rsidRPr="00000000">
        <w:rPr>
          <w:rFonts w:ascii="Open Sans" w:cs="Open Sans" w:eastAsia="Open Sans" w:hAnsi="Open Sans"/>
          <w:rtl w:val="0"/>
        </w:rPr>
        <w:t xml:space="preserve">es una manera más eficaz para conectar con clientes propios del mercado </w:t>
      </w:r>
      <w:r w:rsidDel="00000000" w:rsidR="00000000" w:rsidRPr="00000000">
        <w:rPr>
          <w:rFonts w:ascii="Open Sans" w:cs="Open Sans" w:eastAsia="Open Sans" w:hAnsi="Open Sans"/>
          <w:i w:val="1"/>
          <w:rtl w:val="0"/>
        </w:rPr>
        <w:t xml:space="preserve">Business-to-Business</w:t>
      </w:r>
      <w:r w:rsidDel="00000000" w:rsidR="00000000" w:rsidRPr="00000000">
        <w:rPr>
          <w:rFonts w:ascii="Open Sans" w:cs="Open Sans" w:eastAsia="Open Sans" w:hAnsi="Open Sans"/>
          <w:rtl w:val="0"/>
        </w:rPr>
        <w:t xml:space="preserve">, pues ayuda a identificar los problemas que están afectando la rentabilidad de los negocios. En este sentido, “es importante que los equipos de ventas B2B adopten un rol más </w:t>
      </w:r>
      <w:r w:rsidDel="00000000" w:rsidR="00000000" w:rsidRPr="00000000">
        <w:rPr>
          <w:rFonts w:ascii="Open Sans" w:cs="Open Sans" w:eastAsia="Open Sans" w:hAnsi="Open Sans"/>
          <w:b w:val="1"/>
          <w:rtl w:val="0"/>
        </w:rPr>
        <w:t xml:space="preserve">‘consultivo’</w:t>
      </w:r>
      <w:r w:rsidDel="00000000" w:rsidR="00000000" w:rsidRPr="00000000">
        <w:rPr>
          <w:rFonts w:ascii="Open Sans" w:cs="Open Sans" w:eastAsia="Open Sans" w:hAnsi="Open Sans"/>
          <w:rtl w:val="0"/>
        </w:rPr>
        <w:t xml:space="preserve"> para, además de cerrar ventas, ofrecer soluciones que aporten mayor valor a sus clientes”, concluye Pursell.</w:t>
      </w:r>
      <w:r w:rsidDel="00000000" w:rsidR="00000000" w:rsidRPr="00000000">
        <w:rPr>
          <w:rtl w:val="0"/>
        </w:rPr>
      </w:r>
    </w:p>
    <w:sectPr>
      <w:headerReference r:id="rId9" w:type="default"/>
      <w:headerReference r:id="rId10" w:type="even"/>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ageBreakBefore w:val="0"/>
      <w:jc w:val="center"/>
      <w:rPr/>
    </w:pPr>
    <w:r w:rsidDel="00000000" w:rsidR="00000000" w:rsidRPr="00000000">
      <w:rPr/>
      <w:drawing>
        <wp:inline distB="0" distT="0" distL="0" distR="0">
          <wp:extent cx="1809750" cy="5238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09750" cy="5238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gartner.com/en/newsroom/press-releases/2021-04-07-gartner-forecasts-worldwide-it-spending-to-reach-4-trillion-in-2021" TargetMode="External"/><Relationship Id="rId7" Type="http://schemas.openxmlformats.org/officeDocument/2006/relationships/hyperlink" Target="https://blog.hubspot.es/sales/metodo-spin" TargetMode="External"/><Relationship Id="rId8" Type="http://schemas.openxmlformats.org/officeDocument/2006/relationships/hyperlink" Target="https://www.hubspot.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SemiBold-regular.ttf"/><Relationship Id="rId2" Type="http://schemas.openxmlformats.org/officeDocument/2006/relationships/font" Target="fonts/OpenSansSemiBold-bold.ttf"/><Relationship Id="rId3" Type="http://schemas.openxmlformats.org/officeDocument/2006/relationships/font" Target="fonts/OpenSansSemiBold-italic.ttf"/><Relationship Id="rId4" Type="http://schemas.openxmlformats.org/officeDocument/2006/relationships/font" Target="fonts/OpenSansSemiBold-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