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after="200" w:before="0" w:line="288" w:lineRule="auto"/>
        <w:ind w:left="0" w:right="720" w:firstLine="0"/>
        <w:jc w:val="left"/>
        <w:rPr>
          <w:b w:val="1"/>
          <w:sz w:val="26"/>
          <w:szCs w:val="26"/>
          <w:highlight w:val="white"/>
        </w:rPr>
      </w:pPr>
      <w:bookmarkStart w:colFirst="0" w:colLast="0" w:name="_85b2qm3kotiu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keepNext w:val="0"/>
        <w:keepLines w:val="0"/>
        <w:spacing w:after="200" w:before="0" w:line="288" w:lineRule="auto"/>
        <w:ind w:left="720" w:right="720" w:firstLine="0"/>
        <w:jc w:val="center"/>
        <w:rPr/>
      </w:pPr>
      <w:bookmarkStart w:colFirst="0" w:colLast="0" w:name="_8s9ptyytbrig" w:id="1"/>
      <w:bookmarkEnd w:id="1"/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5 CONTAMINANTES QUE SE ESCONDEN EN TU OFRENDA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ind w:left="0" w:firstLine="0"/>
        <w:jc w:val="both"/>
        <w:rPr/>
      </w:pPr>
      <w:r w:rsidDel="00000000" w:rsidR="00000000" w:rsidRPr="00000000">
        <w:rPr>
          <w:b w:val="1"/>
          <w:rtl w:val="0"/>
        </w:rPr>
        <w:t xml:space="preserve">Ciudad de México, 28 de octubre de 2021 – </w:t>
      </w:r>
      <w:r w:rsidDel="00000000" w:rsidR="00000000" w:rsidRPr="00000000">
        <w:rPr>
          <w:rtl w:val="0"/>
        </w:rPr>
        <w:t xml:space="preserve">Al poner tu ofrenda, seguramente incluyes flores, velas, incienso y los platillos favoritos de esas personas que ya no están físicamente contigo. Pero… ¿sabías qué algunos elementos incluyen partículas contaminantes y alergénicas?</w:t>
      </w:r>
    </w:p>
    <w:p w:rsidR="00000000" w:rsidDel="00000000" w:rsidP="00000000" w:rsidRDefault="00000000" w:rsidRPr="00000000" w14:paraId="00000005">
      <w:pPr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Aunque muchas de ellas son imperceptibles, a la larga pueden afectar tu salud y la de tus seres queridos. Para evitar que te perjudiquen,  </w:t>
      </w:r>
      <w:r w:rsidDel="00000000" w:rsidR="00000000" w:rsidRPr="00000000">
        <w:rPr>
          <w:b w:val="1"/>
          <w:rtl w:val="0"/>
        </w:rPr>
        <w:t xml:space="preserve">Dyson™</w:t>
      </w:r>
      <w:r w:rsidDel="00000000" w:rsidR="00000000" w:rsidRPr="00000000">
        <w:rPr>
          <w:rtl w:val="0"/>
        </w:rPr>
        <w:t xml:space="preserve"> te da una breve guía de estos  elementos, y algunas recomendaciones para desaparecerlos de tu vida.</w:t>
      </w:r>
    </w:p>
    <w:p w:rsidR="00000000" w:rsidDel="00000000" w:rsidP="00000000" w:rsidRDefault="00000000" w:rsidRPr="00000000" w14:paraId="00000007">
      <w:pPr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ind w:left="0" w:firstLine="0"/>
        <w:jc w:val="both"/>
        <w:rPr/>
      </w:pPr>
      <w:r w:rsidDel="00000000" w:rsidR="00000000" w:rsidRPr="00000000">
        <w:rPr>
          <w:b w:val="1"/>
          <w:rtl w:val="0"/>
        </w:rPr>
        <w:t xml:space="preserve">Velas:</w:t>
      </w:r>
      <w:r w:rsidDel="00000000" w:rsidR="00000000" w:rsidRPr="00000000">
        <w:rPr>
          <w:rtl w:val="0"/>
        </w:rPr>
        <w:t xml:space="preserve"> Este básico de las ofrendas es una fuente de contaminantes, ya que en el proceso de combustión desprende sustancias como plomo y formaldehído, los cuales tienen un impacto directo en nuestra salud. </w:t>
      </w:r>
    </w:p>
    <w:p w:rsidR="00000000" w:rsidDel="00000000" w:rsidP="00000000" w:rsidRDefault="00000000" w:rsidRPr="00000000" w14:paraId="00000009">
      <w:pPr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ind w:left="0" w:firstLine="0"/>
        <w:jc w:val="both"/>
        <w:rPr/>
      </w:pPr>
      <w:r w:rsidDel="00000000" w:rsidR="00000000" w:rsidRPr="00000000">
        <w:rPr>
          <w:b w:val="1"/>
          <w:rtl w:val="0"/>
        </w:rPr>
        <w:t xml:space="preserve">Incienso:</w:t>
      </w:r>
      <w:r w:rsidDel="00000000" w:rsidR="00000000" w:rsidRPr="00000000">
        <w:rPr>
          <w:rtl w:val="0"/>
        </w:rPr>
        <w:t xml:space="preserve"> No importa si prefieres usar copal o varita, porque al quemarse, este producto puede generar sustancias como monóxido de carbono, y benceno, los cuales, a la larga pueden causar dermatitis y afectar los pulmones.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ind w:left="0" w:firstLine="0"/>
        <w:jc w:val="both"/>
        <w:rPr/>
      </w:pPr>
      <w:r w:rsidDel="00000000" w:rsidR="00000000" w:rsidRPr="00000000">
        <w:rPr>
          <w:b w:val="1"/>
          <w:rtl w:val="0"/>
        </w:rPr>
        <w:t xml:space="preserve">Alimentos:</w:t>
      </w:r>
      <w:r w:rsidDel="00000000" w:rsidR="00000000" w:rsidRPr="00000000">
        <w:rPr>
          <w:rtl w:val="0"/>
        </w:rPr>
        <w:t xml:space="preserve"> Durante el proceso de cocinar los platillos de la ofrenda, se desprenden sustancias que pueden generar malestares como fatiga, dolores de cabeza e irritación en nariz y garganta. Estas van desde el humo (en caso de que se use leña) hasta el monóxido de carbono y el formaldehído.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ind w:left="0" w:firstLine="0"/>
        <w:jc w:val="both"/>
        <w:rPr/>
      </w:pPr>
      <w:r w:rsidDel="00000000" w:rsidR="00000000" w:rsidRPr="00000000">
        <w:rPr>
          <w:b w:val="1"/>
          <w:rtl w:val="0"/>
        </w:rPr>
        <w:t xml:space="preserve">Flores:</w:t>
      </w:r>
      <w:r w:rsidDel="00000000" w:rsidR="00000000" w:rsidRPr="00000000">
        <w:rPr>
          <w:rtl w:val="0"/>
        </w:rPr>
        <w:t xml:space="preserve"> Para muchas personas, el cempasúchil y otras plantas son inofensivas, pero el polen que desprenden es un alérgeno que puede provocar desde irritación en las vías respiratorias hasta reacciones más serias.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ind w:left="0" w:firstLine="0"/>
        <w:jc w:val="both"/>
        <w:rPr/>
      </w:pPr>
      <w:r w:rsidDel="00000000" w:rsidR="00000000" w:rsidRPr="00000000">
        <w:rPr>
          <w:b w:val="1"/>
          <w:rtl w:val="0"/>
        </w:rPr>
        <w:t xml:space="preserve">Mobiliario:</w:t>
      </w:r>
      <w:r w:rsidDel="00000000" w:rsidR="00000000" w:rsidRPr="00000000">
        <w:rPr>
          <w:rtl w:val="0"/>
        </w:rPr>
        <w:t xml:space="preserve"> Aunque no lo creas, el mueble en el que colocas tu ofrenda también podría estar contaminando tu espacio, ya que muchos utilizan derivados de formaldehído en adhesivos y revestimientos, especialmente si son de madera aglomerada, contrachapada o MDF.</w:t>
      </w:r>
    </w:p>
    <w:p w:rsidR="00000000" w:rsidDel="00000000" w:rsidP="00000000" w:rsidRDefault="00000000" w:rsidRPr="00000000" w14:paraId="00000011">
      <w:pPr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No es necesario dejar atrás nuestras tradiciones para respirar un aire más limpio, los nuevos </w:t>
      </w:r>
      <w:r w:rsidDel="00000000" w:rsidR="00000000" w:rsidRPr="00000000">
        <w:rPr>
          <w:b w:val="1"/>
          <w:rtl w:val="0"/>
        </w:rPr>
        <w:t xml:space="preserve">Purificadores de destrucción de formaldehído</w:t>
      </w:r>
      <w:r w:rsidDel="00000000" w:rsidR="00000000" w:rsidRPr="00000000">
        <w:rPr>
          <w:rtl w:val="0"/>
        </w:rPr>
        <w:t xml:space="preserve"> de </w:t>
      </w:r>
      <w:r w:rsidDel="00000000" w:rsidR="00000000" w:rsidRPr="00000000">
        <w:rPr>
          <w:b w:val="1"/>
          <w:rtl w:val="0"/>
        </w:rPr>
        <w:t xml:space="preserve">Dyson.™ </w:t>
      </w:r>
      <w:r w:rsidDel="00000000" w:rsidR="00000000" w:rsidRPr="00000000">
        <w:rPr>
          <w:rtl w:val="0"/>
        </w:rPr>
        <w:t xml:space="preserve">son el aliado perfecto. Estas máquinas atrapan el 99,97% de las partículas de hasta 0,3 micras como alérgenos, bacterias, virus, polen, esporas de moho, el virus H1N1 y también destruyen el formaldehído. Además, está completamente sellada con filtración HEPA lo que significa que no se volverá a filtrar nada de lo que se ha atrapado en ella. </w:t>
      </w:r>
    </w:p>
    <w:p w:rsidR="00000000" w:rsidDel="00000000" w:rsidP="00000000" w:rsidRDefault="00000000" w:rsidRPr="00000000" w14:paraId="00000013">
      <w:pPr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  <w:t xml:space="preserve">¡Celebra este Día de Muertos con los </w:t>
      </w:r>
      <w:r w:rsidDel="00000000" w:rsidR="00000000" w:rsidRPr="00000000">
        <w:rPr>
          <w:b w:val="1"/>
          <w:rtl w:val="0"/>
        </w:rPr>
        <w:t xml:space="preserve">Purificadores de Formaldehído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Dyson™</w:t>
      </w:r>
      <w:r w:rsidDel="00000000" w:rsidR="00000000" w:rsidRPr="00000000">
        <w:rPr>
          <w:rtl w:val="0"/>
        </w:rPr>
        <w:t xml:space="preserve">! disponibles a partir de $16,999 en 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www.dyson.com.mx</w:t>
        </w:r>
      </w:hyperlink>
      <w:r w:rsidDel="00000000" w:rsidR="00000000" w:rsidRPr="00000000">
        <w:rPr>
          <w:rtl w:val="0"/>
        </w:rPr>
        <w:t xml:space="preserve">. ¡Es momento de respirar un aire más limpio!     </w:t>
      </w:r>
    </w:p>
    <w:p w:rsidR="00000000" w:rsidDel="00000000" w:rsidP="00000000" w:rsidRDefault="00000000" w:rsidRPr="00000000" w14:paraId="00000015">
      <w:pPr>
        <w:spacing w:line="276" w:lineRule="auto"/>
        <w:ind w:left="0" w:firstLine="0"/>
        <w:rPr>
          <w:shd w:fill="fefefe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right="-90"/>
        <w:jc w:val="center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# # #</w:t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b w:val="1"/>
          <w:color w:val="212121"/>
          <w:sz w:val="20"/>
          <w:szCs w:val="20"/>
          <w:highlight w:val="white"/>
        </w:rPr>
      </w:pPr>
      <w:r w:rsidDel="00000000" w:rsidR="00000000" w:rsidRPr="00000000">
        <w:rPr>
          <w:b w:val="1"/>
          <w:color w:val="212121"/>
          <w:sz w:val="20"/>
          <w:szCs w:val="20"/>
          <w:highlight w:val="white"/>
          <w:rtl w:val="0"/>
        </w:rPr>
        <w:t xml:space="preserve">Acerca de Dyson</w:t>
      </w:r>
    </w:p>
    <w:p w:rsidR="00000000" w:rsidDel="00000000" w:rsidP="00000000" w:rsidRDefault="00000000" w:rsidRPr="00000000" w14:paraId="00000019">
      <w:pPr>
        <w:jc w:val="both"/>
        <w:rPr>
          <w:b w:val="1"/>
          <w:color w:val="21212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660" w:lineRule="auto"/>
        <w:jc w:val="both"/>
        <w:rPr>
          <w:b w:val="1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Dyson </w:t>
      </w:r>
      <w:r w:rsidDel="00000000" w:rsidR="00000000" w:rsidRPr="00000000">
        <w:rPr>
          <w:sz w:val="20"/>
          <w:szCs w:val="20"/>
          <w:rtl w:val="0"/>
        </w:rPr>
        <w:t xml:space="preserve">es una empresa innovadora en tecnología presente en más de 65 países. Su éxito comenzó a partir del desarrollo de la primera aspiradora sin bolsa, en 1978. Dyson actualmente desarrolla productos en la gama de aspiradoras, calidad de aire y cuidado de cabello, convirtiéndose en un referente gracias a su tecnología basada en el desarrollo de motores potentes y livianos, creados con la participación de más de 1,000 ingenieros a nivel mundial. La investigación, diseño y desarrollo de tecnologías Dyson, se lleva a cabo en su sede en Malmesbury, Inglaterra.</w:t>
        <w:br w:type="textWrapping"/>
        <w:br w:type="textWrapping"/>
        <w:t xml:space="preserve">Para mayor información, visita </w:t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https://www.dyson.com.mx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CONTACTO</w:t>
      </w:r>
    </w:p>
    <w:p w:rsidR="00000000" w:rsidDel="00000000" w:rsidP="00000000" w:rsidRDefault="00000000" w:rsidRPr="00000000" w14:paraId="0000001B">
      <w:pPr>
        <w:jc w:val="both"/>
        <w:rPr>
          <w:highlight w:val="white"/>
        </w:rPr>
      </w:pPr>
      <w:r w:rsidDel="00000000" w:rsidR="00000000" w:rsidRPr="00000000">
        <w:rPr>
          <w:b w:val="1"/>
          <w:rtl w:val="0"/>
        </w:rPr>
        <w:t xml:space="preserve">another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Karla Gómez</w:t>
      </w:r>
    </w:p>
    <w:p w:rsidR="00000000" w:rsidDel="00000000" w:rsidP="00000000" w:rsidRDefault="00000000" w:rsidRPr="00000000" w14:paraId="0000001D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Executive Sr</w:t>
      </w:r>
    </w:p>
    <w:p w:rsidR="00000000" w:rsidDel="00000000" w:rsidP="00000000" w:rsidRDefault="00000000" w:rsidRPr="00000000" w14:paraId="0000001E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55 5438 5333</w:t>
      </w:r>
    </w:p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hyperlink r:id="rId8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karla.gomez@another.co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Style w:val="Heading1"/>
      <w:keepNext w:val="0"/>
      <w:keepLines w:val="0"/>
      <w:spacing w:after="200" w:before="0" w:line="288" w:lineRule="auto"/>
      <w:jc w:val="center"/>
      <w:rPr/>
    </w:pPr>
    <w:bookmarkStart w:colFirst="0" w:colLast="0" w:name="_69tc8jquwgaj" w:id="2"/>
    <w:bookmarkEnd w:id="2"/>
    <w:r w:rsidDel="00000000" w:rsidR="00000000" w:rsidRPr="00000000">
      <w:rPr>
        <w:b w:val="1"/>
        <w:sz w:val="22"/>
        <w:szCs w:val="22"/>
      </w:rPr>
      <w:drawing>
        <wp:inline distB="114300" distT="114300" distL="114300" distR="114300">
          <wp:extent cx="1857375" cy="697606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57375" cy="69760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://www.dyson.com.mx" TargetMode="External"/><Relationship Id="rId7" Type="http://schemas.openxmlformats.org/officeDocument/2006/relationships/hyperlink" Target="https://www.dyson.com.mx/" TargetMode="External"/><Relationship Id="rId8" Type="http://schemas.openxmlformats.org/officeDocument/2006/relationships/hyperlink" Target="mailto:karla.gomez@another.co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