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E15E" w14:textId="1C721936" w:rsidR="00C57638" w:rsidRPr="00742260" w:rsidRDefault="00C57638" w:rsidP="00C57638">
      <w:pPr>
        <w:spacing w:line="276" w:lineRule="auto"/>
        <w:rPr>
          <w:b/>
          <w:bCs/>
          <w:color w:val="0070C0"/>
          <w:sz w:val="30"/>
          <w:szCs w:val="30"/>
          <w:lang w:eastAsia="zh-CN"/>
        </w:rPr>
      </w:pPr>
      <w:bookmarkStart w:id="0" w:name="_Hlk117168866"/>
      <w:bookmarkEnd w:id="0"/>
      <w:r w:rsidRPr="00742260">
        <w:rPr>
          <w:rFonts w:hint="eastAsia"/>
          <w:b/>
          <w:bCs/>
          <w:color w:val="0070C0"/>
          <w:sz w:val="30"/>
          <w:szCs w:val="30"/>
          <w:lang w:eastAsia="zh-CN"/>
        </w:rPr>
        <w:t>森海塞尔商务通讯部门举办</w:t>
      </w:r>
      <w:r w:rsidRPr="00742260">
        <w:rPr>
          <w:rFonts w:hint="eastAsia"/>
          <w:b/>
          <w:bCs/>
          <w:color w:val="0070C0"/>
          <w:sz w:val="30"/>
          <w:szCs w:val="30"/>
          <w:lang w:eastAsia="zh-CN"/>
        </w:rPr>
        <w:t>EW</w:t>
      </w:r>
      <w:r w:rsidRPr="00742260">
        <w:rPr>
          <w:b/>
          <w:bCs/>
          <w:color w:val="0070C0"/>
          <w:sz w:val="30"/>
          <w:szCs w:val="30"/>
          <w:lang w:eastAsia="zh-CN"/>
        </w:rPr>
        <w:t>-</w:t>
      </w:r>
      <w:r w:rsidRPr="00742260">
        <w:rPr>
          <w:rFonts w:hint="eastAsia"/>
          <w:b/>
          <w:bCs/>
          <w:color w:val="0070C0"/>
          <w:sz w:val="30"/>
          <w:szCs w:val="30"/>
          <w:lang w:eastAsia="zh-CN"/>
        </w:rPr>
        <w:t>DX</w:t>
      </w:r>
      <w:r w:rsidRPr="00742260">
        <w:rPr>
          <w:rFonts w:hint="eastAsia"/>
          <w:b/>
          <w:bCs/>
          <w:color w:val="0070C0"/>
          <w:sz w:val="30"/>
          <w:szCs w:val="30"/>
          <w:lang w:eastAsia="zh-CN"/>
        </w:rPr>
        <w:t>新品</w:t>
      </w:r>
      <w:r w:rsidR="00613705">
        <w:rPr>
          <w:rFonts w:hint="eastAsia"/>
          <w:b/>
          <w:bCs/>
          <w:color w:val="0070C0"/>
          <w:sz w:val="30"/>
          <w:szCs w:val="30"/>
          <w:lang w:eastAsia="zh-CN"/>
        </w:rPr>
        <w:t>发布</w:t>
      </w:r>
      <w:r w:rsidRPr="00742260">
        <w:rPr>
          <w:rFonts w:hint="eastAsia"/>
          <w:b/>
          <w:bCs/>
          <w:color w:val="0070C0"/>
          <w:sz w:val="30"/>
          <w:szCs w:val="30"/>
          <w:lang w:eastAsia="zh-CN"/>
        </w:rPr>
        <w:t>会</w:t>
      </w:r>
    </w:p>
    <w:p w14:paraId="1C4B77C0" w14:textId="64FF8A77" w:rsidR="009C45A2" w:rsidRPr="009C45A2" w:rsidRDefault="00696561" w:rsidP="009C45A2">
      <w:pPr>
        <w:pStyle w:val="2"/>
        <w:rPr>
          <w:lang w:eastAsia="zh-CN"/>
        </w:rPr>
      </w:pPr>
      <w:r>
        <w:rPr>
          <w:rFonts w:hint="eastAsia"/>
          <w:lang w:eastAsia="zh-CN"/>
        </w:rPr>
        <w:t>森海塞尔</w:t>
      </w:r>
      <w:r w:rsidR="00613705">
        <w:rPr>
          <w:rFonts w:hint="eastAsia"/>
          <w:lang w:eastAsia="zh-CN"/>
        </w:rPr>
        <w:t>EW</w:t>
      </w:r>
      <w:r w:rsidR="00613705">
        <w:rPr>
          <w:lang w:eastAsia="zh-CN"/>
        </w:rPr>
        <w:t>-DX</w:t>
      </w:r>
      <w:r w:rsidR="008B7637">
        <w:rPr>
          <w:rFonts w:hint="eastAsia"/>
          <w:lang w:eastAsia="zh-CN"/>
        </w:rPr>
        <w:t>首次</w:t>
      </w:r>
      <w:r w:rsidR="00C57FC7">
        <w:rPr>
          <w:rFonts w:hint="eastAsia"/>
          <w:lang w:eastAsia="zh-CN"/>
        </w:rPr>
        <w:t>于</w:t>
      </w:r>
      <w:r w:rsidR="008B7637">
        <w:rPr>
          <w:rFonts w:hint="eastAsia"/>
          <w:lang w:eastAsia="zh-CN"/>
        </w:rPr>
        <w:t>大中华区</w:t>
      </w:r>
      <w:r w:rsidR="00C57FC7">
        <w:rPr>
          <w:rFonts w:hint="eastAsia"/>
          <w:lang w:eastAsia="zh-CN"/>
        </w:rPr>
        <w:t>市场发布</w:t>
      </w:r>
      <w:r w:rsidR="00A72093">
        <w:rPr>
          <w:rFonts w:hint="eastAsia"/>
          <w:lang w:eastAsia="zh-CN"/>
        </w:rPr>
        <w:t>及展示</w:t>
      </w:r>
    </w:p>
    <w:p w14:paraId="163DAFA8" w14:textId="77777777" w:rsidR="009C45A2" w:rsidRDefault="009C45A2" w:rsidP="009C45A2">
      <w:pPr>
        <w:rPr>
          <w:lang w:eastAsia="zh-CN"/>
        </w:rPr>
      </w:pPr>
    </w:p>
    <w:p w14:paraId="742EDC72" w14:textId="58786490" w:rsidR="00C57638" w:rsidRDefault="00D0008C" w:rsidP="00C57638">
      <w:pPr>
        <w:spacing w:line="276" w:lineRule="auto"/>
        <w:rPr>
          <w:rStyle w:val="ac"/>
          <w:lang w:eastAsia="zh-CN"/>
        </w:rPr>
      </w:pPr>
      <w:proofErr w:type="spellStart"/>
      <w:r w:rsidRPr="00C67B4D">
        <w:rPr>
          <w:rFonts w:hint="eastAsia"/>
          <w:b/>
          <w:bCs/>
        </w:rPr>
        <w:t>上海</w:t>
      </w:r>
      <w:proofErr w:type="spellEnd"/>
      <w:r>
        <w:rPr>
          <w:rFonts w:hint="eastAsia"/>
          <w:b/>
          <w:bCs/>
          <w:lang w:val="en-US" w:eastAsia="zh-CN"/>
        </w:rPr>
        <w:t>，</w:t>
      </w:r>
      <w:r w:rsidR="00C57638" w:rsidRPr="00C67B4D">
        <w:rPr>
          <w:rFonts w:hint="eastAsia"/>
          <w:b/>
          <w:bCs/>
        </w:rPr>
        <w:t>2</w:t>
      </w:r>
      <w:r w:rsidR="00C57638" w:rsidRPr="00C67B4D">
        <w:rPr>
          <w:b/>
          <w:bCs/>
        </w:rPr>
        <w:t>022</w:t>
      </w:r>
      <w:r w:rsidR="00C57638" w:rsidRPr="00C67B4D">
        <w:rPr>
          <w:rFonts w:hint="eastAsia"/>
          <w:b/>
          <w:bCs/>
        </w:rPr>
        <w:t>年</w:t>
      </w:r>
      <w:r w:rsidR="00C57638">
        <w:rPr>
          <w:b/>
          <w:bCs/>
        </w:rPr>
        <w:t>10</w:t>
      </w:r>
      <w:r w:rsidR="00C57638" w:rsidRPr="00C67B4D">
        <w:rPr>
          <w:rFonts w:hint="eastAsia"/>
          <w:b/>
          <w:bCs/>
        </w:rPr>
        <w:t>月</w:t>
      </w:r>
      <w:r w:rsidR="00C57638" w:rsidRPr="00C67B4D">
        <w:rPr>
          <w:rFonts w:hint="eastAsia"/>
          <w:b/>
          <w:bCs/>
        </w:rPr>
        <w:t>2</w:t>
      </w:r>
      <w:r w:rsidR="00C57638">
        <w:rPr>
          <w:b/>
          <w:bCs/>
        </w:rPr>
        <w:t>6</w:t>
      </w:r>
      <w:r w:rsidR="00C57638" w:rsidRPr="00C67B4D">
        <w:rPr>
          <w:rFonts w:hint="eastAsia"/>
          <w:b/>
          <w:bCs/>
        </w:rPr>
        <w:t>日——</w:t>
      </w:r>
      <w:r w:rsidR="00405C38">
        <w:rPr>
          <w:rFonts w:hint="eastAsia"/>
          <w:b/>
          <w:bCs/>
          <w:lang w:eastAsia="zh-CN"/>
        </w:rPr>
        <w:t>今</w:t>
      </w:r>
      <w:r w:rsidR="00405C38">
        <w:rPr>
          <w:rFonts w:hint="eastAsia"/>
          <w:b/>
          <w:bCs/>
        </w:rPr>
        <w:t>日</w:t>
      </w:r>
      <w:r w:rsidR="00405C38">
        <w:rPr>
          <w:rFonts w:hint="eastAsia"/>
          <w:b/>
          <w:bCs/>
          <w:lang w:eastAsia="zh-CN"/>
        </w:rPr>
        <w:t>，</w:t>
      </w:r>
      <w:proofErr w:type="spellStart"/>
      <w:r w:rsidR="00C57638" w:rsidRPr="00C67B4D">
        <w:rPr>
          <w:rFonts w:hint="eastAsia"/>
          <w:b/>
          <w:bCs/>
        </w:rPr>
        <w:t>森海塞尔商务通讯部门</w:t>
      </w:r>
      <w:r w:rsidR="00C57638">
        <w:rPr>
          <w:rFonts w:hint="eastAsia"/>
          <w:b/>
          <w:bCs/>
        </w:rPr>
        <w:t>于上海</w:t>
      </w:r>
      <w:r w:rsidR="00C57638" w:rsidRPr="00C67B4D">
        <w:rPr>
          <w:rFonts w:hint="eastAsia"/>
          <w:b/>
          <w:bCs/>
        </w:rPr>
        <w:t>举办</w:t>
      </w:r>
      <w:r w:rsidR="00C57638">
        <w:rPr>
          <w:rFonts w:hint="eastAsia"/>
          <w:b/>
          <w:bCs/>
        </w:rPr>
        <w:t>“声名远扬</w:t>
      </w:r>
      <w:proofErr w:type="spellEnd"/>
      <w:r w:rsidR="00C57638">
        <w:rPr>
          <w:rFonts w:hint="eastAsia"/>
          <w:b/>
          <w:bCs/>
        </w:rPr>
        <w:t>”</w:t>
      </w:r>
      <w:r w:rsidR="00613705">
        <w:rPr>
          <w:rFonts w:hint="eastAsia"/>
          <w:b/>
          <w:bCs/>
          <w:lang w:eastAsia="zh-CN"/>
        </w:rPr>
        <w:t>森海塞尔</w:t>
      </w:r>
      <w:r w:rsidR="00C57638" w:rsidRPr="00C67B4D">
        <w:rPr>
          <w:rFonts w:hint="eastAsia"/>
          <w:b/>
          <w:bCs/>
        </w:rPr>
        <w:t>E</w:t>
      </w:r>
      <w:r w:rsidR="00C57638" w:rsidRPr="00C67B4D">
        <w:rPr>
          <w:b/>
          <w:bCs/>
        </w:rPr>
        <w:t>W-</w:t>
      </w:r>
      <w:r w:rsidR="00C57638" w:rsidRPr="00C67B4D">
        <w:rPr>
          <w:rFonts w:hint="eastAsia"/>
          <w:b/>
          <w:bCs/>
        </w:rPr>
        <w:t>DX</w:t>
      </w:r>
      <w:proofErr w:type="spellStart"/>
      <w:r w:rsidR="00C57638" w:rsidRPr="00C67B4D">
        <w:rPr>
          <w:rFonts w:hint="eastAsia"/>
          <w:b/>
          <w:bCs/>
        </w:rPr>
        <w:t>新品</w:t>
      </w:r>
      <w:proofErr w:type="spellEnd"/>
      <w:r w:rsidR="00613705">
        <w:rPr>
          <w:rFonts w:hint="eastAsia"/>
          <w:b/>
          <w:bCs/>
          <w:lang w:eastAsia="zh-CN"/>
        </w:rPr>
        <w:t>发布</w:t>
      </w:r>
      <w:proofErr w:type="spellStart"/>
      <w:r w:rsidR="00C57638">
        <w:rPr>
          <w:rFonts w:hint="eastAsia"/>
          <w:b/>
          <w:bCs/>
        </w:rPr>
        <w:t>会</w:t>
      </w:r>
      <w:r w:rsidR="00C57638" w:rsidRPr="00C67B4D">
        <w:rPr>
          <w:rFonts w:hint="eastAsia"/>
          <w:b/>
          <w:bCs/>
        </w:rPr>
        <w:t>，向</w:t>
      </w:r>
      <w:r w:rsidR="00C57638">
        <w:rPr>
          <w:rFonts w:hint="eastAsia"/>
          <w:b/>
          <w:bCs/>
        </w:rPr>
        <w:t>大中华区合作伙伴及业内媒体展示</w:t>
      </w:r>
      <w:proofErr w:type="spellEnd"/>
      <w:r w:rsidR="00C57638">
        <w:rPr>
          <w:rFonts w:hint="eastAsia"/>
          <w:b/>
          <w:bCs/>
        </w:rPr>
        <w:t xml:space="preserve"> </w:t>
      </w:r>
      <w:r w:rsidR="00C57638" w:rsidRPr="00FF444B">
        <w:rPr>
          <w:rStyle w:val="ac"/>
        </w:rPr>
        <w:t xml:space="preserve">Evolution Wireless Digital </w:t>
      </w:r>
      <w:proofErr w:type="spellStart"/>
      <w:r w:rsidR="00C57638" w:rsidRPr="00FF444B">
        <w:rPr>
          <w:rStyle w:val="ac"/>
        </w:rPr>
        <w:t>系列无线麦克风新产品</w:t>
      </w:r>
      <w:proofErr w:type="spellEnd"/>
      <w:r w:rsidR="00C57638">
        <w:rPr>
          <w:rStyle w:val="ac"/>
          <w:rFonts w:hint="eastAsia"/>
        </w:rPr>
        <w:t xml:space="preserve"> EW-DX</w:t>
      </w:r>
      <w:r w:rsidR="00C57638">
        <w:rPr>
          <w:rStyle w:val="ac"/>
          <w:rFonts w:hint="eastAsia"/>
        </w:rPr>
        <w:t>。</w:t>
      </w:r>
      <w:r w:rsidR="00C57638" w:rsidRPr="005B4226">
        <w:rPr>
          <w:rFonts w:hint="eastAsia"/>
          <w:b/>
          <w:bCs/>
          <w:lang w:eastAsia="zh-CN"/>
        </w:rPr>
        <w:t>EW</w:t>
      </w:r>
      <w:r w:rsidR="00C57638" w:rsidRPr="005B4226">
        <w:rPr>
          <w:b/>
          <w:bCs/>
          <w:lang w:eastAsia="zh-CN"/>
        </w:rPr>
        <w:t>-</w:t>
      </w:r>
      <w:r w:rsidR="00C57638" w:rsidRPr="005B4226">
        <w:rPr>
          <w:rFonts w:hint="eastAsia"/>
          <w:b/>
          <w:bCs/>
          <w:lang w:eastAsia="zh-CN"/>
        </w:rPr>
        <w:t>DX</w:t>
      </w:r>
      <w:r w:rsidR="00C57638">
        <w:rPr>
          <w:b/>
          <w:bCs/>
          <w:lang w:eastAsia="zh-CN"/>
        </w:rPr>
        <w:t xml:space="preserve"> </w:t>
      </w:r>
      <w:r w:rsidR="00C57638" w:rsidRPr="0089734F">
        <w:rPr>
          <w:b/>
          <w:bCs/>
          <w:lang w:eastAsia="zh-CN"/>
        </w:rPr>
        <w:t>继承了该系列的</w:t>
      </w:r>
      <w:r w:rsidR="00C57638">
        <w:rPr>
          <w:rFonts w:hint="eastAsia"/>
          <w:b/>
          <w:bCs/>
          <w:lang w:eastAsia="zh-CN"/>
        </w:rPr>
        <w:t>1</w:t>
      </w:r>
      <w:r w:rsidR="00C57638">
        <w:rPr>
          <w:b/>
          <w:bCs/>
          <w:lang w:eastAsia="zh-CN"/>
        </w:rPr>
        <w:t>.9</w:t>
      </w:r>
      <w:r w:rsidR="00C57638">
        <w:rPr>
          <w:rFonts w:hint="eastAsia"/>
          <w:b/>
          <w:bCs/>
          <w:lang w:eastAsia="zh-CN"/>
        </w:rPr>
        <w:t>毫秒</w:t>
      </w:r>
      <w:r w:rsidR="00C57638" w:rsidRPr="0089734F">
        <w:rPr>
          <w:b/>
          <w:bCs/>
          <w:lang w:eastAsia="zh-CN"/>
        </w:rPr>
        <w:t>低延迟、等距分布和</w:t>
      </w:r>
      <w:r w:rsidR="00C57638">
        <w:rPr>
          <w:rFonts w:hint="eastAsia"/>
          <w:b/>
          <w:bCs/>
          <w:lang w:eastAsia="zh-CN"/>
        </w:rPr>
        <w:t>1</w:t>
      </w:r>
      <w:r w:rsidR="00C57638">
        <w:rPr>
          <w:b/>
          <w:bCs/>
          <w:lang w:eastAsia="zh-CN"/>
        </w:rPr>
        <w:t>34</w:t>
      </w:r>
      <w:r w:rsidR="00C57638">
        <w:rPr>
          <w:rFonts w:hint="eastAsia"/>
          <w:b/>
          <w:bCs/>
          <w:lang w:eastAsia="zh-CN"/>
        </w:rPr>
        <w:t>分贝</w:t>
      </w:r>
      <w:r w:rsidR="00C57638" w:rsidRPr="0089734F">
        <w:rPr>
          <w:b/>
          <w:bCs/>
          <w:lang w:eastAsia="zh-CN"/>
        </w:rPr>
        <w:t>超宽输入动态范围等优点，</w:t>
      </w:r>
      <w:r w:rsidR="00C57638">
        <w:rPr>
          <w:rFonts w:hint="eastAsia"/>
          <w:b/>
          <w:bCs/>
          <w:lang w:eastAsia="zh-CN"/>
        </w:rPr>
        <w:t>同时拥有更丰富出色的功能、更先进的</w:t>
      </w:r>
      <w:r w:rsidR="00C57638" w:rsidRPr="00D518F7">
        <w:rPr>
          <w:rStyle w:val="ac"/>
          <w:lang w:eastAsia="zh-CN"/>
        </w:rPr>
        <w:t>技术</w:t>
      </w:r>
      <w:r w:rsidR="00C57638">
        <w:rPr>
          <w:rStyle w:val="ac"/>
          <w:rFonts w:hint="eastAsia"/>
          <w:lang w:eastAsia="zh-CN"/>
        </w:rPr>
        <w:t>和更简化的</w:t>
      </w:r>
      <w:r w:rsidR="00C57638" w:rsidRPr="00D518F7">
        <w:rPr>
          <w:rStyle w:val="ac"/>
          <w:lang w:eastAsia="zh-CN"/>
        </w:rPr>
        <w:t>专业工作流程，</w:t>
      </w:r>
      <w:r w:rsidR="00C57638">
        <w:rPr>
          <w:rStyle w:val="ac"/>
          <w:rFonts w:hint="eastAsia"/>
          <w:lang w:eastAsia="zh-CN"/>
        </w:rPr>
        <w:t xml:space="preserve"> EW</w:t>
      </w:r>
      <w:r w:rsidR="00C57638">
        <w:rPr>
          <w:rStyle w:val="ac"/>
          <w:lang w:eastAsia="zh-CN"/>
        </w:rPr>
        <w:t xml:space="preserve">-DX </w:t>
      </w:r>
      <w:r w:rsidR="00C57638">
        <w:rPr>
          <w:rStyle w:val="ac"/>
          <w:rFonts w:hint="eastAsia"/>
          <w:lang w:eastAsia="zh-CN"/>
        </w:rPr>
        <w:t>此前于今年</w:t>
      </w:r>
      <w:r w:rsidR="00C57638">
        <w:rPr>
          <w:rStyle w:val="ac"/>
          <w:rFonts w:hint="eastAsia"/>
          <w:lang w:eastAsia="zh-CN"/>
        </w:rPr>
        <w:t>6</w:t>
      </w:r>
      <w:r w:rsidR="00C57638">
        <w:rPr>
          <w:rStyle w:val="ac"/>
          <w:rFonts w:hint="eastAsia"/>
          <w:lang w:eastAsia="zh-CN"/>
        </w:rPr>
        <w:t>月举办的</w:t>
      </w:r>
      <w:r w:rsidR="00C57638">
        <w:rPr>
          <w:rStyle w:val="ac"/>
          <w:rFonts w:hint="eastAsia"/>
          <w:lang w:eastAsia="zh-CN"/>
        </w:rPr>
        <w:t xml:space="preserve"> </w:t>
      </w:r>
      <w:proofErr w:type="spellStart"/>
      <w:r w:rsidR="00C57638">
        <w:rPr>
          <w:rStyle w:val="ac"/>
          <w:rFonts w:hint="eastAsia"/>
          <w:lang w:eastAsia="zh-CN"/>
        </w:rPr>
        <w:t>InfoComm</w:t>
      </w:r>
      <w:proofErr w:type="spellEnd"/>
      <w:r w:rsidR="00C57638">
        <w:rPr>
          <w:rStyle w:val="ac"/>
          <w:lang w:eastAsia="zh-CN"/>
        </w:rPr>
        <w:t xml:space="preserve"> </w:t>
      </w:r>
      <w:r w:rsidR="00C57638">
        <w:rPr>
          <w:rStyle w:val="ac"/>
          <w:rFonts w:hint="eastAsia"/>
          <w:lang w:eastAsia="zh-CN"/>
        </w:rPr>
        <w:t>（拉斯维加斯）首次面世，</w:t>
      </w:r>
      <w:r w:rsidR="00C57638" w:rsidRPr="00FF444B">
        <w:rPr>
          <w:rStyle w:val="ac"/>
          <w:lang w:eastAsia="zh-CN"/>
        </w:rPr>
        <w:t>首批产品和软件将于</w:t>
      </w:r>
      <w:r w:rsidR="00C57638" w:rsidRPr="00FF444B">
        <w:rPr>
          <w:rStyle w:val="ac"/>
          <w:lang w:eastAsia="zh-CN"/>
        </w:rPr>
        <w:t>2022</w:t>
      </w:r>
      <w:r w:rsidR="00C57638" w:rsidRPr="00FF444B">
        <w:rPr>
          <w:rStyle w:val="ac"/>
          <w:lang w:eastAsia="zh-CN"/>
        </w:rPr>
        <w:t>年底上市，</w:t>
      </w:r>
      <w:r w:rsidR="00C57638" w:rsidRPr="00FF444B">
        <w:rPr>
          <w:rStyle w:val="ac"/>
          <w:lang w:eastAsia="zh-CN"/>
        </w:rPr>
        <w:t>2023</w:t>
      </w:r>
      <w:r w:rsidR="00C57638" w:rsidRPr="00FF444B">
        <w:rPr>
          <w:rStyle w:val="ac"/>
          <w:lang w:eastAsia="zh-CN"/>
        </w:rPr>
        <w:t>年上半年还会陆续推出更多产品。</w:t>
      </w:r>
    </w:p>
    <w:p w14:paraId="2CD4A515" w14:textId="77777777" w:rsidR="009C45A2" w:rsidRPr="00C57638" w:rsidRDefault="009C45A2" w:rsidP="009C45A2">
      <w:pPr>
        <w:rPr>
          <w:lang w:eastAsia="zh-CN"/>
        </w:rPr>
      </w:pPr>
    </w:p>
    <w:p w14:paraId="776ABBD8" w14:textId="77777777" w:rsidR="00C57638" w:rsidRDefault="00C57638" w:rsidP="00C57638">
      <w:pPr>
        <w:spacing w:line="276" w:lineRule="auto"/>
      </w:pPr>
      <w:r w:rsidRPr="00FF444B">
        <w:rPr>
          <w:noProof/>
        </w:rPr>
        <w:drawing>
          <wp:inline distT="0" distB="0" distL="0" distR="0" wp14:anchorId="523A0CA8" wp14:editId="1804632C">
            <wp:extent cx="4876800" cy="2744489"/>
            <wp:effectExtent l="0" t="0" r="0" b="0"/>
            <wp:docPr id="1" name="Picture 1" descr="A machine on the coun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chine on the counter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EF02" w14:textId="77777777" w:rsidR="009E7E72" w:rsidRDefault="009E7E72" w:rsidP="00C57638">
      <w:pPr>
        <w:spacing w:line="276" w:lineRule="auto"/>
        <w:rPr>
          <w:lang w:eastAsia="zh-CN"/>
        </w:rPr>
      </w:pPr>
    </w:p>
    <w:p w14:paraId="48A885B8" w14:textId="2F6BCC7F" w:rsidR="00C57638" w:rsidRDefault="00C57638" w:rsidP="00C57638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此次是</w:t>
      </w:r>
      <w:r>
        <w:rPr>
          <w:rFonts w:hint="eastAsia"/>
          <w:lang w:eastAsia="zh-CN"/>
        </w:rPr>
        <w:t xml:space="preserve"> E</w:t>
      </w:r>
      <w:r>
        <w:rPr>
          <w:lang w:eastAsia="zh-CN"/>
        </w:rPr>
        <w:t xml:space="preserve">W-DX </w:t>
      </w:r>
      <w:r>
        <w:rPr>
          <w:rFonts w:hint="eastAsia"/>
          <w:lang w:eastAsia="zh-CN"/>
        </w:rPr>
        <w:t>首次面向中国客户和媒体进行发布与展示。面对市场的期待，森海塞尔商务通讯大中华区销售</w:t>
      </w:r>
      <w:r w:rsidR="00220553">
        <w:rPr>
          <w:rFonts w:hint="eastAsia"/>
          <w:lang w:eastAsia="zh-CN"/>
        </w:rPr>
        <w:t>和市场</w:t>
      </w:r>
      <w:r>
        <w:rPr>
          <w:rFonts w:hint="eastAsia"/>
          <w:lang w:eastAsia="zh-CN"/>
        </w:rPr>
        <w:t>总监赵小川表示：“从</w:t>
      </w:r>
      <w:r>
        <w:rPr>
          <w:rFonts w:hint="eastAsia"/>
          <w:lang w:eastAsia="zh-CN"/>
        </w:rPr>
        <w:t xml:space="preserve"> Evolution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Wireless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系列到</w:t>
      </w:r>
      <w:r>
        <w:rPr>
          <w:rFonts w:hint="eastAsia"/>
          <w:lang w:eastAsia="zh-CN"/>
        </w:rPr>
        <w:t xml:space="preserve"> Evolution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Wireless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Digital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系列，森海塞尔不断将专业无线音频应用推上新高度。</w:t>
      </w:r>
      <w:r w:rsidR="006818B8">
        <w:rPr>
          <w:rFonts w:hint="eastAsia"/>
          <w:lang w:eastAsia="zh-CN"/>
        </w:rPr>
        <w:t>新产品是</w:t>
      </w:r>
      <w:r w:rsidR="006818B8">
        <w:rPr>
          <w:rFonts w:hint="eastAsia"/>
          <w:lang w:eastAsia="zh-CN"/>
        </w:rPr>
        <w:t>UHF</w:t>
      </w:r>
      <w:r w:rsidR="006818B8">
        <w:rPr>
          <w:rFonts w:hint="eastAsia"/>
          <w:lang w:eastAsia="zh-CN"/>
        </w:rPr>
        <w:t>频段的</w:t>
      </w:r>
      <w:r w:rsidR="008644CE">
        <w:rPr>
          <w:rFonts w:hint="eastAsia"/>
          <w:lang w:eastAsia="zh-CN"/>
        </w:rPr>
        <w:t>数字</w:t>
      </w:r>
      <w:r w:rsidR="006818B8">
        <w:rPr>
          <w:rFonts w:hint="eastAsia"/>
          <w:lang w:eastAsia="zh-CN"/>
        </w:rPr>
        <w:t>无线麦克风，</w:t>
      </w:r>
      <w:r w:rsidR="00EE6201">
        <w:rPr>
          <w:rFonts w:hint="eastAsia"/>
          <w:lang w:eastAsia="zh-CN"/>
        </w:rPr>
        <w:t>并第一次在</w:t>
      </w:r>
      <w:r w:rsidR="00EE6201">
        <w:rPr>
          <w:rFonts w:hint="eastAsia"/>
          <w:lang w:eastAsia="zh-CN"/>
        </w:rPr>
        <w:t>EW</w:t>
      </w:r>
      <w:r w:rsidR="00EE6201">
        <w:rPr>
          <w:rFonts w:hint="eastAsia"/>
          <w:lang w:eastAsia="zh-CN"/>
        </w:rPr>
        <w:t>系列中加入了无线鹅颈话筒以及带</w:t>
      </w:r>
      <w:r w:rsidR="00EE6201">
        <w:rPr>
          <w:rFonts w:hint="eastAsia"/>
          <w:lang w:eastAsia="zh-CN"/>
        </w:rPr>
        <w:t>Dante</w:t>
      </w:r>
      <w:r w:rsidR="00EE6201">
        <w:rPr>
          <w:rFonts w:hint="eastAsia"/>
          <w:lang w:eastAsia="zh-CN"/>
        </w:rPr>
        <w:t>的接收机，体现了森海</w:t>
      </w:r>
      <w:r w:rsidR="00114A02">
        <w:rPr>
          <w:rFonts w:hint="eastAsia"/>
          <w:lang w:eastAsia="zh-CN"/>
        </w:rPr>
        <w:t>塞尔</w:t>
      </w:r>
      <w:r w:rsidR="008644CE">
        <w:rPr>
          <w:rFonts w:hint="eastAsia"/>
          <w:lang w:eastAsia="zh-CN"/>
        </w:rPr>
        <w:t>集团</w:t>
      </w:r>
      <w:r w:rsidR="00EE6201">
        <w:rPr>
          <w:rFonts w:hint="eastAsia"/>
          <w:lang w:eastAsia="zh-CN"/>
        </w:rPr>
        <w:t>大力发展商务通讯市场的决心。</w:t>
      </w:r>
      <w:r>
        <w:rPr>
          <w:rFonts w:hint="eastAsia"/>
          <w:lang w:eastAsia="zh-CN"/>
        </w:rPr>
        <w:t>我们相信</w:t>
      </w:r>
      <w:r>
        <w:rPr>
          <w:rFonts w:hint="eastAsia"/>
          <w:lang w:eastAsia="zh-CN"/>
        </w:rPr>
        <w:t xml:space="preserve"> EW-DX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将凭借其先进的技术、精良的工艺和简单方便的操作，再次惊艳市场，令我们的中国客户尽享优质音频和便捷的使用体验。”</w:t>
      </w:r>
    </w:p>
    <w:p w14:paraId="041EC04F" w14:textId="77777777" w:rsidR="00C57638" w:rsidRDefault="00C57638" w:rsidP="00C57638">
      <w:pPr>
        <w:spacing w:line="276" w:lineRule="auto"/>
        <w:rPr>
          <w:lang w:eastAsia="zh-CN"/>
        </w:rPr>
      </w:pPr>
    </w:p>
    <w:p w14:paraId="2AC44FB9" w14:textId="77777777" w:rsidR="00C57638" w:rsidRDefault="00C57638" w:rsidP="00C57638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森海塞尔商务通讯部门始终致力于不断投资拓展</w:t>
      </w:r>
      <w:r w:rsidRPr="0083482F">
        <w:rPr>
          <w:szCs w:val="21"/>
          <w:lang w:eastAsia="zh-CN"/>
        </w:rPr>
        <w:t>其面向</w:t>
      </w:r>
      <w:r>
        <w:rPr>
          <w:rFonts w:hint="eastAsia"/>
          <w:szCs w:val="21"/>
          <w:lang w:eastAsia="zh-CN"/>
        </w:rPr>
        <w:t>企业</w:t>
      </w:r>
      <w:r w:rsidRPr="0083482F">
        <w:rPr>
          <w:szCs w:val="21"/>
          <w:lang w:eastAsia="zh-CN"/>
        </w:rPr>
        <w:t>和</w:t>
      </w:r>
      <w:r>
        <w:rPr>
          <w:rFonts w:hint="eastAsia"/>
          <w:szCs w:val="21"/>
          <w:lang w:eastAsia="zh-CN"/>
        </w:rPr>
        <w:t>学校</w:t>
      </w:r>
      <w:r w:rsidRPr="0083482F">
        <w:rPr>
          <w:szCs w:val="21"/>
          <w:lang w:eastAsia="zh-CN"/>
        </w:rPr>
        <w:t>的音频解决方案</w:t>
      </w:r>
      <w:r>
        <w:rPr>
          <w:rFonts w:hint="eastAsia"/>
          <w:szCs w:val="21"/>
          <w:lang w:eastAsia="zh-CN"/>
        </w:rPr>
        <w:t>，以</w:t>
      </w:r>
      <w:r>
        <w:rPr>
          <w:rFonts w:hint="eastAsia"/>
          <w:lang w:eastAsia="zh-CN"/>
        </w:rPr>
        <w:t>专业全面的产品组合助力客户应对混合办公和教学的挑战。凭借先进精湛的技术和数十年专业的研究和经验，森海塞尔</w:t>
      </w:r>
      <w:r>
        <w:rPr>
          <w:rFonts w:hint="eastAsia"/>
          <w:lang w:eastAsia="zh-CN"/>
        </w:rPr>
        <w:t xml:space="preserve"> EW-DX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提供可轻松扩展的数字</w:t>
      </w:r>
      <w:r>
        <w:rPr>
          <w:rFonts w:hint="eastAsia"/>
          <w:lang w:eastAsia="zh-CN"/>
        </w:rPr>
        <w:t xml:space="preserve"> UHF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系统，从而真正简化专业的音频工作流程。</w:t>
      </w:r>
      <w:r w:rsidRPr="00FF444B">
        <w:rPr>
          <w:lang w:eastAsia="zh-CN"/>
        </w:rPr>
        <w:t>只需按下按钮，即可启动自动扫描功能，</w:t>
      </w:r>
      <w:r>
        <w:rPr>
          <w:rFonts w:hint="eastAsia"/>
          <w:lang w:eastAsia="zh-CN"/>
        </w:rPr>
        <w:t>按照</w:t>
      </w:r>
      <w:r w:rsidRPr="00FF444B">
        <w:rPr>
          <w:lang w:eastAsia="zh-CN"/>
        </w:rPr>
        <w:t>等距分布</w:t>
      </w:r>
      <w:r>
        <w:rPr>
          <w:rFonts w:hint="eastAsia"/>
          <w:lang w:eastAsia="zh-CN"/>
        </w:rPr>
        <w:t>方式</w:t>
      </w:r>
      <w:r w:rsidRPr="00FF444B">
        <w:rPr>
          <w:lang w:eastAsia="zh-CN"/>
        </w:rPr>
        <w:t>自动分配频率，增加频段内的通道数量</w:t>
      </w:r>
      <w:r>
        <w:rPr>
          <w:rFonts w:hint="eastAsia"/>
          <w:lang w:eastAsia="zh-CN"/>
        </w:rPr>
        <w:t>，</w:t>
      </w:r>
      <w:r w:rsidRPr="00FF444B">
        <w:rPr>
          <w:lang w:eastAsia="zh-CN"/>
        </w:rPr>
        <w:t>在标准模式下可规划多达</w:t>
      </w:r>
      <w:r w:rsidRPr="00FF444B">
        <w:rPr>
          <w:lang w:eastAsia="zh-CN"/>
        </w:rPr>
        <w:t>146</w:t>
      </w:r>
      <w:r w:rsidRPr="00FF444B">
        <w:rPr>
          <w:lang w:eastAsia="zh-CN"/>
        </w:rPr>
        <w:t>个通道，在高链路密度模式下可规划多达</w:t>
      </w:r>
      <w:r w:rsidRPr="00FF444B">
        <w:rPr>
          <w:lang w:eastAsia="zh-CN"/>
        </w:rPr>
        <w:t>293</w:t>
      </w:r>
      <w:r w:rsidRPr="00FF444B">
        <w:rPr>
          <w:lang w:eastAsia="zh-CN"/>
        </w:rPr>
        <w:t>个通道</w:t>
      </w:r>
      <w:r>
        <w:rPr>
          <w:rFonts w:hint="eastAsia"/>
          <w:lang w:eastAsia="zh-CN"/>
        </w:rPr>
        <w:t>，亦可避免调制干扰等问题</w:t>
      </w:r>
      <w:r w:rsidRPr="00FF444B">
        <w:rPr>
          <w:lang w:eastAsia="zh-CN"/>
        </w:rPr>
        <w:t>。接收机带宽可选择，最高可达</w:t>
      </w:r>
      <w:r w:rsidRPr="00FF444B">
        <w:rPr>
          <w:lang w:eastAsia="zh-CN"/>
        </w:rPr>
        <w:t xml:space="preserve"> 88 MHz</w:t>
      </w:r>
      <w:r>
        <w:rPr>
          <w:rFonts w:hint="eastAsia"/>
          <w:lang w:eastAsia="zh-CN"/>
        </w:rPr>
        <w:t>。</w:t>
      </w:r>
      <w:r w:rsidRPr="00FF444B">
        <w:rPr>
          <w:lang w:eastAsia="zh-CN"/>
        </w:rPr>
        <w:t>发射机同步方便，通过</w:t>
      </w:r>
      <w:r w:rsidRPr="00FF444B">
        <w:rPr>
          <w:lang w:eastAsia="zh-CN"/>
        </w:rPr>
        <w:t xml:space="preserve"> Bluetooth® Low Energy</w:t>
      </w:r>
      <w:r>
        <w:rPr>
          <w:lang w:eastAsia="zh-CN"/>
        </w:rPr>
        <w:t xml:space="preserve"> </w:t>
      </w:r>
      <w:r w:rsidRPr="00FF444B">
        <w:rPr>
          <w:lang w:eastAsia="zh-CN"/>
        </w:rPr>
        <w:t>低功耗蓝牙</w:t>
      </w:r>
      <w:r>
        <w:rPr>
          <w:rFonts w:hint="eastAsia"/>
          <w:lang w:eastAsia="zh-CN"/>
        </w:rPr>
        <w:t>（</w:t>
      </w:r>
      <w:r w:rsidRPr="00FF444B">
        <w:rPr>
          <w:lang w:eastAsia="zh-CN"/>
        </w:rPr>
        <w:t>BLE</w:t>
      </w:r>
      <w:r>
        <w:rPr>
          <w:rFonts w:hint="eastAsia"/>
          <w:lang w:eastAsia="zh-CN"/>
        </w:rPr>
        <w:t>）</w:t>
      </w:r>
      <w:r w:rsidRPr="00FF444B">
        <w:rPr>
          <w:lang w:eastAsia="zh-CN"/>
        </w:rPr>
        <w:t>即可实现。</w:t>
      </w:r>
    </w:p>
    <w:p w14:paraId="48332873" w14:textId="77777777" w:rsidR="00C57638" w:rsidRPr="00D76F13" w:rsidRDefault="00C57638" w:rsidP="00C57638">
      <w:pPr>
        <w:spacing w:line="276" w:lineRule="auto"/>
        <w:rPr>
          <w:lang w:eastAsia="zh-CN"/>
        </w:rPr>
      </w:pPr>
    </w:p>
    <w:p w14:paraId="6DA39F1D" w14:textId="77777777" w:rsidR="00C57638" w:rsidRPr="00A33C8C" w:rsidRDefault="00C57638" w:rsidP="00C57638">
      <w:pPr>
        <w:spacing w:line="276" w:lineRule="auto"/>
        <w:rPr>
          <w:b/>
          <w:bCs/>
          <w:lang w:eastAsia="zh-CN"/>
        </w:rPr>
      </w:pPr>
      <w:r w:rsidRPr="004319BC">
        <w:rPr>
          <w:rStyle w:val="ac"/>
          <w:b w:val="0"/>
          <w:bCs w:val="0"/>
          <w:lang w:eastAsia="zh-CN"/>
        </w:rPr>
        <w:t xml:space="preserve">EW-DX </w:t>
      </w:r>
      <w:r w:rsidRPr="004319BC">
        <w:rPr>
          <w:rStyle w:val="ac"/>
          <w:b w:val="0"/>
          <w:bCs w:val="0"/>
          <w:lang w:eastAsia="zh-CN"/>
        </w:rPr>
        <w:t>产品完整套装含手持式发射机、腰包式发射机和桌面鹅颈底座发射机，两个版本的</w:t>
      </w:r>
      <w:r w:rsidRPr="004319BC">
        <w:rPr>
          <w:rStyle w:val="ac"/>
          <w:b w:val="0"/>
          <w:bCs w:val="0"/>
          <w:lang w:eastAsia="zh-CN"/>
        </w:rPr>
        <w:t xml:space="preserve">19 </w:t>
      </w:r>
      <w:proofErr w:type="gramStart"/>
      <w:r w:rsidRPr="004319BC">
        <w:rPr>
          <w:rStyle w:val="ac"/>
          <w:b w:val="0"/>
          <w:bCs w:val="0"/>
          <w:lang w:eastAsia="zh-CN"/>
        </w:rPr>
        <w:t>英寸半机架双</w:t>
      </w:r>
      <w:proofErr w:type="gramEnd"/>
      <w:r w:rsidRPr="004319BC">
        <w:rPr>
          <w:rStyle w:val="ac"/>
          <w:b w:val="0"/>
          <w:bCs w:val="0"/>
          <w:lang w:eastAsia="zh-CN"/>
        </w:rPr>
        <w:t>通道接收机（一个版本配备</w:t>
      </w:r>
      <w:r w:rsidRPr="004319BC">
        <w:rPr>
          <w:rStyle w:val="ac"/>
          <w:rFonts w:hint="eastAsia"/>
          <w:b w:val="0"/>
          <w:bCs w:val="0"/>
          <w:lang w:eastAsia="zh-CN"/>
        </w:rPr>
        <w:t xml:space="preserve"> </w:t>
      </w:r>
      <w:r w:rsidRPr="004319BC">
        <w:rPr>
          <w:rStyle w:val="ac"/>
          <w:b w:val="0"/>
          <w:bCs w:val="0"/>
          <w:lang w:eastAsia="zh-CN"/>
        </w:rPr>
        <w:t>Dante®</w:t>
      </w:r>
      <w:r w:rsidRPr="004319BC">
        <w:rPr>
          <w:rStyle w:val="ac"/>
          <w:b w:val="0"/>
          <w:bCs w:val="0"/>
          <w:lang w:eastAsia="zh-CN"/>
        </w:rPr>
        <w:t>，一个版本未配备</w:t>
      </w:r>
      <w:r w:rsidRPr="004319BC">
        <w:rPr>
          <w:rStyle w:val="ac"/>
          <w:b w:val="0"/>
          <w:bCs w:val="0"/>
          <w:lang w:eastAsia="zh-CN"/>
        </w:rPr>
        <w:t xml:space="preserve"> Dante®</w:t>
      </w:r>
      <w:r w:rsidRPr="004319BC">
        <w:rPr>
          <w:rStyle w:val="ac"/>
          <w:b w:val="0"/>
          <w:bCs w:val="0"/>
          <w:lang w:eastAsia="zh-CN"/>
        </w:rPr>
        <w:t>），以及一个版本的</w:t>
      </w:r>
      <w:r w:rsidRPr="004319BC">
        <w:rPr>
          <w:rStyle w:val="ac"/>
          <w:b w:val="0"/>
          <w:bCs w:val="0"/>
          <w:lang w:eastAsia="zh-CN"/>
        </w:rPr>
        <w:t>19</w:t>
      </w:r>
      <w:r w:rsidRPr="004319BC">
        <w:rPr>
          <w:rStyle w:val="ac"/>
          <w:b w:val="0"/>
          <w:bCs w:val="0"/>
          <w:lang w:eastAsia="zh-CN"/>
        </w:rPr>
        <w:t>英寸</w:t>
      </w:r>
      <w:r w:rsidRPr="004319BC">
        <w:rPr>
          <w:rStyle w:val="ac"/>
          <w:b w:val="0"/>
          <w:bCs w:val="0"/>
          <w:lang w:eastAsia="zh-CN"/>
        </w:rPr>
        <w:lastRenderedPageBreak/>
        <w:t>全机架四通道</w:t>
      </w:r>
      <w:r w:rsidRPr="004319BC">
        <w:rPr>
          <w:rStyle w:val="ac"/>
          <w:b w:val="0"/>
          <w:bCs w:val="0"/>
          <w:lang w:eastAsia="zh-CN"/>
        </w:rPr>
        <w:t>Dante</w:t>
      </w:r>
      <w:r w:rsidRPr="004319BC">
        <w:rPr>
          <w:rStyle w:val="ac"/>
          <w:b w:val="0"/>
          <w:bCs w:val="0"/>
          <w:lang w:eastAsia="zh-CN"/>
        </w:rPr>
        <w:t>接收机。</w:t>
      </w:r>
      <w:r w:rsidRPr="004319BC">
        <w:rPr>
          <w:lang w:eastAsia="zh-CN"/>
        </w:rPr>
        <w:t xml:space="preserve">Dante </w:t>
      </w:r>
      <w:proofErr w:type="gramStart"/>
      <w:r w:rsidRPr="004319BC">
        <w:rPr>
          <w:lang w:eastAsia="zh-CN"/>
        </w:rPr>
        <w:t>版支持</w:t>
      </w:r>
      <w:proofErr w:type="gramEnd"/>
      <w:r w:rsidRPr="004319BC">
        <w:rPr>
          <w:lang w:eastAsia="zh-CN"/>
        </w:rPr>
        <w:t>多种网络模式，可灵活集成到现有工作流程。</w:t>
      </w:r>
      <w:r w:rsidRPr="004319BC">
        <w:rPr>
          <w:rFonts w:hint="eastAsia"/>
          <w:lang w:eastAsia="zh-CN"/>
        </w:rPr>
        <w:t>发射机和</w:t>
      </w:r>
      <w:r>
        <w:rPr>
          <w:rFonts w:hint="eastAsia"/>
          <w:lang w:eastAsia="zh-CN"/>
        </w:rPr>
        <w:t>接收机的新增选项还包括</w:t>
      </w:r>
      <w:r w:rsidRPr="00FF444B">
        <w:rPr>
          <w:lang w:eastAsia="zh-CN"/>
        </w:rPr>
        <w:t>自动多通道射频设置、可扩展远程控制</w:t>
      </w:r>
      <w:proofErr w:type="gramStart"/>
      <w:r w:rsidRPr="00FF444B">
        <w:rPr>
          <w:lang w:eastAsia="zh-CN"/>
        </w:rPr>
        <w:t>和</w:t>
      </w:r>
      <w:proofErr w:type="gramEnd"/>
      <w:r w:rsidRPr="00FF444B">
        <w:rPr>
          <w:lang w:eastAsia="zh-CN"/>
        </w:rPr>
        <w:t xml:space="preserve"> </w:t>
      </w:r>
    </w:p>
    <w:p w14:paraId="391C057C" w14:textId="77777777" w:rsidR="00C57638" w:rsidRDefault="00C57638" w:rsidP="00C57638">
      <w:pPr>
        <w:spacing w:line="276" w:lineRule="auto"/>
        <w:rPr>
          <w:lang w:eastAsia="zh-CN"/>
        </w:rPr>
      </w:pPr>
      <w:r w:rsidRPr="00FF444B">
        <w:rPr>
          <w:lang w:eastAsia="zh-CN"/>
        </w:rPr>
        <w:t>监控，以及用于内容安全传输的</w:t>
      </w:r>
      <w:r w:rsidRPr="00FF444B">
        <w:rPr>
          <w:lang w:eastAsia="zh-CN"/>
        </w:rPr>
        <w:t xml:space="preserve"> AES-256 </w:t>
      </w:r>
      <w:r w:rsidRPr="00FF444B">
        <w:rPr>
          <w:lang w:eastAsia="zh-CN"/>
        </w:rPr>
        <w:t>加密功能</w:t>
      </w:r>
      <w:r>
        <w:rPr>
          <w:rFonts w:hint="eastAsia"/>
          <w:lang w:eastAsia="zh-CN"/>
        </w:rPr>
        <w:t>等</w:t>
      </w:r>
      <w:r w:rsidRPr="00FF444B">
        <w:rPr>
          <w:lang w:eastAsia="zh-CN"/>
        </w:rPr>
        <w:t>。</w:t>
      </w:r>
    </w:p>
    <w:p w14:paraId="030B39E5" w14:textId="77777777" w:rsidR="00C57638" w:rsidRDefault="00C57638" w:rsidP="00C57638">
      <w:pPr>
        <w:spacing w:line="276" w:lineRule="auto"/>
        <w:rPr>
          <w:lang w:eastAsia="zh-CN"/>
        </w:rPr>
      </w:pPr>
    </w:p>
    <w:p w14:paraId="60B8C37B" w14:textId="77777777" w:rsidR="00C57638" w:rsidRDefault="00C57638" w:rsidP="00C57638">
      <w:pPr>
        <w:spacing w:line="276" w:lineRule="auto"/>
        <w:jc w:val="center"/>
      </w:pPr>
      <w:r w:rsidRPr="00FF444B">
        <w:rPr>
          <w:b/>
          <w:bCs/>
          <w:noProof/>
        </w:rPr>
        <w:drawing>
          <wp:inline distT="0" distB="0" distL="0" distR="0" wp14:anchorId="7B5D562A" wp14:editId="46BF7887">
            <wp:extent cx="3426031" cy="2053686"/>
            <wp:effectExtent l="0" t="0" r="3175" b="381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3416" cy="205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35DB" w14:textId="77777777" w:rsidR="00C57638" w:rsidRPr="004F5233" w:rsidRDefault="00C57638" w:rsidP="00C57638">
      <w:pPr>
        <w:pStyle w:val="ab"/>
        <w:jc w:val="center"/>
        <w:rPr>
          <w:i/>
          <w:iCs/>
          <w:lang w:eastAsia="zh-CN"/>
        </w:rPr>
      </w:pPr>
      <w:r w:rsidRPr="004F5233">
        <w:rPr>
          <w:i/>
          <w:iCs/>
          <w:lang w:eastAsia="zh-CN"/>
        </w:rPr>
        <w:t>新系统组件概览</w:t>
      </w:r>
    </w:p>
    <w:p w14:paraId="738ED9D0" w14:textId="77777777" w:rsidR="00C57638" w:rsidRDefault="00C57638" w:rsidP="00C57638">
      <w:pPr>
        <w:spacing w:line="276" w:lineRule="auto"/>
        <w:rPr>
          <w:lang w:eastAsia="zh-CN"/>
        </w:rPr>
      </w:pPr>
    </w:p>
    <w:p w14:paraId="4A46F6CD" w14:textId="77777777" w:rsidR="00C57638" w:rsidRDefault="00C57638" w:rsidP="00C57638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EW-DX</w:t>
      </w:r>
      <w:r>
        <w:rPr>
          <w:lang w:eastAsia="zh-CN"/>
        </w:rPr>
        <w:t xml:space="preserve"> </w:t>
      </w:r>
      <w:r w:rsidRPr="00FF444B">
        <w:rPr>
          <w:lang w:eastAsia="zh-CN"/>
        </w:rPr>
        <w:t>手持式和腰包式发射机将率先采用电子墨水屏。发射机关闭时，用户仍能读取所有重要的设备数据。两款发射机均内置充电触点</w:t>
      </w:r>
      <w:r>
        <w:rPr>
          <w:rFonts w:hint="eastAsia"/>
          <w:lang w:eastAsia="zh-CN"/>
        </w:rPr>
        <w:t>，</w:t>
      </w:r>
      <w:r w:rsidRPr="00FF444B">
        <w:rPr>
          <w:lang w:eastAsia="zh-CN"/>
        </w:rPr>
        <w:t>配备专用</w:t>
      </w:r>
      <w:r w:rsidRPr="00FF444B">
        <w:rPr>
          <w:lang w:eastAsia="zh-CN"/>
        </w:rPr>
        <w:t xml:space="preserve"> BA </w:t>
      </w:r>
      <w:r w:rsidRPr="00FF444B">
        <w:rPr>
          <w:lang w:eastAsia="zh-CN"/>
        </w:rPr>
        <w:t>充电电池组，续航时间长达</w:t>
      </w:r>
      <w:r w:rsidRPr="00FF444B">
        <w:rPr>
          <w:lang w:eastAsia="zh-CN"/>
        </w:rPr>
        <w:t xml:space="preserve"> 12 </w:t>
      </w:r>
      <w:r w:rsidRPr="00FF444B">
        <w:rPr>
          <w:lang w:eastAsia="zh-CN"/>
        </w:rPr>
        <w:t>小时。</w:t>
      </w:r>
    </w:p>
    <w:p w14:paraId="1F76E23A" w14:textId="77777777" w:rsidR="00C57638" w:rsidRPr="007F0803" w:rsidRDefault="00C57638" w:rsidP="00C57638">
      <w:pPr>
        <w:spacing w:line="276" w:lineRule="auto"/>
        <w:rPr>
          <w:lang w:eastAsia="zh-CN"/>
        </w:rPr>
      </w:pPr>
    </w:p>
    <w:p w14:paraId="399C883E" w14:textId="5BBBB6F1" w:rsidR="00C57638" w:rsidRDefault="00C57638" w:rsidP="00C57638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多种硬件和软件选项使</w:t>
      </w:r>
      <w:r>
        <w:rPr>
          <w:rFonts w:hint="eastAsia"/>
          <w:lang w:eastAsia="zh-CN"/>
        </w:rPr>
        <w:t xml:space="preserve"> EW-DX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可应用于演讲、会议和现场演出等多种情景中，是森海塞尔当前研发的应用最广泛的数字无线系统之一。此外，</w:t>
      </w:r>
      <w:r>
        <w:rPr>
          <w:rFonts w:hint="eastAsia"/>
          <w:lang w:eastAsia="zh-CN"/>
        </w:rPr>
        <w:t>E</w:t>
      </w:r>
      <w:r w:rsidRPr="00FF444B">
        <w:rPr>
          <w:lang w:eastAsia="zh-CN"/>
        </w:rPr>
        <w:t>W-DX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</w:t>
      </w:r>
      <w:proofErr w:type="gramStart"/>
      <w:r w:rsidRPr="00FF444B">
        <w:rPr>
          <w:lang w:eastAsia="zh-CN"/>
        </w:rPr>
        <w:t>集成进</w:t>
      </w:r>
      <w:proofErr w:type="gramEnd"/>
      <w:r w:rsidRPr="00FF444B">
        <w:rPr>
          <w:lang w:eastAsia="zh-CN"/>
        </w:rPr>
        <w:t>森海塞尔</w:t>
      </w:r>
      <w:r w:rsidRPr="00FF444B">
        <w:rPr>
          <w:lang w:eastAsia="zh-CN"/>
        </w:rPr>
        <w:t xml:space="preserve"> Control Cockpit </w:t>
      </w:r>
      <w:r w:rsidRPr="00FF444B">
        <w:rPr>
          <w:lang w:eastAsia="zh-CN"/>
        </w:rPr>
        <w:t>软件、无线系统管理器</w:t>
      </w:r>
      <w:r w:rsidRPr="00FF444B">
        <w:rPr>
          <w:lang w:eastAsia="zh-CN"/>
        </w:rPr>
        <w:t xml:space="preserve"> </w:t>
      </w:r>
      <w:r w:rsidRPr="00FF444B">
        <w:rPr>
          <w:lang w:eastAsia="zh-CN"/>
        </w:rPr>
        <w:t>（</w:t>
      </w:r>
      <w:r w:rsidRPr="00FF444B">
        <w:rPr>
          <w:lang w:eastAsia="zh-CN"/>
        </w:rPr>
        <w:t>WSM</w:t>
      </w:r>
      <w:r w:rsidRPr="00FF444B">
        <w:rPr>
          <w:lang w:eastAsia="zh-CN"/>
        </w:rPr>
        <w:t>）</w:t>
      </w:r>
      <w:r w:rsidRPr="00FF444B">
        <w:rPr>
          <w:lang w:eastAsia="zh-CN"/>
        </w:rPr>
        <w:t xml:space="preserve"> </w:t>
      </w:r>
      <w:r w:rsidRPr="00FF444B">
        <w:rPr>
          <w:lang w:eastAsia="zh-CN"/>
        </w:rPr>
        <w:t>和</w:t>
      </w:r>
      <w:r w:rsidRPr="00FF444B">
        <w:rPr>
          <w:lang w:eastAsia="zh-CN"/>
        </w:rPr>
        <w:t xml:space="preserve"> Smart Assist App</w:t>
      </w:r>
      <w:r w:rsidRPr="00FF444B">
        <w:rPr>
          <w:lang w:eastAsia="zh-CN"/>
        </w:rPr>
        <w:t>，还</w:t>
      </w:r>
      <w:r>
        <w:rPr>
          <w:rFonts w:hint="eastAsia"/>
          <w:lang w:eastAsia="zh-CN"/>
        </w:rPr>
        <w:t>可兼容</w:t>
      </w:r>
      <w:r w:rsidRPr="00FF444B">
        <w:rPr>
          <w:lang w:eastAsia="zh-CN"/>
        </w:rPr>
        <w:t>主要的第三方控制软件插件</w:t>
      </w:r>
      <w:r>
        <w:rPr>
          <w:rFonts w:hint="eastAsia"/>
          <w:lang w:eastAsia="zh-CN"/>
        </w:rPr>
        <w:t>，实现简单轻松的运程监控。</w:t>
      </w:r>
    </w:p>
    <w:p w14:paraId="4B662187" w14:textId="77777777" w:rsidR="002E150A" w:rsidRPr="00DA0BA6" w:rsidRDefault="002E150A" w:rsidP="00C57638">
      <w:pPr>
        <w:spacing w:line="276" w:lineRule="auto"/>
        <w:rPr>
          <w:lang w:eastAsia="zh-CN"/>
        </w:rPr>
      </w:pPr>
    </w:p>
    <w:p w14:paraId="4523870B" w14:textId="77777777" w:rsidR="00C57638" w:rsidRPr="00895CCB" w:rsidRDefault="00C57638" w:rsidP="00C57638">
      <w:pPr>
        <w:spacing w:line="276" w:lineRule="auto"/>
        <w:rPr>
          <w:lang w:eastAsia="zh-CN"/>
        </w:rPr>
      </w:pPr>
    </w:p>
    <w:p w14:paraId="7F0086A3" w14:textId="77777777" w:rsidR="00C57638" w:rsidRPr="00FF444B" w:rsidRDefault="00C57638" w:rsidP="00C57638">
      <w:pPr>
        <w:spacing w:line="276" w:lineRule="auto"/>
        <w:rPr>
          <w:lang w:eastAsia="zh-CN"/>
        </w:rPr>
      </w:pPr>
      <w:r w:rsidRPr="00FF444B">
        <w:rPr>
          <w:lang w:eastAsia="zh-CN"/>
        </w:rPr>
        <w:t>更多有关</w:t>
      </w:r>
      <w:r w:rsidRPr="00FF444B">
        <w:rPr>
          <w:lang w:eastAsia="zh-CN"/>
        </w:rPr>
        <w:t xml:space="preserve"> </w:t>
      </w:r>
      <w:r>
        <w:rPr>
          <w:rFonts w:hint="eastAsia"/>
          <w:lang w:eastAsia="zh-CN"/>
        </w:rPr>
        <w:t>EW</w:t>
      </w:r>
      <w:r>
        <w:rPr>
          <w:lang w:eastAsia="zh-CN"/>
        </w:rPr>
        <w:t>-</w:t>
      </w:r>
      <w:r>
        <w:rPr>
          <w:rFonts w:hint="eastAsia"/>
          <w:lang w:eastAsia="zh-CN"/>
        </w:rPr>
        <w:t>DX</w:t>
      </w:r>
      <w:r w:rsidRPr="00FF444B">
        <w:rPr>
          <w:lang w:eastAsia="zh-CN"/>
        </w:rPr>
        <w:t>的信息，</w:t>
      </w:r>
      <w:proofErr w:type="gramStart"/>
      <w:r w:rsidRPr="00FF444B">
        <w:rPr>
          <w:lang w:eastAsia="zh-CN"/>
        </w:rPr>
        <w:t>请访问</w:t>
      </w:r>
      <w:proofErr w:type="gramEnd"/>
      <w:r w:rsidRPr="00FF444B">
        <w:rPr>
          <w:lang w:eastAsia="zh-CN"/>
        </w:rPr>
        <w:t xml:space="preserve"> </w:t>
      </w:r>
      <w:hyperlink r:id="rId12" w:history="1">
        <w:r w:rsidRPr="00FF444B">
          <w:rPr>
            <w:rStyle w:val="aa"/>
            <w:color w:val="0095D5" w:themeColor="accent1"/>
            <w:lang w:eastAsia="zh-CN"/>
          </w:rPr>
          <w:t>www.sennheiser.com/ew-dx</w:t>
        </w:r>
      </w:hyperlink>
      <w:r w:rsidRPr="00FF444B">
        <w:rPr>
          <w:lang w:eastAsia="zh-CN"/>
        </w:rPr>
        <w:t xml:space="preserve"> </w:t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</w:p>
    <w:p w14:paraId="0A932A05" w14:textId="77777777" w:rsidR="00F45F5C" w:rsidRPr="00C57638" w:rsidRDefault="00F45F5C" w:rsidP="00AB0C5A">
      <w:pPr>
        <w:rPr>
          <w:lang w:eastAsia="zh-CN"/>
        </w:rPr>
      </w:pPr>
    </w:p>
    <w:p w14:paraId="621242AD" w14:textId="77777777" w:rsidR="00C57638" w:rsidRPr="00BD1305" w:rsidRDefault="00C57638" w:rsidP="00C57638">
      <w:pPr>
        <w:spacing w:line="240" w:lineRule="auto"/>
        <w:rPr>
          <w:b/>
          <w:bCs/>
          <w:lang w:val="sv-SE" w:eastAsia="zh-CN"/>
        </w:rPr>
      </w:pPr>
      <w:r w:rsidRPr="00BD1305">
        <w:rPr>
          <w:rFonts w:ascii="MS Gothic" w:eastAsia="MS Gothic" w:hAnsi="MS Gothic" w:cs="MS Gothic" w:hint="eastAsia"/>
          <w:b/>
          <w:bCs/>
          <w:lang w:val="sv-SE" w:eastAsia="zh-CN"/>
        </w:rPr>
        <w:t>关于森海塞</w:t>
      </w:r>
      <w:r w:rsidRPr="00BD1305">
        <w:rPr>
          <w:rFonts w:ascii="Malgun Gothic" w:eastAsia="Malgun Gothic" w:hAnsi="Malgun Gothic" w:cs="Malgun Gothic" w:hint="eastAsia"/>
          <w:b/>
          <w:bCs/>
          <w:lang w:val="sv-SE" w:eastAsia="zh-CN"/>
        </w:rPr>
        <w:t>尔品牌</w:t>
      </w:r>
    </w:p>
    <w:p w14:paraId="7194C82D" w14:textId="77777777" w:rsidR="00C57638" w:rsidRPr="00BD1305" w:rsidRDefault="00C57638" w:rsidP="00C57638">
      <w:pPr>
        <w:spacing w:line="240" w:lineRule="auto"/>
        <w:rPr>
          <w:lang w:val="sv-SE" w:eastAsia="zh-CN"/>
        </w:rPr>
      </w:pPr>
      <w:r w:rsidRPr="00BD1305">
        <w:rPr>
          <w:rFonts w:ascii="MS Gothic" w:eastAsia="MS Gothic" w:hAnsi="MS Gothic" w:cs="MS Gothic" w:hint="eastAsia"/>
          <w:lang w:val="sv-SE" w:eastAsia="zh-CN"/>
        </w:rPr>
        <w:t>音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频是我们的生命之源</w:t>
      </w:r>
      <w:r w:rsidRPr="00BD1305">
        <w:rPr>
          <w:lang w:val="sv-SE" w:eastAsia="zh-CN"/>
        </w:rPr>
        <w:t xml:space="preserve"> </w:t>
      </w:r>
      <w:r w:rsidRPr="00BD1305">
        <w:rPr>
          <w:rFonts w:ascii="MS Gothic" w:eastAsia="MS Gothic" w:hAnsi="MS Gothic" w:cs="MS Gothic" w:hint="eastAsia"/>
          <w:lang w:val="sv-SE" w:eastAsia="zh-CN"/>
        </w:rPr>
        <w:t>。</w:t>
      </w:r>
      <w:r w:rsidRPr="00BD1305">
        <w:rPr>
          <w:lang w:val="sv-SE" w:eastAsia="zh-CN"/>
        </w:rPr>
        <w:t xml:space="preserve"> </w:t>
      </w:r>
      <w:r w:rsidRPr="00BD1305">
        <w:rPr>
          <w:rFonts w:ascii="MS Gothic" w:eastAsia="MS Gothic" w:hAnsi="MS Gothic" w:cs="MS Gothic" w:hint="eastAsia"/>
          <w:lang w:val="sv-SE" w:eastAsia="zh-CN"/>
        </w:rPr>
        <w:t>我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们致力于创造与众不同的音频解决方案。</w:t>
      </w:r>
      <w:r w:rsidRPr="00BD1305">
        <w:rPr>
          <w:lang w:val="sv-SE" w:eastAsia="zh-CN"/>
        </w:rPr>
        <w:t xml:space="preserve"> </w:t>
      </w:r>
      <w:r w:rsidRPr="00BD1305">
        <w:rPr>
          <w:rFonts w:ascii="MS Gothic" w:eastAsia="MS Gothic" w:hAnsi="MS Gothic" w:cs="MS Gothic" w:hint="eastAsia"/>
          <w:lang w:val="sv-SE" w:eastAsia="zh-CN"/>
        </w:rPr>
        <w:t>打造音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频之未来并为我们的客户提供非凡的声音体验</w:t>
      </w:r>
      <w:r w:rsidRPr="00BD1305">
        <w:rPr>
          <w:rFonts w:ascii="Sennheiser Office" w:hAnsi="Sennheiser Office" w:cs="Sennheiser Office"/>
          <w:lang w:val="sv-SE" w:eastAsia="zh-CN"/>
        </w:rPr>
        <w:t>——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这就是森海塞尔品牌</w:t>
      </w:r>
      <w:r w:rsidRPr="00BD1305">
        <w:rPr>
          <w:lang w:val="sv-SE" w:eastAsia="zh-CN"/>
        </w:rPr>
        <w:t>75</w:t>
      </w:r>
      <w:r w:rsidRPr="00BD1305">
        <w:rPr>
          <w:rFonts w:ascii="MS Gothic" w:eastAsia="MS Gothic" w:hAnsi="MS Gothic" w:cs="MS Gothic" w:hint="eastAsia"/>
          <w:lang w:val="sv-SE" w:eastAsia="zh-CN"/>
        </w:rPr>
        <w:t>年来所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传承的精神。专业话筒及监听系统、会议系统、流媒体技术和无线传输系统等专业音频解决方案，这些业务隶属于森海</w:t>
      </w:r>
      <w:r w:rsidRPr="00BD1305">
        <w:rPr>
          <w:rFonts w:ascii="MS Gothic" w:eastAsia="MS Gothic" w:hAnsi="MS Gothic" w:cs="MS Gothic" w:hint="eastAsia"/>
          <w:lang w:val="sv-SE" w:eastAsia="zh-CN"/>
        </w:rPr>
        <w:t>塞</w:t>
      </w:r>
      <w:r w:rsidRPr="00BD1305">
        <w:rPr>
          <w:rFonts w:ascii="Malgun Gothic" w:eastAsia="Malgun Gothic" w:hAnsi="Malgun Gothic" w:cs="Malgun Gothic" w:hint="eastAsia"/>
          <w:lang w:val="sv-SE" w:eastAsia="zh-CN"/>
        </w:rPr>
        <w:t>尔</w:t>
      </w:r>
      <w:r w:rsidRPr="00BD1305">
        <w:rPr>
          <w:lang w:val="sv-SE" w:eastAsia="zh-CN"/>
        </w:rPr>
        <w:t xml:space="preserve"> ( Sennheiser electronic GmbH &amp; Co. KG)</w:t>
      </w:r>
      <w:r w:rsidRPr="00BD1305">
        <w:rPr>
          <w:rFonts w:ascii="MS Gothic" w:eastAsia="MS Gothic" w:hAnsi="MS Gothic" w:cs="MS Gothic" w:hint="eastAsia"/>
          <w:lang w:val="sv-SE" w:eastAsia="zh-CN"/>
        </w:rPr>
        <w:t>；而消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费电子产品业务包括耳机、条形音箱和语音增强耳机等在森海塞尔的授权下由索诺瓦控股集团</w:t>
      </w:r>
      <w:r w:rsidRPr="00BD1305">
        <w:rPr>
          <w:lang w:val="sv-SE" w:eastAsia="zh-CN"/>
        </w:rPr>
        <w:t xml:space="preserve">  (Sonova Holding AG) </w:t>
      </w:r>
      <w:r w:rsidRPr="00BD1305">
        <w:rPr>
          <w:rFonts w:ascii="MS Gothic" w:eastAsia="MS Gothic" w:hAnsi="MS Gothic" w:cs="MS Gothic" w:hint="eastAsia"/>
          <w:lang w:val="sv-SE" w:eastAsia="zh-CN"/>
        </w:rPr>
        <w:t>运</w:t>
      </w:r>
      <w:r w:rsidRPr="00BD1305">
        <w:rPr>
          <w:rFonts w:ascii="Microsoft JhengHei" w:eastAsia="Microsoft JhengHei" w:hAnsi="Microsoft JhengHei" w:cs="Microsoft JhengHei" w:hint="eastAsia"/>
          <w:lang w:val="sv-SE" w:eastAsia="zh-CN"/>
        </w:rPr>
        <w:t>营。</w:t>
      </w:r>
    </w:p>
    <w:p w14:paraId="73D064AD" w14:textId="77777777" w:rsidR="00C57638" w:rsidRPr="00CE08FC" w:rsidRDefault="00C57638" w:rsidP="00C57638">
      <w:pPr>
        <w:spacing w:line="240" w:lineRule="auto"/>
        <w:rPr>
          <w:lang w:val="sv-SE" w:eastAsia="zh-CN"/>
        </w:rPr>
      </w:pPr>
    </w:p>
    <w:p w14:paraId="6A680C9F" w14:textId="77777777" w:rsidR="0031607A" w:rsidRPr="00E4360D" w:rsidRDefault="007249A1" w:rsidP="0031607A">
      <w:pPr>
        <w:spacing w:line="240" w:lineRule="auto"/>
        <w:rPr>
          <w:color w:val="0095D5" w:themeColor="accent1"/>
          <w:szCs w:val="18"/>
          <w:lang w:val="sv-SE"/>
        </w:rPr>
      </w:pPr>
      <w:hyperlink r:id="rId13" w:history="1">
        <w:r w:rsidR="0031607A" w:rsidRPr="00E4360D">
          <w:rPr>
            <w:rStyle w:val="aa"/>
            <w:color w:val="0095D5" w:themeColor="accent1"/>
            <w:szCs w:val="18"/>
            <w:u w:val="none"/>
            <w:lang w:val="sv-SE"/>
          </w:rPr>
          <w:t>www.sennheiser.com</w:t>
        </w:r>
      </w:hyperlink>
      <w:r w:rsidR="0031607A" w:rsidRPr="00E4360D">
        <w:rPr>
          <w:color w:val="0095D5" w:themeColor="accent1"/>
          <w:szCs w:val="18"/>
          <w:lang w:val="sv-SE"/>
        </w:rPr>
        <w:t xml:space="preserve"> </w:t>
      </w:r>
    </w:p>
    <w:p w14:paraId="34B92CBE" w14:textId="77777777" w:rsidR="0031607A" w:rsidRDefault="007249A1" w:rsidP="0031607A">
      <w:pPr>
        <w:spacing w:line="240" w:lineRule="auto"/>
        <w:rPr>
          <w:rStyle w:val="aa"/>
          <w:color w:val="0095D5" w:themeColor="accent1"/>
          <w:szCs w:val="18"/>
          <w:u w:val="none"/>
          <w:lang w:val="sv-SE"/>
        </w:rPr>
      </w:pPr>
      <w:hyperlink r:id="rId14" w:history="1">
        <w:r w:rsidR="0031607A" w:rsidRPr="00E4360D">
          <w:rPr>
            <w:rStyle w:val="aa"/>
            <w:color w:val="0095D5" w:themeColor="accent1"/>
            <w:szCs w:val="18"/>
            <w:u w:val="none"/>
            <w:lang w:val="sv-SE"/>
          </w:rPr>
          <w:t>www.sennheiser-hearing.com</w:t>
        </w:r>
      </w:hyperlink>
    </w:p>
    <w:p w14:paraId="49BDA8EA" w14:textId="77777777" w:rsidR="002434AE" w:rsidRPr="00E4360D" w:rsidRDefault="002434AE" w:rsidP="0031607A">
      <w:pPr>
        <w:spacing w:line="240" w:lineRule="auto"/>
        <w:rPr>
          <w:color w:val="0095D5" w:themeColor="accent1"/>
          <w:szCs w:val="18"/>
          <w:lang w:val="sv-SE"/>
        </w:rPr>
      </w:pPr>
    </w:p>
    <w:p w14:paraId="6BF5CCB7" w14:textId="4E4C1771" w:rsidR="002434AE" w:rsidRPr="002434AE" w:rsidRDefault="002434AE" w:rsidP="002434AE">
      <w:pPr>
        <w:pStyle w:val="Contact"/>
        <w:tabs>
          <w:tab w:val="clear" w:pos="4111"/>
          <w:tab w:val="left" w:pos="3959"/>
        </w:tabs>
        <w:rPr>
          <w:rFonts w:hint="eastAsia"/>
          <w:b/>
          <w:lang w:val="en-US" w:eastAsia="zh-CN"/>
        </w:rPr>
      </w:pPr>
      <w:r>
        <w:rPr>
          <w:b/>
          <w:lang w:val="en-US" w:eastAsia="zh-CN"/>
        </w:rPr>
        <w:t>大中华区</w:t>
      </w:r>
      <w:r>
        <w:rPr>
          <w:rFonts w:hint="eastAsia"/>
          <w:b/>
          <w:lang w:val="en-US" w:eastAsia="zh-CN"/>
        </w:rPr>
        <w:t>新闻联络人</w:t>
      </w:r>
      <w:r w:rsidRPr="00F207DC">
        <w:rPr>
          <w:b/>
          <w:lang w:val="en-US" w:eastAsia="zh-CN"/>
        </w:rPr>
        <w:t xml:space="preserve"> </w:t>
      </w:r>
    </w:p>
    <w:p w14:paraId="4FBB786C" w14:textId="582C2E28" w:rsidR="002434AE" w:rsidRPr="00C24DAB" w:rsidRDefault="002434AE" w:rsidP="002434AE">
      <w:pPr>
        <w:pStyle w:val="Contact"/>
        <w:rPr>
          <w:color w:val="0095D5" w:themeColor="accent1"/>
        </w:rPr>
      </w:pPr>
      <w:proofErr w:type="spellStart"/>
      <w:r>
        <w:rPr>
          <w:color w:val="0095D5" w:themeColor="accent1"/>
        </w:rPr>
        <w:t>顾彦多</w:t>
      </w:r>
      <w:proofErr w:type="spellEnd"/>
      <w:r>
        <w:rPr>
          <w:rFonts w:hint="eastAsia"/>
          <w:color w:val="0095D5" w:themeColor="accent1"/>
          <w:lang w:eastAsia="zh-CN"/>
        </w:rPr>
        <w:t xml:space="preserve"> </w:t>
      </w:r>
      <w:r>
        <w:rPr>
          <w:color w:val="0095D5" w:themeColor="accent1"/>
          <w:lang w:eastAsia="zh-CN"/>
        </w:rPr>
        <w:t>Ivy</w:t>
      </w:r>
    </w:p>
    <w:p w14:paraId="17836C7A" w14:textId="77777777" w:rsidR="002434AE" w:rsidRDefault="002434AE" w:rsidP="002434AE">
      <w:pPr>
        <w:pStyle w:val="Contact"/>
        <w:rPr>
          <w:lang w:eastAsia="zh-CN"/>
        </w:rPr>
      </w:pPr>
      <w:r>
        <w:t>ivy.gu@sennheiser.com</w:t>
      </w:r>
    </w:p>
    <w:p w14:paraId="2F5E3F33" w14:textId="21140152" w:rsidR="0031607A" w:rsidRPr="0031607A" w:rsidRDefault="002434AE" w:rsidP="002434AE">
      <w:pPr>
        <w:pStyle w:val="Contact"/>
        <w:rPr>
          <w:lang w:val="sv-SE"/>
        </w:rPr>
      </w:pPr>
      <w:r w:rsidRPr="002E150A">
        <w:rPr>
          <w:szCs w:val="15"/>
          <w:lang w:val="de-DE"/>
        </w:rPr>
        <w:t>M 13810674317</w:t>
      </w:r>
    </w:p>
    <w:sectPr w:rsidR="0031607A" w:rsidRPr="0031607A" w:rsidSect="008E5D5C">
      <w:headerReference w:type="default" r:id="rId15"/>
      <w:headerReference w:type="first" r:id="rId16"/>
      <w:footerReference w:type="first" r:id="rId17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9EF7" w14:textId="77777777" w:rsidR="00EB004D" w:rsidRDefault="00EB004D" w:rsidP="00CA1EB9">
      <w:pPr>
        <w:spacing w:line="240" w:lineRule="auto"/>
      </w:pPr>
      <w:r>
        <w:separator/>
      </w:r>
    </w:p>
  </w:endnote>
  <w:endnote w:type="continuationSeparator" w:id="0">
    <w:p w14:paraId="74DDDF17" w14:textId="77777777" w:rsidR="00EB004D" w:rsidRDefault="00EB004D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nheiser Office">
    <w:altName w:val="Sennheiser Office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DBBE29D7-B255-4C10-ACE3-7383072D0F45}"/>
    <w:embedBold r:id="rId2" w:fontKey="{6027B4B5-E335-4CEF-808B-9B45154D0C9E}"/>
    <w:embedItalic r:id="rId3" w:fontKey="{13262164-ED1B-49CD-BF66-4DB524F9A04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25F5D0D5-302C-47BA-996A-A4216A9C49FE}"/>
    <w:embedBold r:id="rId5" w:subsetted="1" w:fontKey="{D38D299E-B2F4-485B-AF63-D9D1BCD6F183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6" w:subsetted="1" w:fontKey="{36BD25E3-1296-41A0-A343-CD416E21FFB8}"/>
    <w:embedBold r:id="rId7" w:subsetted="1" w:fontKey="{82A6FD00-3617-460B-AB0F-BAD519367026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8" w:subsetted="1" w:fontKey="{C898C323-AA13-4177-AAA3-E4FFC54C5A23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5F9" w14:textId="77777777" w:rsidR="00EB6084" w:rsidRDefault="00EB6084">
    <w:pPr>
      <w:pStyle w:val="a5"/>
    </w:pPr>
    <w:r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786D1CF3" wp14:editId="0CFC907D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6B31" w14:textId="77777777" w:rsidR="00EB004D" w:rsidRDefault="00EB004D" w:rsidP="00CA1EB9">
      <w:pPr>
        <w:spacing w:line="240" w:lineRule="auto"/>
      </w:pPr>
      <w:r>
        <w:separator/>
      </w:r>
    </w:p>
  </w:footnote>
  <w:footnote w:type="continuationSeparator" w:id="0">
    <w:p w14:paraId="0AFD4F05" w14:textId="77777777" w:rsidR="00EB004D" w:rsidRDefault="00EB004D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B736" w14:textId="77777777" w:rsidR="008E5D5C" w:rsidRPr="008E5D5C" w:rsidRDefault="008E5D5C" w:rsidP="008E5D5C">
    <w:pPr>
      <w:pStyle w:val="a3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627A3997" wp14:editId="06003C9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370A8" w14:textId="77777777" w:rsidR="008E5D5C" w:rsidRPr="008E5D5C" w:rsidRDefault="008E5D5C" w:rsidP="008E5D5C">
    <w:pPr>
      <w:pStyle w:val="a3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7249A1">
      <w:fldChar w:fldCharType="begin"/>
    </w:r>
    <w:r w:rsidR="007249A1">
      <w:instrText xml:space="preserve"> NUMPAGES  \* Arabic  \* MERGEFORMAT </w:instrText>
    </w:r>
    <w:r w:rsidR="007249A1">
      <w:fldChar w:fldCharType="separate"/>
    </w:r>
    <w:r w:rsidR="006108B6">
      <w:rPr>
        <w:noProof/>
      </w:rPr>
      <w:t>2</w:t>
    </w:r>
    <w:r w:rsidR="007249A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3F9E" w14:textId="77777777" w:rsidR="00CA1EB9" w:rsidRPr="008E5D5C" w:rsidRDefault="008E5D5C" w:rsidP="008E5D5C">
    <w:pPr>
      <w:pStyle w:val="a3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5220FB17" wp14:editId="564D8ED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A4D52" w14:textId="77777777" w:rsidR="008E5D5C" w:rsidRPr="008E5D5C" w:rsidRDefault="008E5D5C" w:rsidP="008E5D5C">
    <w:pPr>
      <w:pStyle w:val="a3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fldSimple w:instr=" NUMPAGES  \* Arabic  \* MERGEFORMAT ">
      <w:r w:rsidR="006108B6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0252E"/>
    <w:rsid w:val="0010024B"/>
    <w:rsid w:val="001012B8"/>
    <w:rsid w:val="00114A02"/>
    <w:rsid w:val="00121501"/>
    <w:rsid w:val="0014006E"/>
    <w:rsid w:val="001B46A8"/>
    <w:rsid w:val="001C63D8"/>
    <w:rsid w:val="001D4E25"/>
    <w:rsid w:val="001F3001"/>
    <w:rsid w:val="002057CE"/>
    <w:rsid w:val="00220553"/>
    <w:rsid w:val="002434AE"/>
    <w:rsid w:val="00282A8D"/>
    <w:rsid w:val="002C6F4D"/>
    <w:rsid w:val="002E150A"/>
    <w:rsid w:val="00311C6F"/>
    <w:rsid w:val="0031607A"/>
    <w:rsid w:val="00326FB8"/>
    <w:rsid w:val="00375ACD"/>
    <w:rsid w:val="003D06A1"/>
    <w:rsid w:val="003E62F6"/>
    <w:rsid w:val="003F68DB"/>
    <w:rsid w:val="00405C38"/>
    <w:rsid w:val="004171EF"/>
    <w:rsid w:val="004319BC"/>
    <w:rsid w:val="00453B3E"/>
    <w:rsid w:val="004C765F"/>
    <w:rsid w:val="004F1036"/>
    <w:rsid w:val="005327DB"/>
    <w:rsid w:val="005C1F67"/>
    <w:rsid w:val="005D571F"/>
    <w:rsid w:val="0060142B"/>
    <w:rsid w:val="006108B6"/>
    <w:rsid w:val="00613705"/>
    <w:rsid w:val="006818B8"/>
    <w:rsid w:val="006914BC"/>
    <w:rsid w:val="00696561"/>
    <w:rsid w:val="006A48F7"/>
    <w:rsid w:val="006F058F"/>
    <w:rsid w:val="007046D3"/>
    <w:rsid w:val="007237E9"/>
    <w:rsid w:val="007249A1"/>
    <w:rsid w:val="00732897"/>
    <w:rsid w:val="00766E21"/>
    <w:rsid w:val="007C4F79"/>
    <w:rsid w:val="00855F10"/>
    <w:rsid w:val="008644CE"/>
    <w:rsid w:val="008B7637"/>
    <w:rsid w:val="008D6CAB"/>
    <w:rsid w:val="008E5D5C"/>
    <w:rsid w:val="009302B0"/>
    <w:rsid w:val="009320A9"/>
    <w:rsid w:val="0096404E"/>
    <w:rsid w:val="00977493"/>
    <w:rsid w:val="009C45A2"/>
    <w:rsid w:val="009D6AD5"/>
    <w:rsid w:val="009E7E72"/>
    <w:rsid w:val="00A72093"/>
    <w:rsid w:val="00AB0C5A"/>
    <w:rsid w:val="00AB48ED"/>
    <w:rsid w:val="00AB5767"/>
    <w:rsid w:val="00AC4E77"/>
    <w:rsid w:val="00AD75E0"/>
    <w:rsid w:val="00AE0EF3"/>
    <w:rsid w:val="00AE2057"/>
    <w:rsid w:val="00B20E88"/>
    <w:rsid w:val="00B36D08"/>
    <w:rsid w:val="00B476AD"/>
    <w:rsid w:val="00B82BC5"/>
    <w:rsid w:val="00C24DAB"/>
    <w:rsid w:val="00C57638"/>
    <w:rsid w:val="00C57FC7"/>
    <w:rsid w:val="00C8099E"/>
    <w:rsid w:val="00C91ACD"/>
    <w:rsid w:val="00CA1EB9"/>
    <w:rsid w:val="00CC06C6"/>
    <w:rsid w:val="00CD5497"/>
    <w:rsid w:val="00D0008C"/>
    <w:rsid w:val="00D22EA6"/>
    <w:rsid w:val="00D47557"/>
    <w:rsid w:val="00D644ED"/>
    <w:rsid w:val="00DC3217"/>
    <w:rsid w:val="00DC69CF"/>
    <w:rsid w:val="00DD7599"/>
    <w:rsid w:val="00DF7B7B"/>
    <w:rsid w:val="00E233E0"/>
    <w:rsid w:val="00E42C92"/>
    <w:rsid w:val="00E47EEA"/>
    <w:rsid w:val="00EA7117"/>
    <w:rsid w:val="00EB004D"/>
    <w:rsid w:val="00EB6084"/>
    <w:rsid w:val="00EC576E"/>
    <w:rsid w:val="00EE6201"/>
    <w:rsid w:val="00F45AA6"/>
    <w:rsid w:val="00F45F5C"/>
    <w:rsid w:val="00F75316"/>
    <w:rsid w:val="00F96CB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22B6E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2">
    <w:name w:val="heading 2"/>
    <w:basedOn w:val="a"/>
    <w:next w:val="a"/>
    <w:link w:val="20"/>
    <w:uiPriority w:val="9"/>
    <w:unhideWhenUsed/>
    <w:rsid w:val="009C45A2"/>
    <w:pPr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a4">
    <w:name w:val="页眉 字符"/>
    <w:basedOn w:val="a0"/>
    <w:link w:val="a3"/>
    <w:uiPriority w:val="99"/>
    <w:rsid w:val="008E5D5C"/>
    <w:rPr>
      <w:caps/>
      <w:spacing w:val="12"/>
      <w:sz w:val="15"/>
      <w:lang w:val="en-GB"/>
    </w:rPr>
  </w:style>
  <w:style w:type="paragraph" w:styleId="a5">
    <w:name w:val="footer"/>
    <w:basedOn w:val="a"/>
    <w:link w:val="a6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a6">
    <w:name w:val="页脚 字符"/>
    <w:basedOn w:val="a0"/>
    <w:link w:val="a5"/>
    <w:uiPriority w:val="99"/>
    <w:rsid w:val="00AB5767"/>
    <w:rPr>
      <w:sz w:val="12"/>
      <w:lang w:val="en-GB"/>
    </w:rPr>
  </w:style>
  <w:style w:type="table" w:styleId="a7">
    <w:name w:val="Table Grid"/>
    <w:basedOn w:val="a1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qFormat/>
    <w:rsid w:val="00AE2057"/>
    <w:pPr>
      <w:spacing w:line="180" w:lineRule="atLeast"/>
    </w:pPr>
    <w:rPr>
      <w:sz w:val="12"/>
    </w:rPr>
  </w:style>
  <w:style w:type="paragraph" w:styleId="a8">
    <w:name w:val="Title"/>
    <w:basedOn w:val="a"/>
    <w:next w:val="a"/>
    <w:link w:val="a9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a9">
    <w:name w:val="标题 字符"/>
    <w:basedOn w:val="a0"/>
    <w:link w:val="a8"/>
    <w:uiPriority w:val="10"/>
    <w:rsid w:val="00AC4E77"/>
    <w:rPr>
      <w:sz w:val="24"/>
      <w:lang w:val="en-GB"/>
    </w:rPr>
  </w:style>
  <w:style w:type="character" w:customStyle="1" w:styleId="10">
    <w:name w:val="标题 1 字符"/>
    <w:basedOn w:val="a0"/>
    <w:link w:val="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a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20">
    <w:name w:val="标题 2 字符"/>
    <w:basedOn w:val="a0"/>
    <w:link w:val="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a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aa">
    <w:name w:val="Hyperlink"/>
    <w:basedOn w:val="a0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a"/>
    <w:qFormat/>
    <w:rsid w:val="009C45A2"/>
    <w:pPr>
      <w:spacing w:after="240"/>
    </w:pPr>
    <w:rPr>
      <w:b/>
      <w:color w:val="FF0A14"/>
    </w:rPr>
  </w:style>
  <w:style w:type="paragraph" w:styleId="ab">
    <w:name w:val="caption"/>
    <w:basedOn w:val="a"/>
    <w:next w:val="a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a"/>
    <w:qFormat/>
    <w:rsid w:val="00B476AD"/>
    <w:pPr>
      <w:spacing w:line="240" w:lineRule="auto"/>
    </w:pPr>
  </w:style>
  <w:style w:type="character" w:styleId="ac">
    <w:name w:val="Strong"/>
    <w:basedOn w:val="a0"/>
    <w:uiPriority w:val="22"/>
    <w:qFormat/>
    <w:rsid w:val="00C5763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2E150A"/>
    <w:rPr>
      <w:color w:val="000000" w:themeColor="followedHyperlink"/>
      <w:u w:val="single"/>
    </w:rPr>
  </w:style>
  <w:style w:type="paragraph" w:customStyle="1" w:styleId="Default">
    <w:name w:val="Default"/>
    <w:rsid w:val="00DD7599"/>
    <w:pPr>
      <w:widowControl w:val="0"/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nnheis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nnheiser.com/ew-d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ennheiser-hearing.com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5CA9622A7D32468F8BD59DCB3E6630" ma:contentTypeVersion="10" ma:contentTypeDescription="Ein neues Dokument erstellen." ma:contentTypeScope="" ma:versionID="0678d55ca7dd14629fb94b77e89f8787">
  <xsd:schema xmlns:xsd="http://www.w3.org/2001/XMLSchema" xmlns:xs="http://www.w3.org/2001/XMLSchema" xmlns:p="http://schemas.microsoft.com/office/2006/metadata/properties" xmlns:ns2="66412cdd-3130-4777-93b1-522a92035007" xmlns:ns3="de409d30-d5bc-4014-b469-5de9f3298957" targetNamespace="http://schemas.microsoft.com/office/2006/metadata/properties" ma:root="true" ma:fieldsID="3468dc1ac635ba556b837fc19f9dee6c" ns2:_="" ns3:_="">
    <xsd:import namespace="66412cdd-3130-4777-93b1-522a92035007"/>
    <xsd:import namespace="de409d30-d5bc-4014-b469-5de9f3298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2cdd-3130-4777-93b1-522a92035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d30-d5bc-4014-b469-5de9f3298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977EB-BA22-4B9A-B981-08D5805CB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B4802-1BA8-4D2A-B0A8-655E82E77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274C5-B3EB-4372-BA66-9A0931AE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12cdd-3130-4777-93b1-522a92035007"/>
    <ds:schemaRef ds:uri="de409d30-d5bc-4014-b469-5de9f3298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0181E-1F0B-402D-A3BF-30C23759F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Gu, Ivy</cp:lastModifiedBy>
  <cp:revision>11</cp:revision>
  <cp:lastPrinted>2016-12-18T18:41:00Z</cp:lastPrinted>
  <dcterms:created xsi:type="dcterms:W3CDTF">2022-10-21T09:12:00Z</dcterms:created>
  <dcterms:modified xsi:type="dcterms:W3CDTF">2023-07-13T10:54:00Z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0x010100EA5CA9622A7D32468F8BD59DCB3E6630</vt:lpwstr>
  </property>
</Properties>
</file>