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AEEAD" w14:textId="27A326A2" w:rsidR="00A273AE" w:rsidRPr="007F7C0B" w:rsidRDefault="00320C6D" w:rsidP="007F7C0B">
      <w:pPr>
        <w:pStyle w:val="NormalWeb"/>
        <w:rPr>
          <w:rFonts w:ascii="Sennheiser Neue Regular" w:hAnsi="Sennheiser Neue Regular"/>
        </w:rPr>
      </w:pPr>
      <w:r w:rsidRPr="007F7C0B">
        <w:rPr>
          <w:rFonts w:ascii="Sennheiser Neue Regular" w:eastAsiaTheme="minorEastAsia" w:hAnsi="Sennheiser Neue Regular"/>
          <w:b/>
          <w:bCs/>
          <w:color w:val="0094D5"/>
          <w:sz w:val="22"/>
        </w:rPr>
        <w:t>Le son</w:t>
      </w:r>
      <w:r w:rsidR="007F7C0B" w:rsidRPr="007F7C0B">
        <w:rPr>
          <w:rFonts w:ascii="Sennheiser Neue Regular" w:eastAsiaTheme="minorEastAsia" w:hAnsi="Sennheiser Neue Regular"/>
          <w:b/>
          <w:bCs/>
          <w:color w:val="0094D5"/>
          <w:sz w:val="22"/>
        </w:rPr>
        <w:t xml:space="preserve"> </w:t>
      </w:r>
      <w:r w:rsidRPr="007F7C0B">
        <w:rPr>
          <w:rFonts w:ascii="Sennheiser Neue Regular" w:eastAsiaTheme="minorEastAsia" w:hAnsi="Sennheiser Neue Regular"/>
          <w:b/>
          <w:bCs/>
          <w:color w:val="0094D5"/>
          <w:sz w:val="22"/>
        </w:rPr>
        <w:t>grandeur nature</w:t>
      </w:r>
      <w:r w:rsidR="009C7F4D">
        <w:rPr>
          <w:rFonts w:ascii="Sennheiser Neue Regular" w:eastAsiaTheme="minorEastAsia" w:hAnsi="Sennheiser Neue Regular"/>
          <w:b/>
          <w:bCs/>
          <w:color w:val="0094D5"/>
          <w:sz w:val="22"/>
        </w:rPr>
        <w:t>,</w:t>
      </w:r>
      <w:r w:rsidR="007F7C0B" w:rsidRPr="007F7C0B">
        <w:rPr>
          <w:rFonts w:ascii="Sennheiser Neue Regular" w:eastAsiaTheme="minorEastAsia" w:hAnsi="Sennheiser Neue Regular"/>
          <w:b/>
          <w:bCs/>
          <w:color w:val="0094D5"/>
          <w:sz w:val="22"/>
        </w:rPr>
        <w:t xml:space="preserve"> une immersion absolue</w:t>
      </w:r>
    </w:p>
    <w:p w14:paraId="0027F392" w14:textId="41D7C3EA" w:rsidR="00A273AE" w:rsidRPr="00760F72" w:rsidRDefault="00760F72" w:rsidP="00017D50">
      <w:pPr>
        <w:spacing w:line="276" w:lineRule="auto"/>
        <w:rPr>
          <w:rFonts w:ascii="Sennheiser Office" w:eastAsia="Sennheiser Office" w:hAnsi="Sennheiser Office" w:cs="Sennheiser Office"/>
          <w:b/>
          <w:bCs/>
          <w:color w:val="000000"/>
          <w:sz w:val="20"/>
          <w:szCs w:val="20"/>
          <w:lang w:val="fr-FR"/>
        </w:rPr>
      </w:pPr>
      <w:r w:rsidRPr="00760F72">
        <w:rPr>
          <w:rFonts w:ascii="Sennheiser Office" w:eastAsia="Sennheiser Office" w:hAnsi="Sennheiser Office" w:cs="Sennheiser Office"/>
          <w:b/>
          <w:bCs/>
          <w:color w:val="000000"/>
          <w:sz w:val="20"/>
          <w:szCs w:val="20"/>
          <w:lang w:val="fr-FR"/>
        </w:rPr>
        <w:t xml:space="preserve">Le HD 550 redéfinit les standards des audiophiles et gamers exigeants, </w:t>
      </w:r>
      <w:r w:rsidR="007F7C0B" w:rsidRPr="007F7C0B">
        <w:rPr>
          <w:rFonts w:ascii="Sennheiser Office" w:eastAsia="Sennheiser Office" w:hAnsi="Sennheiser Office" w:cs="Sennheiser Office"/>
          <w:b/>
          <w:bCs/>
          <w:color w:val="000000"/>
          <w:sz w:val="20"/>
          <w:szCs w:val="20"/>
          <w:lang w:val="fr-FR"/>
        </w:rPr>
        <w:t xml:space="preserve">offrant une qualité sonore </w:t>
      </w:r>
      <w:r w:rsidR="007F7C0B">
        <w:rPr>
          <w:rFonts w:ascii="Sennheiser Office" w:eastAsia="Sennheiser Office" w:hAnsi="Sennheiser Office" w:cs="Sennheiser Office"/>
          <w:b/>
          <w:bCs/>
          <w:color w:val="000000"/>
          <w:sz w:val="20"/>
          <w:szCs w:val="20"/>
          <w:lang w:val="fr-FR"/>
        </w:rPr>
        <w:t>remarquable</w:t>
      </w:r>
      <w:r w:rsidR="007F7C0B" w:rsidRPr="007F7C0B">
        <w:rPr>
          <w:rFonts w:ascii="Sennheiser Office" w:eastAsia="Sennheiser Office" w:hAnsi="Sennheiser Office" w:cs="Sennheiser Office"/>
          <w:b/>
          <w:bCs/>
          <w:color w:val="000000"/>
          <w:sz w:val="20"/>
          <w:szCs w:val="20"/>
          <w:lang w:val="fr-FR"/>
        </w:rPr>
        <w:t>, et un prix qui surprend autant que sa performance.</w:t>
      </w:r>
      <w:r w:rsidR="00017D50" w:rsidRPr="00760F72">
        <w:rPr>
          <w:rFonts w:ascii="Sennheiser Office" w:eastAsia="Sennheiser Office" w:hAnsi="Sennheiser Office" w:cs="Sennheiser Office"/>
          <w:b/>
          <w:bCs/>
          <w:color w:val="000000"/>
          <w:sz w:val="20"/>
          <w:szCs w:val="20"/>
          <w:lang w:val="fr-FR"/>
        </w:rPr>
        <w:br/>
      </w:r>
    </w:p>
    <w:p w14:paraId="221569B1" w14:textId="68CC3D1A" w:rsidR="53C0F5F5" w:rsidRPr="00AB065D" w:rsidRDefault="00411DB6" w:rsidP="53C0F5F5">
      <w:pPr>
        <w:spacing w:line="360" w:lineRule="auto"/>
        <w:rPr>
          <w:rFonts w:eastAsiaTheme="minorEastAsia"/>
          <w:sz w:val="20"/>
          <w:szCs w:val="20"/>
        </w:rPr>
      </w:pPr>
      <w:r>
        <w:rPr>
          <w:rFonts w:eastAsiaTheme="minorEastAsia"/>
          <w:noProof/>
          <w:sz w:val="20"/>
          <w:szCs w:val="20"/>
        </w:rPr>
        <w:drawing>
          <wp:inline distT="0" distB="0" distL="0" distR="0" wp14:anchorId="58D532CC" wp14:editId="263280E0">
            <wp:extent cx="5497195" cy="2880043"/>
            <wp:effectExtent l="0" t="0" r="1905" b="3175"/>
            <wp:docPr id="412862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6926"/>
                    <a:stretch/>
                  </pic:blipFill>
                  <pic:spPr bwMode="auto">
                    <a:xfrm>
                      <a:off x="0" y="0"/>
                      <a:ext cx="5497195" cy="2880043"/>
                    </a:xfrm>
                    <a:prstGeom prst="rect">
                      <a:avLst/>
                    </a:prstGeom>
                    <a:noFill/>
                    <a:ln>
                      <a:noFill/>
                    </a:ln>
                    <a:extLst>
                      <a:ext uri="{53640926-AAD7-44D8-BBD7-CCE9431645EC}">
                        <a14:shadowObscured xmlns:a14="http://schemas.microsoft.com/office/drawing/2010/main"/>
                      </a:ext>
                    </a:extLst>
                  </pic:spPr>
                </pic:pic>
              </a:graphicData>
            </a:graphic>
          </wp:inline>
        </w:drawing>
      </w:r>
    </w:p>
    <w:p w14:paraId="1EE48D11" w14:textId="4ACBD0DE" w:rsidR="00822554" w:rsidRPr="00822554" w:rsidRDefault="00CD6C6E" w:rsidP="00085F4B">
      <w:pPr>
        <w:shd w:val="clear" w:color="auto" w:fill="FFFFFF"/>
        <w:spacing w:line="276" w:lineRule="auto"/>
        <w:rPr>
          <w:b/>
          <w:bCs/>
          <w:lang w:val="fr-FR"/>
        </w:rPr>
      </w:pPr>
      <w:r w:rsidRPr="00760F72">
        <w:rPr>
          <w:rFonts w:eastAsiaTheme="minorEastAsia"/>
          <w:b/>
          <w:bCs/>
          <w:i/>
          <w:iCs/>
          <w:sz w:val="20"/>
          <w:szCs w:val="20"/>
          <w:lang w:val="fr-FR"/>
        </w:rPr>
        <w:br/>
      </w:r>
      <w:r w:rsidR="003879EF" w:rsidRPr="00760F72">
        <w:rPr>
          <w:rFonts w:eastAsiaTheme="minorEastAsia"/>
          <w:b/>
          <w:bCs/>
          <w:i/>
          <w:iCs/>
          <w:sz w:val="20"/>
          <w:szCs w:val="20"/>
          <w:lang w:val="fr-FR"/>
        </w:rPr>
        <w:t xml:space="preserve">Paris, </w:t>
      </w:r>
      <w:r w:rsidR="003879EF" w:rsidRPr="007F7C0B">
        <w:rPr>
          <w:rFonts w:eastAsiaTheme="minorEastAsia"/>
          <w:b/>
          <w:bCs/>
          <w:i/>
          <w:iCs/>
          <w:sz w:val="20"/>
          <w:szCs w:val="20"/>
          <w:lang w:val="fr-FR"/>
        </w:rPr>
        <w:t>France</w:t>
      </w:r>
      <w:r w:rsidR="187DF350" w:rsidRPr="007F7C0B">
        <w:rPr>
          <w:rFonts w:eastAsiaTheme="minorEastAsia"/>
          <w:b/>
          <w:bCs/>
          <w:i/>
          <w:iCs/>
          <w:sz w:val="20"/>
          <w:szCs w:val="20"/>
          <w:lang w:val="fr-FR"/>
        </w:rPr>
        <w:t xml:space="preserve"> </w:t>
      </w:r>
      <w:r w:rsidR="00F401F5" w:rsidRPr="007F7C0B">
        <w:rPr>
          <w:rFonts w:eastAsiaTheme="minorEastAsia"/>
          <w:b/>
          <w:bCs/>
          <w:i/>
          <w:iCs/>
          <w:sz w:val="20"/>
          <w:szCs w:val="20"/>
          <w:lang w:val="fr-FR"/>
        </w:rPr>
        <w:t>–</w:t>
      </w:r>
      <w:r w:rsidR="003879EF" w:rsidRPr="007F7C0B">
        <w:rPr>
          <w:rFonts w:eastAsiaTheme="minorEastAsia"/>
          <w:b/>
          <w:bCs/>
          <w:i/>
          <w:iCs/>
          <w:sz w:val="20"/>
          <w:szCs w:val="20"/>
          <w:lang w:val="fr-FR"/>
        </w:rPr>
        <w:t xml:space="preserve"> </w:t>
      </w:r>
      <w:r w:rsidR="00017D50" w:rsidRPr="007F7C0B">
        <w:rPr>
          <w:rFonts w:eastAsiaTheme="minorEastAsia"/>
          <w:b/>
          <w:bCs/>
          <w:i/>
          <w:iCs/>
          <w:sz w:val="20"/>
          <w:szCs w:val="20"/>
          <w:lang w:val="fr-FR"/>
        </w:rPr>
        <w:t>19</w:t>
      </w:r>
      <w:r w:rsidR="003879EF" w:rsidRPr="007F7C0B">
        <w:rPr>
          <w:rFonts w:eastAsiaTheme="minorEastAsia"/>
          <w:b/>
          <w:bCs/>
          <w:i/>
          <w:iCs/>
          <w:sz w:val="20"/>
          <w:szCs w:val="20"/>
          <w:lang w:val="fr-FR"/>
        </w:rPr>
        <w:t xml:space="preserve"> mars </w:t>
      </w:r>
      <w:r w:rsidR="00017D50" w:rsidRPr="007F7C0B">
        <w:rPr>
          <w:rFonts w:eastAsiaTheme="minorEastAsia"/>
          <w:b/>
          <w:bCs/>
          <w:i/>
          <w:iCs/>
          <w:sz w:val="20"/>
          <w:szCs w:val="20"/>
          <w:lang w:val="fr-FR"/>
        </w:rPr>
        <w:t>2025</w:t>
      </w:r>
      <w:r w:rsidR="3E291C7F" w:rsidRPr="007F7C0B">
        <w:rPr>
          <w:rFonts w:eastAsiaTheme="minorEastAsia"/>
          <w:b/>
          <w:bCs/>
          <w:sz w:val="20"/>
          <w:szCs w:val="20"/>
          <w:lang w:val="fr-FR"/>
        </w:rPr>
        <w:t xml:space="preserve"> –</w:t>
      </w:r>
      <w:r w:rsidR="00760F72" w:rsidRPr="007F7C0B">
        <w:rPr>
          <w:rFonts w:ascii="Sennheiser Office" w:eastAsia="Sennheiser Office" w:hAnsi="Sennheiser Office" w:cs="Sennheiser Office"/>
          <w:b/>
          <w:bCs/>
          <w:color w:val="000000"/>
          <w:sz w:val="20"/>
          <w:szCs w:val="20"/>
          <w:lang w:val="fr-FR"/>
        </w:rPr>
        <w:t xml:space="preserve"> </w:t>
      </w:r>
      <w:r w:rsidR="003879EF" w:rsidRPr="00822554">
        <w:rPr>
          <w:rFonts w:ascii="Sennheiser Office" w:eastAsia="Sennheiser Office" w:hAnsi="Sennheiser Office" w:cs="Sennheiser Office"/>
          <w:b/>
          <w:bCs/>
          <w:color w:val="000000"/>
          <w:sz w:val="20"/>
          <w:szCs w:val="20"/>
          <w:lang w:val="fr-FR"/>
        </w:rPr>
        <w:t xml:space="preserve">Plutôt FPS frénétique ou symphonie classique ? Que l’on joue une partie décisive ou que l’on plonge dans un album culte, </w:t>
      </w:r>
      <w:r w:rsidR="00822554" w:rsidRPr="00822554">
        <w:rPr>
          <w:b/>
          <w:bCs/>
          <w:sz w:val="20"/>
          <w:szCs w:val="20"/>
          <w:lang w:val="fr-FR"/>
        </w:rPr>
        <w:t xml:space="preserve">le son ne se contente pas d’accompagner l’expérience : </w:t>
      </w:r>
      <w:r w:rsidR="00822554" w:rsidRPr="00822554">
        <w:rPr>
          <w:rStyle w:val="lev"/>
          <w:sz w:val="20"/>
          <w:szCs w:val="20"/>
          <w:lang w:val="fr-FR"/>
        </w:rPr>
        <w:t>il la façonne, il l’amplifie, il lui donne du relief.</w:t>
      </w:r>
      <w:r w:rsidR="00822554" w:rsidRPr="00822554">
        <w:rPr>
          <w:sz w:val="20"/>
          <w:szCs w:val="20"/>
          <w:lang w:val="fr-FR"/>
        </w:rPr>
        <w:t xml:space="preserve"> </w:t>
      </w:r>
      <w:r w:rsidR="00822554" w:rsidRPr="00822554">
        <w:rPr>
          <w:b/>
          <w:bCs/>
          <w:sz w:val="20"/>
          <w:szCs w:val="20"/>
          <w:lang w:val="fr-FR"/>
        </w:rPr>
        <w:t xml:space="preserve">Chaque note, chaque silence, chaque effet raconte une histoire. Avec le </w:t>
      </w:r>
      <w:r w:rsidR="00822554" w:rsidRPr="00822554">
        <w:rPr>
          <w:rStyle w:val="lev"/>
          <w:sz w:val="20"/>
          <w:szCs w:val="20"/>
          <w:lang w:val="fr-FR"/>
        </w:rPr>
        <w:t>HD 550</w:t>
      </w:r>
      <w:r w:rsidR="00822554" w:rsidRPr="00822554">
        <w:rPr>
          <w:b/>
          <w:bCs/>
          <w:sz w:val="20"/>
          <w:szCs w:val="20"/>
          <w:lang w:val="fr-FR"/>
        </w:rPr>
        <w:t xml:space="preserve">, cette histoire devient plus vivante que jamais. </w:t>
      </w:r>
      <w:r w:rsidR="00822554" w:rsidRPr="00822554">
        <w:rPr>
          <w:rStyle w:val="lev"/>
          <w:sz w:val="20"/>
          <w:szCs w:val="20"/>
          <w:lang w:val="fr-FR"/>
        </w:rPr>
        <w:t>Avec une scène sonore élargie, une précision chirurgicale et une immersion saisissante</w:t>
      </w:r>
      <w:r w:rsidR="00822554" w:rsidRPr="00822554">
        <w:rPr>
          <w:sz w:val="20"/>
          <w:szCs w:val="20"/>
          <w:lang w:val="fr-FR"/>
        </w:rPr>
        <w:t xml:space="preserve">, </w:t>
      </w:r>
      <w:r w:rsidR="00822554" w:rsidRPr="00822554">
        <w:rPr>
          <w:b/>
          <w:bCs/>
          <w:sz w:val="20"/>
          <w:szCs w:val="20"/>
          <w:lang w:val="fr-FR"/>
        </w:rPr>
        <w:t xml:space="preserve">ce casque est conçu pour celles et ceux qui </w:t>
      </w:r>
      <w:r w:rsidR="00822554" w:rsidRPr="00822554">
        <w:rPr>
          <w:rStyle w:val="lev"/>
          <w:sz w:val="20"/>
          <w:szCs w:val="20"/>
          <w:lang w:val="fr-FR"/>
        </w:rPr>
        <w:t>refusent de choisir</w:t>
      </w:r>
      <w:r w:rsidR="00822554" w:rsidRPr="00822554">
        <w:rPr>
          <w:b/>
          <w:bCs/>
          <w:sz w:val="20"/>
          <w:szCs w:val="20"/>
          <w:lang w:val="fr-FR"/>
        </w:rPr>
        <w:t xml:space="preserve"> entre </w:t>
      </w:r>
      <w:proofErr w:type="spellStart"/>
      <w:r w:rsidR="00822554" w:rsidRPr="00822554">
        <w:rPr>
          <w:b/>
          <w:bCs/>
          <w:sz w:val="20"/>
          <w:szCs w:val="20"/>
          <w:lang w:val="fr-FR"/>
        </w:rPr>
        <w:t>audiophilie</w:t>
      </w:r>
      <w:proofErr w:type="spellEnd"/>
      <w:r w:rsidR="00822554" w:rsidRPr="00822554">
        <w:rPr>
          <w:b/>
          <w:bCs/>
          <w:sz w:val="20"/>
          <w:szCs w:val="20"/>
          <w:lang w:val="fr-FR"/>
        </w:rPr>
        <w:t xml:space="preserve"> et gaming, entre performance et confort, entre technique et émotion.</w:t>
      </w:r>
    </w:p>
    <w:p w14:paraId="7E584AE2" w14:textId="58953329" w:rsidR="001F29D7" w:rsidRPr="00822554" w:rsidRDefault="001F29D7" w:rsidP="00085F4B">
      <w:pPr>
        <w:spacing w:before="240" w:after="240" w:line="276" w:lineRule="auto"/>
        <w:rPr>
          <w:rFonts w:ascii="Sennheiser Office" w:eastAsia="Sennheiser Office" w:hAnsi="Sennheiser Office" w:cs="Sennheiser Office"/>
          <w:i/>
          <w:iCs/>
          <w:color w:val="000000" w:themeColor="text1"/>
          <w:sz w:val="20"/>
          <w:szCs w:val="20"/>
          <w:lang w:val="fr-FR"/>
        </w:rPr>
      </w:pPr>
      <w:r w:rsidRPr="00822554">
        <w:rPr>
          <w:rFonts w:ascii="Sennheiser Office" w:eastAsia="Sennheiser Office" w:hAnsi="Sennheiser Office" w:cs="Sennheiser Office"/>
          <w:i/>
          <w:iCs/>
          <w:color w:val="000000" w:themeColor="text1"/>
          <w:sz w:val="20"/>
          <w:szCs w:val="20"/>
          <w:lang w:val="fr-FR"/>
        </w:rPr>
        <w:t>« </w:t>
      </w:r>
      <w:r w:rsidR="00760F72" w:rsidRPr="00822554">
        <w:rPr>
          <w:rFonts w:ascii="Sennheiser Office" w:eastAsia="Sennheiser Office" w:hAnsi="Sennheiser Office" w:cs="Sennheiser Office"/>
          <w:i/>
          <w:iCs/>
          <w:color w:val="000000" w:themeColor="text1"/>
          <w:sz w:val="20"/>
          <w:szCs w:val="20"/>
          <w:lang w:val="fr-FR"/>
        </w:rPr>
        <w:t xml:space="preserve">Les audiophiles </w:t>
      </w:r>
      <w:r w:rsidR="00822554">
        <w:rPr>
          <w:rFonts w:ascii="Sennheiser Office" w:eastAsia="Sennheiser Office" w:hAnsi="Sennheiser Office" w:cs="Sennheiser Office"/>
          <w:i/>
          <w:iCs/>
          <w:color w:val="000000" w:themeColor="text1"/>
          <w:sz w:val="20"/>
          <w:szCs w:val="20"/>
          <w:lang w:val="fr-FR"/>
        </w:rPr>
        <w:t xml:space="preserve">et gamers </w:t>
      </w:r>
      <w:r w:rsidR="00760F72" w:rsidRPr="00822554">
        <w:rPr>
          <w:rFonts w:ascii="Sennheiser Office" w:eastAsia="Sennheiser Office" w:hAnsi="Sennheiser Office" w:cs="Sennheiser Office"/>
          <w:i/>
          <w:iCs/>
          <w:color w:val="000000" w:themeColor="text1"/>
          <w:sz w:val="20"/>
          <w:szCs w:val="20"/>
          <w:lang w:val="fr-FR"/>
        </w:rPr>
        <w:t>en quête d’un casque d’une légèreté absolue et d’une restitution sonore authentique vont être conquis,</w:t>
      </w:r>
      <w:r w:rsidRPr="00822554">
        <w:rPr>
          <w:rFonts w:ascii="Sennheiser Office" w:eastAsia="Sennheiser Office" w:hAnsi="Sennheiser Office" w:cs="Sennheiser Office"/>
          <w:i/>
          <w:iCs/>
          <w:color w:val="000000" w:themeColor="text1"/>
          <w:sz w:val="20"/>
          <w:szCs w:val="20"/>
          <w:lang w:val="fr-FR"/>
        </w:rPr>
        <w:t> »</w:t>
      </w:r>
      <w:r w:rsidR="00760F72" w:rsidRPr="00822554">
        <w:rPr>
          <w:rFonts w:ascii="Sennheiser Office" w:eastAsia="Sennheiser Office" w:hAnsi="Sennheiser Office" w:cs="Sennheiser Office"/>
          <w:i/>
          <w:iCs/>
          <w:color w:val="000000" w:themeColor="text1"/>
          <w:sz w:val="20"/>
          <w:szCs w:val="20"/>
          <w:lang w:val="fr-FR"/>
        </w:rPr>
        <w:t xml:space="preserve"> </w:t>
      </w:r>
      <w:r w:rsidR="00760F72" w:rsidRPr="00822554">
        <w:rPr>
          <w:rFonts w:ascii="Sennheiser Office" w:eastAsia="Sennheiser Office" w:hAnsi="Sennheiser Office" w:cs="Sennheiser Office"/>
          <w:color w:val="000000" w:themeColor="text1"/>
          <w:sz w:val="20"/>
          <w:szCs w:val="20"/>
          <w:lang w:val="fr-FR"/>
        </w:rPr>
        <w:t xml:space="preserve">affirme Klaus </w:t>
      </w:r>
      <w:proofErr w:type="spellStart"/>
      <w:r w:rsidR="00760F72" w:rsidRPr="00822554">
        <w:rPr>
          <w:rFonts w:ascii="Sennheiser Office" w:eastAsia="Sennheiser Office" w:hAnsi="Sennheiser Office" w:cs="Sennheiser Office"/>
          <w:color w:val="000000" w:themeColor="text1"/>
          <w:sz w:val="20"/>
          <w:szCs w:val="20"/>
          <w:lang w:val="fr-FR"/>
        </w:rPr>
        <w:t>Hanselmann</w:t>
      </w:r>
      <w:proofErr w:type="spellEnd"/>
      <w:r w:rsidR="00760F72" w:rsidRPr="00822554">
        <w:rPr>
          <w:rFonts w:ascii="Sennheiser Office" w:eastAsia="Sennheiser Office" w:hAnsi="Sennheiser Office" w:cs="Sennheiser Office"/>
          <w:color w:val="000000" w:themeColor="text1"/>
          <w:sz w:val="20"/>
          <w:szCs w:val="20"/>
          <w:lang w:val="fr-FR"/>
        </w:rPr>
        <w:t>, chef de produit Audiophile chez Sennheiser.</w:t>
      </w:r>
      <w:r w:rsidRPr="00822554">
        <w:rPr>
          <w:rFonts w:ascii="Sennheiser Office" w:eastAsia="Sennheiser Office" w:hAnsi="Sennheiser Office" w:cs="Sennheiser Office"/>
          <w:i/>
          <w:iCs/>
          <w:color w:val="000000" w:themeColor="text1"/>
          <w:sz w:val="20"/>
          <w:szCs w:val="20"/>
          <w:lang w:val="fr-FR"/>
        </w:rPr>
        <w:t xml:space="preserve"> « Le HD 550 charme d’emblée par sa clarté aérienne, mais c’est sa signature sonore équilibrée </w:t>
      </w:r>
      <w:r w:rsidR="00760F72" w:rsidRPr="00822554">
        <w:rPr>
          <w:rFonts w:ascii="Sennheiser Office" w:eastAsia="Sennheiser Office" w:hAnsi="Sennheiser Office" w:cs="Sennheiser Office"/>
          <w:i/>
          <w:iCs/>
          <w:color w:val="000000" w:themeColor="text1"/>
          <w:sz w:val="20"/>
          <w:szCs w:val="20"/>
          <w:lang w:val="fr-FR"/>
        </w:rPr>
        <w:t>qui séduira ceux qui aiment écouter pendant des heures.</w:t>
      </w:r>
      <w:r w:rsidRPr="00822554">
        <w:rPr>
          <w:rFonts w:ascii="Sennheiser Office" w:eastAsia="Sennheiser Office" w:hAnsi="Sennheiser Office" w:cs="Sennheiser Office"/>
          <w:i/>
          <w:iCs/>
          <w:color w:val="000000" w:themeColor="text1"/>
          <w:sz w:val="20"/>
          <w:szCs w:val="20"/>
          <w:lang w:val="fr-FR"/>
        </w:rPr>
        <w:t> »</w:t>
      </w:r>
    </w:p>
    <w:p w14:paraId="1708FC53" w14:textId="1F1312ED" w:rsidR="001F29D7" w:rsidRPr="00822554" w:rsidRDefault="006A56CC" w:rsidP="001F29D7">
      <w:pPr>
        <w:spacing w:before="100" w:beforeAutospacing="1" w:after="100" w:afterAutospacing="1" w:line="240" w:lineRule="auto"/>
        <w:outlineLvl w:val="1"/>
        <w:rPr>
          <w:sz w:val="20"/>
          <w:szCs w:val="20"/>
        </w:rPr>
      </w:pPr>
      <w:r w:rsidRPr="00822554">
        <w:rPr>
          <w:b/>
          <w:bCs/>
          <w:sz w:val="20"/>
          <w:szCs w:val="20"/>
          <w:lang w:val="fr-FR"/>
        </w:rPr>
        <w:t>Parce que chaque note mérite d’être vécu</w:t>
      </w:r>
      <w:r w:rsidR="00B57A29">
        <w:rPr>
          <w:b/>
          <w:bCs/>
          <w:sz w:val="20"/>
          <w:szCs w:val="20"/>
          <w:lang w:val="fr-FR"/>
        </w:rPr>
        <w:t>e</w:t>
      </w:r>
      <w:r w:rsidR="00A273AE" w:rsidRPr="00822554">
        <w:rPr>
          <w:sz w:val="20"/>
          <w:szCs w:val="20"/>
          <w:lang w:val="fr-FR"/>
        </w:rPr>
        <w:br/>
      </w:r>
      <w:r w:rsidR="001F29D7" w:rsidRPr="00822554">
        <w:rPr>
          <w:sz w:val="20"/>
          <w:szCs w:val="20"/>
          <w:lang w:val="fr-FR"/>
        </w:rPr>
        <w:t xml:space="preserve">Dans les coulisses du HD 550, un véritable savoir-faire acoustique. Son transducteur 38 mm, fabriqué en Irlande, conjugue profondeur et clarté pour une restitution sonore d’une finesse inégalée. </w:t>
      </w:r>
      <w:r w:rsidR="001F29D7" w:rsidRPr="00822554">
        <w:rPr>
          <w:sz w:val="20"/>
          <w:szCs w:val="20"/>
          <w:lang w:val="en-US"/>
        </w:rPr>
        <w:t xml:space="preserve">Les basses </w:t>
      </w:r>
      <w:proofErr w:type="spellStart"/>
      <w:r w:rsidR="001F29D7" w:rsidRPr="00822554">
        <w:rPr>
          <w:sz w:val="20"/>
          <w:szCs w:val="20"/>
          <w:lang w:val="en-US"/>
        </w:rPr>
        <w:t>sont</w:t>
      </w:r>
      <w:proofErr w:type="spellEnd"/>
      <w:r w:rsidR="001F29D7" w:rsidRPr="00822554">
        <w:rPr>
          <w:sz w:val="20"/>
          <w:szCs w:val="20"/>
          <w:lang w:val="en-US"/>
        </w:rPr>
        <w:t xml:space="preserve"> profondes sans </w:t>
      </w:r>
      <w:proofErr w:type="spellStart"/>
      <w:r w:rsidR="001F29D7" w:rsidRPr="00822554">
        <w:rPr>
          <w:sz w:val="20"/>
          <w:szCs w:val="20"/>
          <w:lang w:val="en-US"/>
        </w:rPr>
        <w:t>être</w:t>
      </w:r>
      <w:proofErr w:type="spellEnd"/>
      <w:r w:rsidR="001F29D7" w:rsidRPr="00822554">
        <w:rPr>
          <w:sz w:val="20"/>
          <w:szCs w:val="20"/>
          <w:lang w:val="en-US"/>
        </w:rPr>
        <w:t xml:space="preserve"> envahissantes, les aigus ciselés sans agressivité, les médiums restitués avec une transparence saisissante. </w:t>
      </w:r>
      <w:r w:rsidR="001F29D7" w:rsidRPr="00822554">
        <w:rPr>
          <w:sz w:val="20"/>
          <w:szCs w:val="20"/>
          <w:lang w:val="fr-FR"/>
        </w:rPr>
        <w:t>Le résultat ?</w:t>
      </w:r>
      <w:r w:rsidRPr="00822554">
        <w:rPr>
          <w:sz w:val="20"/>
          <w:szCs w:val="20"/>
          <w:lang w:val="fr-FR"/>
        </w:rPr>
        <w:t xml:space="preserve"> </w:t>
      </w:r>
      <w:r w:rsidR="001F29D7" w:rsidRPr="00822554">
        <w:rPr>
          <w:sz w:val="20"/>
          <w:szCs w:val="20"/>
          <w:lang w:val="fr-FR"/>
        </w:rPr>
        <w:t xml:space="preserve">Une scène sonore qui épouse le moindre détail, révélant une clarté exceptionnelle sur un spectre élargi de </w:t>
      </w:r>
      <w:r w:rsidR="001F29D7" w:rsidRPr="00822554">
        <w:rPr>
          <w:rStyle w:val="lev"/>
          <w:b w:val="0"/>
          <w:bCs w:val="0"/>
          <w:sz w:val="20"/>
          <w:szCs w:val="20"/>
          <w:lang w:val="fr-FR"/>
        </w:rPr>
        <w:t>6 Hz à 39,5 kHz</w:t>
      </w:r>
      <w:r w:rsidR="001F29D7" w:rsidRPr="00822554">
        <w:rPr>
          <w:sz w:val="20"/>
          <w:szCs w:val="20"/>
          <w:lang w:val="fr-FR"/>
        </w:rPr>
        <w:t>. Le HD 550 ne laisse rien au hasard</w:t>
      </w:r>
      <w:r w:rsidR="00822554">
        <w:rPr>
          <w:sz w:val="20"/>
          <w:szCs w:val="20"/>
          <w:lang w:val="fr-FR"/>
        </w:rPr>
        <w:t xml:space="preserve"> et </w:t>
      </w:r>
      <w:r w:rsidR="001F29D7" w:rsidRPr="00822554">
        <w:rPr>
          <w:sz w:val="20"/>
          <w:szCs w:val="20"/>
          <w:lang w:val="fr-FR"/>
        </w:rPr>
        <w:t xml:space="preserve">chaque fréquence est restituée avec une fidélité impressionnante, tout en conservant un </w:t>
      </w:r>
      <w:r w:rsidR="001F29D7" w:rsidRPr="00822554">
        <w:rPr>
          <w:rStyle w:val="lev"/>
          <w:b w:val="0"/>
          <w:bCs w:val="0"/>
          <w:sz w:val="20"/>
          <w:szCs w:val="20"/>
          <w:lang w:val="fr-FR"/>
        </w:rPr>
        <w:t>taux de distorsion harmonique inférieur à 0,2 %</w:t>
      </w:r>
      <w:r w:rsidR="001F29D7" w:rsidRPr="00822554">
        <w:rPr>
          <w:sz w:val="20"/>
          <w:szCs w:val="20"/>
          <w:lang w:val="fr-FR"/>
        </w:rPr>
        <w:t xml:space="preserve">. </w:t>
      </w:r>
      <w:proofErr w:type="spellStart"/>
      <w:r w:rsidR="001F29D7" w:rsidRPr="00822554">
        <w:rPr>
          <w:sz w:val="20"/>
          <w:szCs w:val="20"/>
        </w:rPr>
        <w:t>L’assurance</w:t>
      </w:r>
      <w:proofErr w:type="spellEnd"/>
      <w:r w:rsidR="001F29D7" w:rsidRPr="00822554">
        <w:rPr>
          <w:sz w:val="20"/>
          <w:szCs w:val="20"/>
        </w:rPr>
        <w:t xml:space="preserve"> d’un son </w:t>
      </w:r>
      <w:proofErr w:type="spellStart"/>
      <w:r w:rsidR="001F29D7" w:rsidRPr="00822554">
        <w:rPr>
          <w:sz w:val="20"/>
          <w:szCs w:val="20"/>
        </w:rPr>
        <w:t>pur</w:t>
      </w:r>
      <w:proofErr w:type="spellEnd"/>
      <w:r w:rsidR="001F29D7" w:rsidRPr="00822554">
        <w:rPr>
          <w:sz w:val="20"/>
          <w:szCs w:val="20"/>
        </w:rPr>
        <w:t xml:space="preserve">, sans coloration artificielle, où chaque note et chaque effet </w:t>
      </w:r>
      <w:proofErr w:type="spellStart"/>
      <w:r w:rsidR="001F29D7" w:rsidRPr="00822554">
        <w:rPr>
          <w:sz w:val="20"/>
          <w:szCs w:val="20"/>
        </w:rPr>
        <w:t>prennent</w:t>
      </w:r>
      <w:proofErr w:type="spellEnd"/>
      <w:r w:rsidR="001F29D7" w:rsidRPr="00822554">
        <w:rPr>
          <w:sz w:val="20"/>
          <w:szCs w:val="20"/>
        </w:rPr>
        <w:t xml:space="preserve"> vie avec </w:t>
      </w:r>
      <w:proofErr w:type="spellStart"/>
      <w:r w:rsidR="001F29D7" w:rsidRPr="00822554">
        <w:rPr>
          <w:sz w:val="20"/>
          <w:szCs w:val="20"/>
        </w:rPr>
        <w:t>une</w:t>
      </w:r>
      <w:proofErr w:type="spellEnd"/>
      <w:r w:rsidR="001F29D7" w:rsidRPr="00822554">
        <w:rPr>
          <w:sz w:val="20"/>
          <w:szCs w:val="20"/>
        </w:rPr>
        <w:t xml:space="preserve"> </w:t>
      </w:r>
      <w:proofErr w:type="spellStart"/>
      <w:r w:rsidR="001F29D7" w:rsidRPr="00822554">
        <w:rPr>
          <w:sz w:val="20"/>
          <w:szCs w:val="20"/>
        </w:rPr>
        <w:t>précision</w:t>
      </w:r>
      <w:proofErr w:type="spellEnd"/>
      <w:r w:rsidR="001F29D7" w:rsidRPr="00822554">
        <w:rPr>
          <w:sz w:val="20"/>
          <w:szCs w:val="20"/>
        </w:rPr>
        <w:t xml:space="preserve"> rare.</w:t>
      </w:r>
    </w:p>
    <w:p w14:paraId="0B9EA248" w14:textId="66E3AE88" w:rsidR="001F29D7" w:rsidRPr="00165CFD" w:rsidRDefault="001F29D7" w:rsidP="001F29D7">
      <w:pPr>
        <w:spacing w:before="100" w:beforeAutospacing="1" w:after="100" w:afterAutospacing="1" w:line="240" w:lineRule="auto"/>
        <w:outlineLvl w:val="1"/>
        <w:rPr>
          <w:sz w:val="20"/>
          <w:szCs w:val="20"/>
          <w:lang w:val="fr-FR"/>
        </w:rPr>
      </w:pPr>
      <w:r w:rsidRPr="006A56CC">
        <w:rPr>
          <w:sz w:val="20"/>
          <w:szCs w:val="20"/>
          <w:lang w:val="fr-FR"/>
        </w:rPr>
        <w:lastRenderedPageBreak/>
        <w:t xml:space="preserve">Avec 150 </w:t>
      </w:r>
      <w:r w:rsidRPr="00165CFD">
        <w:rPr>
          <w:sz w:val="20"/>
          <w:szCs w:val="20"/>
          <w:lang w:val="fr-FR"/>
        </w:rPr>
        <w:t>ohms d’impédance, il se branche aussi bien sur une carte son gaming qu’un DAC audiophile, révélant toute sa puissance lorsqu’il est couplé à un ampli comme le HDV 820. De l’intensité d’un film à la finesse d’un mix en studio, il s’adapte à toutes les sensibilités, sans jamais trahir la source.</w:t>
      </w:r>
    </w:p>
    <w:p w14:paraId="7E07702D" w14:textId="28EEED34" w:rsidR="00CC0822" w:rsidRPr="005A2AA7" w:rsidRDefault="00411DB6" w:rsidP="001F29D7">
      <w:pPr>
        <w:spacing w:before="100" w:beforeAutospacing="1" w:after="100" w:afterAutospacing="1" w:line="240" w:lineRule="auto"/>
        <w:outlineLvl w:val="1"/>
        <w:rPr>
          <w:sz w:val="20"/>
          <w:szCs w:val="20"/>
          <w:lang w:val="fr-FR"/>
        </w:rPr>
      </w:pPr>
      <w:r>
        <w:rPr>
          <w:rFonts w:eastAsiaTheme="minorEastAsia"/>
          <w:noProof/>
          <w:sz w:val="20"/>
          <w:szCs w:val="20"/>
        </w:rPr>
        <w:drawing>
          <wp:inline distT="0" distB="0" distL="0" distR="0" wp14:anchorId="0956746C" wp14:editId="196D5453">
            <wp:extent cx="5500370" cy="3423684"/>
            <wp:effectExtent l="0" t="0" r="5080" b="5715"/>
            <wp:docPr id="1328680051" name="Picture 1" descr="A person wearing headphones looking at a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80051" name="Picture 1" descr="A person wearing headphones looking at a record&#10;&#10;Description automatically generated"/>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500370" cy="3423684"/>
                    </a:xfrm>
                    <a:prstGeom prst="rect">
                      <a:avLst/>
                    </a:prstGeom>
                    <a:ln>
                      <a:noFill/>
                    </a:ln>
                    <a:extLst>
                      <a:ext uri="{53640926-AAD7-44D8-BBD7-CCE9431645EC}">
                        <a14:shadowObscured xmlns:a14="http://schemas.microsoft.com/office/drawing/2010/main"/>
                      </a:ext>
                    </a:extLst>
                  </pic:spPr>
                </pic:pic>
              </a:graphicData>
            </a:graphic>
          </wp:inline>
        </w:drawing>
      </w:r>
      <w:r w:rsidR="005A2AA7" w:rsidRPr="005A2AA7">
        <w:rPr>
          <w:rFonts w:eastAsiaTheme="minorEastAsia"/>
          <w:i/>
          <w:iCs/>
          <w:color w:val="A6A6A6" w:themeColor="background1" w:themeShade="A6"/>
          <w:sz w:val="16"/>
          <w:szCs w:val="16"/>
          <w:lang w:val="fr-FR"/>
        </w:rPr>
        <w:t>Quelle que soit l’installation, le HD 550 délivre des performances sonores d’exception</w:t>
      </w:r>
    </w:p>
    <w:p w14:paraId="3AEA9E3C" w14:textId="40D6A581" w:rsidR="006A56CC" w:rsidRPr="006A56CC" w:rsidRDefault="006A56CC" w:rsidP="006A56CC">
      <w:pPr>
        <w:spacing w:before="100" w:beforeAutospacing="1" w:after="100" w:afterAutospacing="1" w:line="240" w:lineRule="auto"/>
        <w:outlineLvl w:val="1"/>
        <w:rPr>
          <w:sz w:val="20"/>
          <w:szCs w:val="20"/>
          <w:lang w:val="fr-FR"/>
        </w:rPr>
      </w:pPr>
      <w:r w:rsidRPr="006A56CC">
        <w:rPr>
          <w:sz w:val="20"/>
          <w:szCs w:val="20"/>
          <w:lang w:val="fr-FR"/>
        </w:rPr>
        <w:t xml:space="preserve">Grâce à sa </w:t>
      </w:r>
      <w:r w:rsidRPr="00165CFD">
        <w:rPr>
          <w:sz w:val="20"/>
          <w:szCs w:val="20"/>
          <w:lang w:val="fr-FR"/>
        </w:rPr>
        <w:t>conception ouvert</w:t>
      </w:r>
      <w:r w:rsidR="00165CFD" w:rsidRPr="00165CFD">
        <w:rPr>
          <w:sz w:val="20"/>
          <w:szCs w:val="20"/>
          <w:lang w:val="fr-FR"/>
        </w:rPr>
        <w:t>e</w:t>
      </w:r>
      <w:r w:rsidRPr="006A56CC">
        <w:rPr>
          <w:sz w:val="20"/>
          <w:szCs w:val="20"/>
          <w:lang w:val="fr-FR"/>
        </w:rPr>
        <w:t>, le HD 550 offre une scène sonore large et naturelle. Chaque élément sonore trouve sa place avec une précision troublante, qu’il s’agisse de spatialiser un champ de bataille virtuel ou de positionner un instrument dans un mix studio. Ici, le son respire, s’épanouit et enveloppe l’auditeur, sans compression ni artifice.</w:t>
      </w:r>
    </w:p>
    <w:p w14:paraId="4D480BAF" w14:textId="77777777" w:rsidR="00C46905" w:rsidRDefault="00AB065D" w:rsidP="00165CFD">
      <w:pPr>
        <w:pStyle w:val="NormalWeb"/>
        <w:rPr>
          <w:rFonts w:asciiTheme="minorHAnsi" w:eastAsiaTheme="minorHAnsi" w:hAnsiTheme="minorHAnsi" w:cstheme="minorBidi"/>
          <w:sz w:val="20"/>
          <w:szCs w:val="20"/>
          <w:lang w:eastAsia="en-US"/>
        </w:rPr>
      </w:pPr>
      <w:r w:rsidRPr="006A56CC">
        <w:br/>
      </w:r>
      <w:r w:rsidR="00822554" w:rsidRPr="00165CFD">
        <w:rPr>
          <w:rFonts w:asciiTheme="minorHAnsi" w:eastAsiaTheme="minorHAnsi" w:hAnsiTheme="minorHAnsi" w:cstheme="minorBidi"/>
          <w:b/>
          <w:bCs/>
          <w:sz w:val="20"/>
          <w:szCs w:val="20"/>
          <w:lang w:eastAsia="en-US"/>
        </w:rPr>
        <w:t>Un</w:t>
      </w:r>
      <w:r w:rsidR="006A56CC" w:rsidRPr="00165CFD">
        <w:rPr>
          <w:rFonts w:asciiTheme="minorHAnsi" w:eastAsiaTheme="minorHAnsi" w:hAnsiTheme="minorHAnsi" w:cstheme="minorBidi"/>
          <w:b/>
          <w:bCs/>
          <w:sz w:val="20"/>
          <w:szCs w:val="20"/>
          <w:lang w:eastAsia="en-US"/>
        </w:rPr>
        <w:t xml:space="preserve"> confort absolu pour une écoute infinie</w:t>
      </w:r>
      <w:r w:rsidR="004B0925" w:rsidRPr="00165CFD">
        <w:rPr>
          <w:b/>
          <w:bCs/>
          <w:sz w:val="20"/>
          <w:szCs w:val="20"/>
        </w:rPr>
        <w:br/>
      </w:r>
      <w:r w:rsidR="006A56CC" w:rsidRPr="00165CFD">
        <w:rPr>
          <w:rFonts w:asciiTheme="minorHAnsi" w:eastAsiaTheme="minorHAnsi" w:hAnsiTheme="minorHAnsi" w:cstheme="minorBidi"/>
          <w:sz w:val="20"/>
          <w:szCs w:val="20"/>
          <w:lang w:eastAsia="en-US"/>
        </w:rPr>
        <w:t xml:space="preserve">Un bon casque ne doit pas seulement délivrer un son exceptionnel, il doit aussi savoir se faire oublier. </w:t>
      </w:r>
      <w:r w:rsidR="00165CFD" w:rsidRPr="00165CFD">
        <w:rPr>
          <w:rFonts w:asciiTheme="minorHAnsi" w:eastAsiaTheme="minorHAnsi" w:hAnsiTheme="minorHAnsi" w:cstheme="minorBidi"/>
          <w:sz w:val="20"/>
          <w:szCs w:val="20"/>
          <w:lang w:eastAsia="en-US"/>
        </w:rPr>
        <w:t>Avec un maintien plus souple que ses homologues de la gamme 500</w:t>
      </w:r>
      <w:r w:rsidR="006A56CC" w:rsidRPr="00165CFD">
        <w:rPr>
          <w:rFonts w:asciiTheme="minorHAnsi" w:eastAsiaTheme="minorHAnsi" w:hAnsiTheme="minorHAnsi" w:cstheme="minorBidi"/>
          <w:sz w:val="20"/>
          <w:szCs w:val="20"/>
          <w:lang w:eastAsia="en-US"/>
        </w:rPr>
        <w:t>, le HD 550 épouse le crâne sans pression excessive, laissant place à une écoute naturelle et immersive.</w:t>
      </w:r>
      <w:r w:rsidR="00C46905">
        <w:rPr>
          <w:rFonts w:asciiTheme="minorHAnsi" w:eastAsiaTheme="minorHAnsi" w:hAnsiTheme="minorHAnsi" w:cstheme="minorBidi"/>
          <w:sz w:val="20"/>
          <w:szCs w:val="20"/>
          <w:lang w:eastAsia="en-US"/>
        </w:rPr>
        <w:t xml:space="preserve"> </w:t>
      </w:r>
      <w:r w:rsidR="006A56CC" w:rsidRPr="00165CFD">
        <w:rPr>
          <w:rFonts w:asciiTheme="minorHAnsi" w:eastAsiaTheme="minorHAnsi" w:hAnsiTheme="minorHAnsi" w:cstheme="minorBidi"/>
          <w:sz w:val="20"/>
          <w:szCs w:val="20"/>
          <w:lang w:eastAsia="en-US"/>
        </w:rPr>
        <w:t xml:space="preserve">Avec seulement 237 grammes (8,4 oz), il pèse moins qu’une manette de jeu et semble disparaître une fois posé sur la tête. Son arceau texturé </w:t>
      </w:r>
      <w:r w:rsidR="004D68C8">
        <w:rPr>
          <w:rFonts w:asciiTheme="minorHAnsi" w:eastAsiaTheme="minorHAnsi" w:hAnsiTheme="minorHAnsi" w:cstheme="minorBidi"/>
          <w:sz w:val="20"/>
          <w:szCs w:val="20"/>
          <w:lang w:eastAsia="en-US"/>
        </w:rPr>
        <w:t>doux au toucher</w:t>
      </w:r>
      <w:r w:rsidR="006A56CC" w:rsidRPr="00165CFD">
        <w:rPr>
          <w:rFonts w:asciiTheme="minorHAnsi" w:eastAsiaTheme="minorHAnsi" w:hAnsiTheme="minorHAnsi" w:cstheme="minorBidi"/>
          <w:sz w:val="20"/>
          <w:szCs w:val="20"/>
          <w:lang w:eastAsia="en-US"/>
        </w:rPr>
        <w:t xml:space="preserve"> et ses coques en maille métallique </w:t>
      </w:r>
      <w:r w:rsidR="004D68C8">
        <w:rPr>
          <w:rFonts w:asciiTheme="minorHAnsi" w:eastAsiaTheme="minorHAnsi" w:hAnsiTheme="minorHAnsi" w:cstheme="minorBidi"/>
          <w:sz w:val="20"/>
          <w:szCs w:val="20"/>
          <w:lang w:eastAsia="en-US"/>
        </w:rPr>
        <w:t>aéré</w:t>
      </w:r>
      <w:r w:rsidR="006A56CC" w:rsidRPr="00165CFD">
        <w:rPr>
          <w:rFonts w:asciiTheme="minorHAnsi" w:eastAsiaTheme="minorHAnsi" w:hAnsiTheme="minorHAnsi" w:cstheme="minorBidi"/>
          <w:sz w:val="20"/>
          <w:szCs w:val="20"/>
          <w:lang w:eastAsia="en-US"/>
        </w:rPr>
        <w:t>e</w:t>
      </w:r>
      <w:r w:rsidR="004D68C8">
        <w:rPr>
          <w:rFonts w:asciiTheme="minorHAnsi" w:eastAsiaTheme="minorHAnsi" w:hAnsiTheme="minorHAnsi" w:cstheme="minorBidi"/>
          <w:sz w:val="20"/>
          <w:szCs w:val="20"/>
          <w:lang w:eastAsia="en-US"/>
        </w:rPr>
        <w:t>s</w:t>
      </w:r>
      <w:r w:rsidR="006A56CC" w:rsidRPr="00165CFD">
        <w:rPr>
          <w:rFonts w:asciiTheme="minorHAnsi" w:eastAsiaTheme="minorHAnsi" w:hAnsiTheme="minorHAnsi" w:cstheme="minorBidi"/>
          <w:sz w:val="20"/>
          <w:szCs w:val="20"/>
          <w:lang w:eastAsia="en-US"/>
        </w:rPr>
        <w:t xml:space="preserve"> </w:t>
      </w:r>
      <w:r w:rsidR="004D68C8">
        <w:rPr>
          <w:rFonts w:asciiTheme="minorHAnsi" w:eastAsiaTheme="minorHAnsi" w:hAnsiTheme="minorHAnsi" w:cstheme="minorBidi"/>
          <w:sz w:val="20"/>
          <w:szCs w:val="20"/>
          <w:lang w:eastAsia="en-US"/>
        </w:rPr>
        <w:t>conjugue légèreté et respirabilité</w:t>
      </w:r>
      <w:r w:rsidR="006A56CC" w:rsidRPr="00165CFD">
        <w:rPr>
          <w:rFonts w:asciiTheme="minorHAnsi" w:eastAsiaTheme="minorHAnsi" w:hAnsiTheme="minorHAnsi" w:cstheme="minorBidi"/>
          <w:sz w:val="20"/>
          <w:szCs w:val="20"/>
          <w:lang w:eastAsia="en-US"/>
        </w:rPr>
        <w:t xml:space="preserve">, sans compromis sur la robustesse. </w:t>
      </w:r>
    </w:p>
    <w:p w14:paraId="5F90C0A0" w14:textId="31E585BA" w:rsidR="004D68C8" w:rsidRPr="004D68C8" w:rsidRDefault="006A56CC" w:rsidP="00165CFD">
      <w:pPr>
        <w:pStyle w:val="NormalWeb"/>
        <w:rPr>
          <w:rFonts w:asciiTheme="minorHAnsi" w:eastAsiaTheme="minorHAnsi" w:hAnsiTheme="minorHAnsi" w:cstheme="minorBidi"/>
          <w:sz w:val="20"/>
          <w:szCs w:val="20"/>
          <w:lang w:eastAsia="en-US"/>
        </w:rPr>
      </w:pPr>
      <w:r w:rsidRPr="00165CFD">
        <w:rPr>
          <w:rFonts w:asciiTheme="minorHAnsi" w:eastAsiaTheme="minorHAnsi" w:hAnsiTheme="minorHAnsi" w:cstheme="minorBidi"/>
          <w:sz w:val="20"/>
          <w:szCs w:val="20"/>
          <w:lang w:eastAsia="en-US"/>
        </w:rPr>
        <w:t xml:space="preserve">Que ce soit pour un marathon gaming, un voyage sonore à travers un album culte ou une session de mixage, il épouse </w:t>
      </w:r>
      <w:r w:rsidR="004D68C8">
        <w:rPr>
          <w:rFonts w:asciiTheme="minorHAnsi" w:eastAsiaTheme="minorHAnsi" w:hAnsiTheme="minorHAnsi" w:cstheme="minorBidi"/>
          <w:sz w:val="20"/>
          <w:szCs w:val="20"/>
          <w:lang w:eastAsia="en-US"/>
        </w:rPr>
        <w:t xml:space="preserve">parfaitement </w:t>
      </w:r>
      <w:r w:rsidRPr="00165CFD">
        <w:rPr>
          <w:rFonts w:asciiTheme="minorHAnsi" w:eastAsiaTheme="minorHAnsi" w:hAnsiTheme="minorHAnsi" w:cstheme="minorBidi"/>
          <w:sz w:val="20"/>
          <w:szCs w:val="20"/>
          <w:lang w:eastAsia="en-US"/>
        </w:rPr>
        <w:t xml:space="preserve">les contours de l’oreille sans la </w:t>
      </w:r>
      <w:r w:rsidR="004D68C8">
        <w:rPr>
          <w:rFonts w:asciiTheme="minorHAnsi" w:eastAsiaTheme="minorHAnsi" w:hAnsiTheme="minorHAnsi" w:cstheme="minorBidi"/>
          <w:sz w:val="20"/>
          <w:szCs w:val="20"/>
          <w:lang w:eastAsia="en-US"/>
        </w:rPr>
        <w:t>comprimer</w:t>
      </w:r>
      <w:r w:rsidRPr="00165CFD">
        <w:rPr>
          <w:rFonts w:asciiTheme="minorHAnsi" w:eastAsiaTheme="minorHAnsi" w:hAnsiTheme="minorHAnsi" w:cstheme="minorBidi"/>
          <w:sz w:val="20"/>
          <w:szCs w:val="20"/>
          <w:lang w:eastAsia="en-US"/>
        </w:rPr>
        <w:t>. Un casque qui accompagne</w:t>
      </w:r>
      <w:r w:rsidR="00822554" w:rsidRPr="00165CFD">
        <w:rPr>
          <w:rFonts w:asciiTheme="minorHAnsi" w:eastAsiaTheme="minorHAnsi" w:hAnsiTheme="minorHAnsi" w:cstheme="minorBidi"/>
          <w:sz w:val="20"/>
          <w:szCs w:val="20"/>
          <w:lang w:eastAsia="en-US"/>
        </w:rPr>
        <w:t xml:space="preserve"> donc,</w:t>
      </w:r>
      <w:r w:rsidRPr="00165CFD">
        <w:rPr>
          <w:rFonts w:asciiTheme="minorHAnsi" w:eastAsiaTheme="minorHAnsi" w:hAnsiTheme="minorHAnsi" w:cstheme="minorBidi"/>
          <w:sz w:val="20"/>
          <w:szCs w:val="20"/>
          <w:lang w:eastAsia="en-US"/>
        </w:rPr>
        <w:t xml:space="preserve"> sans jamais peser.</w:t>
      </w:r>
    </w:p>
    <w:p w14:paraId="03CDA437" w14:textId="5CE0FCF3" w:rsidR="001D6EC8" w:rsidRPr="001D6EC8" w:rsidRDefault="006A56CC" w:rsidP="001D6EC8">
      <w:pPr>
        <w:pStyle w:val="NormalWeb"/>
        <w:rPr>
          <w:rFonts w:asciiTheme="minorHAnsi" w:eastAsiaTheme="minorHAnsi" w:hAnsiTheme="minorHAnsi" w:cstheme="minorBidi"/>
          <w:sz w:val="20"/>
          <w:szCs w:val="20"/>
          <w:lang w:eastAsia="en-US"/>
        </w:rPr>
      </w:pPr>
      <w:r w:rsidRPr="004D68C8">
        <w:rPr>
          <w:rFonts w:asciiTheme="minorHAnsi" w:eastAsiaTheme="minorHAnsi" w:hAnsiTheme="minorHAnsi" w:cstheme="minorBidi"/>
          <w:sz w:val="20"/>
          <w:szCs w:val="20"/>
          <w:lang w:eastAsia="en-US"/>
        </w:rPr>
        <w:t xml:space="preserve">Comme les autres modèles de la série 500, le HD 550 bénéficie d’une conception modulaire, permettant de remplacer facilement ses coussinets et son câble en fonction des besoins. </w:t>
      </w:r>
      <w:r w:rsidR="004D68C8" w:rsidRPr="004D68C8">
        <w:rPr>
          <w:rFonts w:asciiTheme="minorHAnsi" w:eastAsiaTheme="minorHAnsi" w:hAnsiTheme="minorHAnsi" w:cstheme="minorBidi"/>
          <w:sz w:val="20"/>
          <w:szCs w:val="20"/>
          <w:lang w:eastAsia="en-US"/>
        </w:rPr>
        <w:t xml:space="preserve">Il </w:t>
      </w:r>
      <w:r w:rsidR="004D68C8" w:rsidRPr="004D68C8">
        <w:rPr>
          <w:rFonts w:asciiTheme="minorHAnsi" w:eastAsiaTheme="minorHAnsi" w:hAnsiTheme="minorHAnsi" w:cstheme="minorBidi"/>
          <w:sz w:val="20"/>
          <w:szCs w:val="20"/>
          <w:lang w:eastAsia="en-US"/>
        </w:rPr>
        <w:lastRenderedPageBreak/>
        <w:t>est fourni avec un câble de 1,8 m doté d’un connecteur jack 3,5 mm, ainsi qu’un adaptateur 6,35 mm</w:t>
      </w:r>
      <w:r w:rsidRPr="004D68C8">
        <w:rPr>
          <w:rFonts w:asciiTheme="minorHAnsi" w:eastAsiaTheme="minorHAnsi" w:hAnsiTheme="minorHAnsi" w:cstheme="minorBidi"/>
          <w:sz w:val="20"/>
          <w:szCs w:val="20"/>
          <w:lang w:eastAsia="en-US"/>
        </w:rPr>
        <w:t>,</w:t>
      </w:r>
      <w:r w:rsidR="00822554" w:rsidRPr="004D68C8">
        <w:rPr>
          <w:rFonts w:asciiTheme="minorHAnsi" w:eastAsiaTheme="minorHAnsi" w:hAnsiTheme="minorHAnsi" w:cstheme="minorBidi"/>
          <w:sz w:val="20"/>
          <w:szCs w:val="20"/>
          <w:lang w:eastAsia="en-US"/>
        </w:rPr>
        <w:t xml:space="preserve"> </w:t>
      </w:r>
      <w:r w:rsidRPr="004D68C8">
        <w:rPr>
          <w:rFonts w:asciiTheme="minorHAnsi" w:eastAsiaTheme="minorHAnsi" w:hAnsiTheme="minorHAnsi" w:cstheme="minorBidi"/>
          <w:sz w:val="20"/>
          <w:szCs w:val="20"/>
          <w:lang w:eastAsia="en-US"/>
        </w:rPr>
        <w:t xml:space="preserve">assurant une compatibilité optimale avec une large gamme d’appareils, du PC aux amplificateurs hi-fi. </w:t>
      </w:r>
      <w:r w:rsidR="001D6EC8" w:rsidRPr="001D6EC8">
        <w:rPr>
          <w:rFonts w:asciiTheme="minorHAnsi" w:eastAsiaTheme="minorHAnsi" w:hAnsiTheme="minorHAnsi" w:cstheme="minorBidi"/>
          <w:sz w:val="20"/>
          <w:szCs w:val="20"/>
          <w:lang w:eastAsia="en-US"/>
        </w:rPr>
        <w:t>Pour s’adapter à toutes les configurations, des câbles additionnels (vendus séparément) offrent la possibilité de se connecter à des sources équilibrées ou à des prises avec microphone intégré, garantissant ainsi une polyvalence optimale.</w:t>
      </w:r>
    </w:p>
    <w:p w14:paraId="391991DA" w14:textId="77777777" w:rsidR="001D6EC8" w:rsidRPr="004D68C8" w:rsidRDefault="001D6EC8" w:rsidP="004D68C8">
      <w:pPr>
        <w:pStyle w:val="NormalWeb"/>
        <w:rPr>
          <w:rFonts w:asciiTheme="minorHAnsi" w:eastAsiaTheme="minorHAnsi" w:hAnsiTheme="minorHAnsi" w:cstheme="minorBidi"/>
          <w:sz w:val="20"/>
          <w:szCs w:val="20"/>
          <w:lang w:eastAsia="en-US"/>
        </w:rPr>
      </w:pPr>
    </w:p>
    <w:p w14:paraId="57DA66F4" w14:textId="53655DCD" w:rsidR="006A56CC" w:rsidRPr="004D68C8" w:rsidRDefault="006A56CC" w:rsidP="004B0925">
      <w:pPr>
        <w:spacing w:before="240" w:after="240" w:line="276" w:lineRule="auto"/>
        <w:rPr>
          <w:rFonts w:ascii="Sennheiser Office" w:eastAsia="Sennheiser Office" w:hAnsi="Sennheiser Office" w:cs="Sennheiser Office"/>
          <w:color w:val="000000" w:themeColor="text1"/>
          <w:sz w:val="20"/>
          <w:szCs w:val="20"/>
          <w:lang w:val="fr-FR"/>
        </w:rPr>
      </w:pPr>
      <w:r w:rsidRPr="004D68C8">
        <w:rPr>
          <w:rFonts w:ascii="Sennheiser Office" w:eastAsia="Sennheiser Office" w:hAnsi="Sennheiser Office" w:cs="Sennheiser Office"/>
          <w:b/>
          <w:bCs/>
          <w:color w:val="000000" w:themeColor="text1"/>
          <w:sz w:val="20"/>
          <w:szCs w:val="20"/>
          <w:lang w:val="fr-FR"/>
        </w:rPr>
        <w:t>Disponibilité</w:t>
      </w:r>
      <w:r w:rsidRPr="004D68C8">
        <w:rPr>
          <w:rFonts w:ascii="Sennheiser Office" w:eastAsia="Sennheiser Office" w:hAnsi="Sennheiser Office" w:cs="Sennheiser Office"/>
          <w:color w:val="000000" w:themeColor="text1"/>
          <w:sz w:val="20"/>
          <w:szCs w:val="20"/>
          <w:lang w:val="fr-FR"/>
        </w:rPr>
        <w:br/>
        <w:t>Le HD 550 est disponible en précommande, avec une expédition prévue pour la première semaine d’avril, au prix de 299,90 € TTC.</w:t>
      </w:r>
    </w:p>
    <w:p w14:paraId="4DC7A94F" w14:textId="15DA6652" w:rsidR="005A2AA7" w:rsidRPr="005A2AA7" w:rsidRDefault="004B0925" w:rsidP="005A2AA7">
      <w:pPr>
        <w:spacing w:before="240" w:after="240" w:line="276" w:lineRule="auto"/>
        <w:jc w:val="center"/>
        <w:rPr>
          <w:rFonts w:eastAsiaTheme="minorEastAsia"/>
          <w:i/>
          <w:iCs/>
          <w:color w:val="A6A6A6" w:themeColor="background1" w:themeShade="A6"/>
          <w:sz w:val="16"/>
          <w:szCs w:val="16"/>
          <w:lang w:val="fr-FR"/>
        </w:rPr>
      </w:pPr>
      <w:r>
        <w:rPr>
          <w:rFonts w:ascii="Sennheiser Office" w:eastAsia="Sennheiser Office" w:hAnsi="Sennheiser Office" w:cs="Sennheiser Office"/>
          <w:noProof/>
          <w:sz w:val="20"/>
          <w:szCs w:val="20"/>
        </w:rPr>
        <w:drawing>
          <wp:inline distT="0" distB="0" distL="0" distR="0" wp14:anchorId="4C2DC902" wp14:editId="5C0726EE">
            <wp:extent cx="5500370" cy="3666490"/>
            <wp:effectExtent l="0" t="0" r="5080" b="0"/>
            <wp:docPr id="1676805072" name="Picture 3" descr="A person wearing headphones and holding a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5072" name="Picture 3" descr="A person wearing headphones and holding a game controller&#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5500370" cy="3666490"/>
                    </a:xfrm>
                    <a:prstGeom prst="rect">
                      <a:avLst/>
                    </a:prstGeom>
                  </pic:spPr>
                </pic:pic>
              </a:graphicData>
            </a:graphic>
          </wp:inline>
        </w:drawing>
      </w:r>
      <w:r w:rsidR="005A2AA7" w:rsidRPr="005A2AA7">
        <w:rPr>
          <w:rFonts w:eastAsiaTheme="minorEastAsia"/>
          <w:i/>
          <w:iCs/>
          <w:color w:val="A6A6A6" w:themeColor="background1" w:themeShade="A6"/>
          <w:sz w:val="16"/>
          <w:szCs w:val="16"/>
          <w:lang w:val="fr-FR"/>
        </w:rPr>
        <w:t>Une immersion sonore sans entrave</w:t>
      </w:r>
    </w:p>
    <w:p w14:paraId="6BE3DD34" w14:textId="77777777" w:rsidR="00744F01" w:rsidRPr="005A2AA7" w:rsidRDefault="00744F01" w:rsidP="4716A709">
      <w:pPr>
        <w:pStyle w:val="paragraph"/>
        <w:spacing w:before="0" w:beforeAutospacing="0" w:after="0" w:afterAutospacing="0"/>
        <w:textAlignment w:val="baseline"/>
        <w:rPr>
          <w:rStyle w:val="normaltextrun"/>
          <w:rFonts w:asciiTheme="minorHAnsi" w:eastAsiaTheme="minorEastAsia" w:hAnsiTheme="minorHAnsi" w:cstheme="minorBidi"/>
          <w:b/>
          <w:color w:val="0095D5" w:themeColor="accent1"/>
          <w:sz w:val="20"/>
          <w:szCs w:val="20"/>
          <w:lang w:val="fr-FR"/>
        </w:rPr>
      </w:pPr>
    </w:p>
    <w:p w14:paraId="6ABF6E6E" w14:textId="77777777" w:rsidR="00744F01" w:rsidRPr="005F4D6F" w:rsidRDefault="00744F01" w:rsidP="00744F01">
      <w:pPr>
        <w:pStyle w:val="NormalWeb"/>
        <w:spacing w:before="0" w:beforeAutospacing="0" w:after="0" w:afterAutospacing="0"/>
        <w:rPr>
          <w:rFonts w:ascii="Sennheiser Neue Regular" w:hAnsi="Sennheiser Neue Regular"/>
          <w:sz w:val="28"/>
          <w:szCs w:val="28"/>
        </w:rPr>
      </w:pPr>
      <w:r w:rsidRPr="005F4D6F">
        <w:rPr>
          <w:rFonts w:ascii="Sennheiser Neue Regular" w:hAnsi="Sennheiser Neue Regular" w:cs="Calibri"/>
          <w:b/>
          <w:bCs/>
          <w:color w:val="0093D3"/>
          <w:sz w:val="20"/>
          <w:szCs w:val="20"/>
        </w:rPr>
        <w:t xml:space="preserve">À propos de la marque Sennheiser </w:t>
      </w:r>
    </w:p>
    <w:p w14:paraId="4CFC56D0" w14:textId="77777777" w:rsidR="00744F01" w:rsidRPr="005F4D6F" w:rsidRDefault="00744F01" w:rsidP="00744F01">
      <w:pPr>
        <w:pStyle w:val="paragraph"/>
        <w:spacing w:before="0" w:beforeAutospacing="0" w:after="0" w:afterAutospacing="0"/>
        <w:textAlignment w:val="baseline"/>
        <w:rPr>
          <w:rFonts w:ascii="Sennheiser Neue Regular" w:eastAsiaTheme="minorEastAsia" w:hAnsi="Sennheiser Neue Regular" w:cstheme="minorBidi"/>
          <w:sz w:val="18"/>
          <w:szCs w:val="18"/>
          <w:lang w:val="fr-FR"/>
        </w:rPr>
      </w:pPr>
      <w:r w:rsidRPr="005F4D6F">
        <w:rPr>
          <w:rFonts w:ascii="Sennheiser Neue Regular" w:hAnsi="Sennheiser Neue Regular" w:cs="Calibri"/>
          <w:sz w:val="18"/>
          <w:szCs w:val="18"/>
        </w:rPr>
        <w:t xml:space="preserve">Nous </w:t>
      </w:r>
      <w:proofErr w:type="spellStart"/>
      <w:r w:rsidRPr="005F4D6F">
        <w:rPr>
          <w:rFonts w:ascii="Sennheiser Neue Regular" w:hAnsi="Sennheiser Neue Regular" w:cs="Calibri"/>
          <w:sz w:val="18"/>
          <w:szCs w:val="18"/>
        </w:rPr>
        <w:t>vivons</w:t>
      </w:r>
      <w:proofErr w:type="spellEnd"/>
      <w:r w:rsidRPr="005F4D6F">
        <w:rPr>
          <w:rFonts w:ascii="Sennheiser Neue Regular" w:hAnsi="Sennheiser Neue Regular" w:cs="Calibri"/>
          <w:sz w:val="18"/>
          <w:szCs w:val="18"/>
        </w:rPr>
        <w:t xml:space="preserve"> et </w:t>
      </w:r>
      <w:proofErr w:type="spellStart"/>
      <w:r w:rsidRPr="005F4D6F">
        <w:rPr>
          <w:rFonts w:ascii="Sennheiser Neue Regular" w:hAnsi="Sennheiser Neue Regular" w:cs="Calibri"/>
          <w:sz w:val="18"/>
          <w:szCs w:val="18"/>
        </w:rPr>
        <w:t>respirons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l’audio</w:t>
      </w:r>
      <w:proofErr w:type="spellEnd"/>
      <w:r w:rsidRPr="005F4D6F">
        <w:rPr>
          <w:rFonts w:ascii="Sennheiser Neue Regular" w:hAnsi="Sennheiser Neue Regular" w:cs="Calibri"/>
          <w:sz w:val="18"/>
          <w:szCs w:val="18"/>
        </w:rPr>
        <w:t xml:space="preserve">. Nous </w:t>
      </w:r>
      <w:proofErr w:type="spellStart"/>
      <w:r w:rsidRPr="005F4D6F">
        <w:rPr>
          <w:rFonts w:ascii="Sennheiser Neue Regular" w:hAnsi="Sennheiser Neue Regular" w:cs="Calibri"/>
          <w:sz w:val="18"/>
          <w:szCs w:val="18"/>
        </w:rPr>
        <w:t>sommes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guidés</w:t>
      </w:r>
      <w:proofErr w:type="spellEnd"/>
      <w:r w:rsidRPr="005F4D6F">
        <w:rPr>
          <w:rFonts w:ascii="Sennheiser Neue Regular" w:hAnsi="Sennheiser Neue Regular" w:cs="Calibri"/>
          <w:sz w:val="18"/>
          <w:szCs w:val="18"/>
        </w:rPr>
        <w:t xml:space="preserve"> par </w:t>
      </w:r>
      <w:proofErr w:type="spellStart"/>
      <w:r w:rsidRPr="005F4D6F">
        <w:rPr>
          <w:rFonts w:ascii="Sennheiser Neue Regular" w:hAnsi="Sennheiser Neue Regular" w:cs="Calibri"/>
          <w:sz w:val="18"/>
          <w:szCs w:val="18"/>
        </w:rPr>
        <w:t>une</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passion</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celle</w:t>
      </w:r>
      <w:proofErr w:type="spellEnd"/>
      <w:r w:rsidRPr="005F4D6F">
        <w:rPr>
          <w:rFonts w:ascii="Sennheiser Neue Regular" w:hAnsi="Sennheiser Neue Regular" w:cs="Calibri"/>
          <w:sz w:val="18"/>
          <w:szCs w:val="18"/>
        </w:rPr>
        <w:t xml:space="preserve"> de </w:t>
      </w:r>
      <w:proofErr w:type="spellStart"/>
      <w:r w:rsidRPr="005F4D6F">
        <w:rPr>
          <w:rFonts w:ascii="Sennheiser Neue Regular" w:hAnsi="Sennheiser Neue Regular" w:cs="Calibri"/>
          <w:sz w:val="18"/>
          <w:szCs w:val="18"/>
        </w:rPr>
        <w:t>créer</w:t>
      </w:r>
      <w:proofErr w:type="spellEnd"/>
      <w:r w:rsidRPr="005F4D6F">
        <w:rPr>
          <w:rFonts w:ascii="Sennheiser Neue Regular" w:hAnsi="Sennheiser Neue Regular" w:cs="Calibri"/>
          <w:sz w:val="18"/>
          <w:szCs w:val="18"/>
        </w:rPr>
        <w:t xml:space="preserve"> des </w:t>
      </w:r>
      <w:proofErr w:type="spellStart"/>
      <w:r w:rsidRPr="005F4D6F">
        <w:rPr>
          <w:rFonts w:ascii="Sennheiser Neue Regular" w:hAnsi="Sennheiser Neue Regular" w:cs="Calibri"/>
          <w:sz w:val="18"/>
          <w:szCs w:val="18"/>
        </w:rPr>
        <w:t>solutions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audios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qui</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font</w:t>
      </w:r>
      <w:proofErr w:type="spellEnd"/>
      <w:r w:rsidRPr="005F4D6F">
        <w:rPr>
          <w:rFonts w:ascii="Sennheiser Neue Regular" w:hAnsi="Sennheiser Neue Regular" w:cs="Calibri"/>
          <w:sz w:val="18"/>
          <w:szCs w:val="18"/>
        </w:rPr>
        <w:t xml:space="preserve"> la </w:t>
      </w:r>
      <w:proofErr w:type="spellStart"/>
      <w:r w:rsidRPr="005F4D6F">
        <w:rPr>
          <w:rFonts w:ascii="Sennheiser Neue Regular" w:hAnsi="Sennheiser Neue Regular" w:cs="Calibri"/>
          <w:sz w:val="18"/>
          <w:szCs w:val="18"/>
        </w:rPr>
        <w:t>différence</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Fac</w:t>
      </w:r>
      <w:r w:rsidRPr="005F4D6F">
        <w:rPr>
          <w:sz w:val="18"/>
          <w:szCs w:val="18"/>
        </w:rPr>
        <w:t>̧</w:t>
      </w:r>
      <w:r w:rsidRPr="005F4D6F">
        <w:rPr>
          <w:rFonts w:ascii="Sennheiser Neue Regular" w:hAnsi="Sennheiser Neue Regular" w:cs="Calibri"/>
          <w:sz w:val="18"/>
          <w:szCs w:val="18"/>
        </w:rPr>
        <w:t>onner</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l’avenir</w:t>
      </w:r>
      <w:proofErr w:type="spellEnd"/>
      <w:r w:rsidRPr="005F4D6F">
        <w:rPr>
          <w:rFonts w:ascii="Sennheiser Neue Regular" w:hAnsi="Sennheiser Neue Regular" w:cs="Calibri"/>
          <w:sz w:val="18"/>
          <w:szCs w:val="18"/>
        </w:rPr>
        <w:t xml:space="preserve"> de </w:t>
      </w:r>
      <w:proofErr w:type="spellStart"/>
      <w:r w:rsidRPr="005F4D6F">
        <w:rPr>
          <w:rFonts w:ascii="Sennheiser Neue Regular" w:hAnsi="Sennheiser Neue Regular" w:cs="Calibri"/>
          <w:sz w:val="18"/>
          <w:szCs w:val="18"/>
        </w:rPr>
        <w:t>l’audio</w:t>
      </w:r>
      <w:proofErr w:type="spellEnd"/>
      <w:r w:rsidRPr="005F4D6F">
        <w:rPr>
          <w:rFonts w:ascii="Sennheiser Neue Regular" w:hAnsi="Sennheiser Neue Regular" w:cs="Calibri"/>
          <w:sz w:val="18"/>
          <w:szCs w:val="18"/>
        </w:rPr>
        <w:t xml:space="preserve">, faire </w:t>
      </w:r>
      <w:proofErr w:type="spellStart"/>
      <w:r w:rsidRPr="005F4D6F">
        <w:rPr>
          <w:rFonts w:ascii="Sennheiser Neue Regular" w:hAnsi="Sennheiser Neue Regular" w:cs="Calibri"/>
          <w:sz w:val="18"/>
          <w:szCs w:val="18"/>
        </w:rPr>
        <w:t>vivre</w:t>
      </w:r>
      <w:proofErr w:type="spellEnd"/>
      <w:r w:rsidRPr="005F4D6F">
        <w:rPr>
          <w:rFonts w:ascii="Sennheiser Neue Regular" w:hAnsi="Sennheiser Neue Regular" w:cs="Calibri"/>
          <w:sz w:val="18"/>
          <w:szCs w:val="18"/>
        </w:rPr>
        <w:t xml:space="preserve"> des </w:t>
      </w:r>
      <w:proofErr w:type="spellStart"/>
      <w:r w:rsidRPr="005F4D6F">
        <w:rPr>
          <w:rFonts w:ascii="Sennheiser Neue Regular" w:hAnsi="Sennheiser Neue Regular" w:cs="Calibri"/>
          <w:sz w:val="18"/>
          <w:szCs w:val="18"/>
        </w:rPr>
        <w:t>expériences</w:t>
      </w:r>
      <w:proofErr w:type="spellEnd"/>
      <w:r w:rsidRPr="005F4D6F">
        <w:rPr>
          <w:rFonts w:ascii="Sennheiser Neue Regular" w:hAnsi="Sennheiser Neue Regular" w:cs="Calibri"/>
          <w:sz w:val="18"/>
          <w:szCs w:val="18"/>
        </w:rPr>
        <w:t xml:space="preserve"> sonores </w:t>
      </w:r>
      <w:proofErr w:type="spellStart"/>
      <w:r w:rsidRPr="005F4D6F">
        <w:rPr>
          <w:rFonts w:ascii="Sennheiser Neue Regular" w:hAnsi="Sennheiser Neue Regular" w:cs="Calibri"/>
          <w:sz w:val="18"/>
          <w:szCs w:val="18"/>
        </w:rPr>
        <w:t>remarquables</w:t>
      </w:r>
      <w:proofErr w:type="spellEnd"/>
      <w:r w:rsidRPr="005F4D6F">
        <w:rPr>
          <w:rFonts w:ascii="Sennheiser Neue Regular" w:hAnsi="Sennheiser Neue Regular" w:cs="Calibri"/>
          <w:sz w:val="18"/>
          <w:szCs w:val="18"/>
        </w:rPr>
        <w:t xml:space="preserve"> à nos </w:t>
      </w:r>
      <w:proofErr w:type="spellStart"/>
      <w:r w:rsidRPr="005F4D6F">
        <w:rPr>
          <w:rFonts w:ascii="Sennheiser Neue Regular" w:hAnsi="Sennheiser Neue Regular" w:cs="Calibri"/>
          <w:sz w:val="18"/>
          <w:szCs w:val="18"/>
        </w:rPr>
        <w:t>clients</w:t>
      </w:r>
      <w:proofErr w:type="spellEnd"/>
      <w:r w:rsidRPr="005F4D6F">
        <w:rPr>
          <w:rFonts w:ascii="Sennheiser Neue Regular" w:hAnsi="Sennheiser Neue Regular" w:cs="Calibri"/>
          <w:sz w:val="18"/>
          <w:szCs w:val="18"/>
        </w:rPr>
        <w:t xml:space="preserve"> – c’est </w:t>
      </w:r>
      <w:proofErr w:type="spellStart"/>
      <w:r w:rsidRPr="005F4D6F">
        <w:rPr>
          <w:rFonts w:ascii="Sennheiser Neue Regular" w:hAnsi="Sennheiser Neue Regular" w:cs="Calibri"/>
          <w:sz w:val="18"/>
          <w:szCs w:val="18"/>
        </w:rPr>
        <w:t>ce</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que</w:t>
      </w:r>
      <w:proofErr w:type="spellEnd"/>
      <w:r w:rsidRPr="005F4D6F">
        <w:rPr>
          <w:rFonts w:ascii="Sennheiser Neue Regular" w:hAnsi="Sennheiser Neue Regular" w:cs="Calibri"/>
          <w:sz w:val="18"/>
          <w:szCs w:val="18"/>
        </w:rPr>
        <w:t xml:space="preserve"> la </w:t>
      </w:r>
      <w:proofErr w:type="spellStart"/>
      <w:r w:rsidRPr="005F4D6F">
        <w:rPr>
          <w:rFonts w:ascii="Sennheiser Neue Regular" w:hAnsi="Sennheiser Neue Regular" w:cs="Calibri"/>
          <w:sz w:val="18"/>
          <w:szCs w:val="18"/>
        </w:rPr>
        <w:t>marque</w:t>
      </w:r>
      <w:proofErr w:type="spellEnd"/>
      <w:r w:rsidRPr="005F4D6F">
        <w:rPr>
          <w:rFonts w:ascii="Sennheiser Neue Regular" w:hAnsi="Sennheiser Neue Regular" w:cs="Calibri"/>
          <w:sz w:val="18"/>
          <w:szCs w:val="18"/>
        </w:rPr>
        <w:t xml:space="preserve"> Sennheiser </w:t>
      </w:r>
      <w:proofErr w:type="spellStart"/>
      <w:r w:rsidRPr="005F4D6F">
        <w:rPr>
          <w:rFonts w:ascii="Sennheiser Neue Regular" w:hAnsi="Sennheiser Neue Regular" w:cs="Calibri"/>
          <w:sz w:val="18"/>
          <w:szCs w:val="18"/>
        </w:rPr>
        <w:t>représente</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depuis</w:t>
      </w:r>
      <w:proofErr w:type="spellEnd"/>
      <w:r w:rsidRPr="005F4D6F">
        <w:rPr>
          <w:rFonts w:ascii="Sennheiser Neue Regular" w:hAnsi="Sennheiser Neue Regular" w:cs="Calibri"/>
          <w:sz w:val="18"/>
          <w:szCs w:val="18"/>
        </w:rPr>
        <w:t xml:space="preserve"> plus de 75 ans.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solutions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audios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professionnelles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telles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que</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microphones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systèmes</w:t>
      </w:r>
      <w:proofErr w:type="spellEnd"/>
      <w:r w:rsidRPr="005F4D6F">
        <w:rPr>
          <w:rFonts w:ascii="Sennheiser Neue Regular" w:hAnsi="Sennheiser Neue Regular" w:cs="Calibri"/>
          <w:sz w:val="18"/>
          <w:szCs w:val="18"/>
        </w:rPr>
        <w:t xml:space="preserve"> de </w:t>
      </w:r>
      <w:proofErr w:type="spellStart"/>
      <w:r w:rsidRPr="005F4D6F">
        <w:rPr>
          <w:rFonts w:ascii="Sennheiser Neue Regular" w:hAnsi="Sennheiser Neue Regular" w:cs="Calibri"/>
          <w:sz w:val="18"/>
          <w:szCs w:val="18"/>
        </w:rPr>
        <w:t>conférence</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technologies</w:t>
      </w:r>
      <w:proofErr w:type="spellEnd"/>
      <w:r w:rsidRPr="005F4D6F">
        <w:rPr>
          <w:rFonts w:ascii="Sennheiser Neue Regular" w:hAnsi="Sennheiser Neue Regular" w:cs="Calibri"/>
          <w:sz w:val="18"/>
          <w:szCs w:val="18"/>
        </w:rPr>
        <w:t xml:space="preserve"> de </w:t>
      </w:r>
      <w:proofErr w:type="spellStart"/>
      <w:r w:rsidRPr="005F4D6F">
        <w:rPr>
          <w:rFonts w:ascii="Sennheiser Neue Regular" w:hAnsi="Sennheiser Neue Regular" w:cs="Calibri"/>
          <w:sz w:val="18"/>
          <w:szCs w:val="18"/>
        </w:rPr>
        <w:t>streaming</w:t>
      </w:r>
      <w:proofErr w:type="spellEnd"/>
      <w:r w:rsidRPr="005F4D6F">
        <w:rPr>
          <w:rFonts w:ascii="Sennheiser Neue Regular" w:hAnsi="Sennheiser Neue Regular" w:cs="Calibri"/>
          <w:sz w:val="18"/>
          <w:szCs w:val="18"/>
        </w:rPr>
        <w:t xml:space="preserve"> et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systèmes</w:t>
      </w:r>
      <w:proofErr w:type="spellEnd"/>
      <w:r w:rsidRPr="005F4D6F">
        <w:rPr>
          <w:rFonts w:ascii="Sennheiser Neue Regular" w:hAnsi="Sennheiser Neue Regular" w:cs="Calibri"/>
          <w:sz w:val="18"/>
          <w:szCs w:val="18"/>
        </w:rPr>
        <w:t xml:space="preserve"> de </w:t>
      </w:r>
      <w:proofErr w:type="spellStart"/>
      <w:r w:rsidRPr="005F4D6F">
        <w:rPr>
          <w:rFonts w:ascii="Sennheiser Neue Regular" w:hAnsi="Sennheiser Neue Regular" w:cs="Calibri"/>
          <w:sz w:val="18"/>
          <w:szCs w:val="18"/>
        </w:rPr>
        <w:t>monitoring</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font</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partie</w:t>
      </w:r>
      <w:proofErr w:type="spellEnd"/>
      <w:r w:rsidRPr="005F4D6F">
        <w:rPr>
          <w:rFonts w:ascii="Sennheiser Neue Regular" w:hAnsi="Sennheiser Neue Regular" w:cs="Calibri"/>
          <w:sz w:val="18"/>
          <w:szCs w:val="18"/>
        </w:rPr>
        <w:t xml:space="preserve"> de </w:t>
      </w:r>
      <w:proofErr w:type="spellStart"/>
      <w:r w:rsidRPr="005F4D6F">
        <w:rPr>
          <w:rFonts w:ascii="Sennheiser Neue Regular" w:hAnsi="Sennheiser Neue Regular" w:cs="Calibri"/>
          <w:sz w:val="18"/>
          <w:szCs w:val="18"/>
        </w:rPr>
        <w:t>l’activite</w:t>
      </w:r>
      <w:proofErr w:type="spellEnd"/>
      <w:r w:rsidRPr="005F4D6F">
        <w:rPr>
          <w:rFonts w:ascii="Sennheiser Neue Regular" w:hAnsi="Sennheiser Neue Regular" w:cs="Calibri"/>
          <w:sz w:val="18"/>
          <w:szCs w:val="18"/>
        </w:rPr>
        <w:t xml:space="preserve">́ de Sennheiser electronic GmbH &amp; Co. KG. </w:t>
      </w:r>
      <w:proofErr w:type="spellStart"/>
      <w:r w:rsidRPr="005F4D6F">
        <w:rPr>
          <w:rFonts w:ascii="Sennheiser Neue Regular" w:hAnsi="Sennheiser Neue Regular" w:cs="Calibri"/>
          <w:sz w:val="18"/>
          <w:szCs w:val="18"/>
        </w:rPr>
        <w:t>Tandis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que</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équipements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grand</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public</w:t>
      </w:r>
      <w:proofErr w:type="spellEnd"/>
      <w:r w:rsidRPr="005F4D6F">
        <w:rPr>
          <w:rFonts w:ascii="Sennheiser Neue Regular" w:hAnsi="Sennheiser Neue Regular" w:cs="Calibri"/>
          <w:sz w:val="18"/>
          <w:szCs w:val="18"/>
        </w:rPr>
        <w:t xml:space="preserve">, comme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casques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barres</w:t>
      </w:r>
      <w:proofErr w:type="spellEnd"/>
      <w:r w:rsidRPr="005F4D6F">
        <w:rPr>
          <w:rFonts w:ascii="Sennheiser Neue Regular" w:hAnsi="Sennheiser Neue Regular" w:cs="Calibri"/>
          <w:sz w:val="18"/>
          <w:szCs w:val="18"/>
        </w:rPr>
        <w:t xml:space="preserve"> de </w:t>
      </w:r>
      <w:proofErr w:type="spellStart"/>
      <w:r w:rsidRPr="005F4D6F">
        <w:rPr>
          <w:rFonts w:ascii="Sennheiser Neue Regular" w:hAnsi="Sennheiser Neue Regular" w:cs="Calibri"/>
          <w:sz w:val="18"/>
          <w:szCs w:val="18"/>
        </w:rPr>
        <w:t>son</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écouteurs</w:t>
      </w:r>
      <w:proofErr w:type="spellEnd"/>
      <w:r w:rsidRPr="005F4D6F">
        <w:rPr>
          <w:rFonts w:ascii="Sennheiser Neue Regular" w:hAnsi="Sennheiser Neue Regular" w:cs="Calibri"/>
          <w:sz w:val="18"/>
          <w:szCs w:val="18"/>
        </w:rPr>
        <w:t xml:space="preserve"> et </w:t>
      </w:r>
      <w:proofErr w:type="spellStart"/>
      <w:r w:rsidRPr="005F4D6F">
        <w:rPr>
          <w:rFonts w:ascii="Sennheiser Neue Regular" w:hAnsi="Sennheiser Neue Regular" w:cs="Calibri"/>
          <w:sz w:val="18"/>
          <w:szCs w:val="18"/>
        </w:rPr>
        <w:t>les</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aides</w:t>
      </w:r>
      <w:proofErr w:type="spellEnd"/>
      <w:r w:rsidRPr="005F4D6F">
        <w:rPr>
          <w:rFonts w:ascii="Sennheiser Neue Regular" w:hAnsi="Sennheiser Neue Regular" w:cs="Calibri"/>
          <w:sz w:val="18"/>
          <w:szCs w:val="18"/>
        </w:rPr>
        <w:t xml:space="preserve"> auditives, </w:t>
      </w:r>
      <w:proofErr w:type="spellStart"/>
      <w:r w:rsidRPr="005F4D6F">
        <w:rPr>
          <w:rFonts w:ascii="Sennheiser Neue Regular" w:hAnsi="Sennheiser Neue Regular" w:cs="Calibri"/>
          <w:sz w:val="18"/>
          <w:szCs w:val="18"/>
        </w:rPr>
        <w:t>sont</w:t>
      </w:r>
      <w:proofErr w:type="spellEnd"/>
      <w:r w:rsidRPr="005F4D6F">
        <w:rPr>
          <w:rFonts w:ascii="Sennheiser Neue Regular" w:hAnsi="Sennheiser Neue Regular" w:cs="Calibri"/>
          <w:sz w:val="18"/>
          <w:szCs w:val="18"/>
        </w:rPr>
        <w:t xml:space="preserve"> </w:t>
      </w:r>
      <w:proofErr w:type="spellStart"/>
      <w:r w:rsidRPr="005F4D6F">
        <w:rPr>
          <w:rFonts w:ascii="Sennheiser Neue Regular" w:hAnsi="Sennheiser Neue Regular" w:cs="Calibri"/>
          <w:sz w:val="18"/>
          <w:szCs w:val="18"/>
        </w:rPr>
        <w:t>développés</w:t>
      </w:r>
      <w:proofErr w:type="spellEnd"/>
      <w:r w:rsidRPr="005F4D6F">
        <w:rPr>
          <w:rFonts w:ascii="Sennheiser Neue Regular" w:hAnsi="Sennheiser Neue Regular" w:cs="Calibri"/>
          <w:sz w:val="18"/>
          <w:szCs w:val="18"/>
        </w:rPr>
        <w:t xml:space="preserve"> et </w:t>
      </w:r>
      <w:proofErr w:type="spellStart"/>
      <w:r w:rsidRPr="005F4D6F">
        <w:rPr>
          <w:rFonts w:ascii="Sennheiser Neue Regular" w:hAnsi="Sennheiser Neue Regular" w:cs="Calibri"/>
          <w:sz w:val="18"/>
          <w:szCs w:val="18"/>
        </w:rPr>
        <w:t>distribués</w:t>
      </w:r>
      <w:proofErr w:type="spellEnd"/>
      <w:r w:rsidRPr="005F4D6F">
        <w:rPr>
          <w:rFonts w:ascii="Sennheiser Neue Regular" w:hAnsi="Sennheiser Neue Regular" w:cs="Calibri"/>
          <w:sz w:val="18"/>
          <w:szCs w:val="18"/>
        </w:rPr>
        <w:t xml:space="preserve"> par Sonova Holding AG </w:t>
      </w:r>
      <w:proofErr w:type="spellStart"/>
      <w:r w:rsidRPr="005F4D6F">
        <w:rPr>
          <w:rFonts w:ascii="Sennheiser Neue Regular" w:hAnsi="Sennheiser Neue Regular" w:cs="Calibri"/>
          <w:sz w:val="18"/>
          <w:szCs w:val="18"/>
        </w:rPr>
        <w:t>sous</w:t>
      </w:r>
      <w:proofErr w:type="spellEnd"/>
      <w:r w:rsidRPr="005F4D6F">
        <w:rPr>
          <w:rFonts w:ascii="Sennheiser Neue Regular" w:hAnsi="Sennheiser Neue Regular" w:cs="Calibri"/>
          <w:sz w:val="18"/>
          <w:szCs w:val="18"/>
        </w:rPr>
        <w:t xml:space="preserve"> la </w:t>
      </w:r>
      <w:proofErr w:type="spellStart"/>
      <w:r w:rsidRPr="005F4D6F">
        <w:rPr>
          <w:rFonts w:ascii="Sennheiser Neue Regular" w:hAnsi="Sennheiser Neue Regular" w:cs="Calibri"/>
          <w:sz w:val="18"/>
          <w:szCs w:val="18"/>
        </w:rPr>
        <w:t>licence</w:t>
      </w:r>
      <w:proofErr w:type="spellEnd"/>
      <w:r w:rsidRPr="005F4D6F">
        <w:rPr>
          <w:rFonts w:ascii="Sennheiser Neue Regular" w:hAnsi="Sennheiser Neue Regular" w:cs="Calibri"/>
          <w:sz w:val="18"/>
          <w:szCs w:val="18"/>
        </w:rPr>
        <w:t xml:space="preserve"> de Sennheiser</w:t>
      </w:r>
      <w:r w:rsidRPr="005F4D6F">
        <w:rPr>
          <w:rStyle w:val="normaltextrun"/>
          <w:rFonts w:ascii="Sennheiser Neue Regular" w:eastAsiaTheme="minorEastAsia" w:hAnsi="Sennheiser Neue Regular" w:cstheme="minorBidi"/>
          <w:sz w:val="18"/>
          <w:szCs w:val="18"/>
          <w:lang w:val="fr-FR"/>
        </w:rPr>
        <w:t>.  </w:t>
      </w:r>
      <w:r w:rsidRPr="005F4D6F">
        <w:rPr>
          <w:rStyle w:val="eop"/>
          <w:rFonts w:ascii="Sennheiser Neue Regular" w:eastAsiaTheme="minorEastAsia" w:hAnsi="Sennheiser Neue Regular" w:cstheme="minorBidi"/>
          <w:sz w:val="18"/>
          <w:szCs w:val="18"/>
          <w:lang w:val="fr-FR"/>
        </w:rPr>
        <w:t> </w:t>
      </w:r>
    </w:p>
    <w:p w14:paraId="079B5623" w14:textId="77777777" w:rsidR="00744F01" w:rsidRPr="005F4D6F" w:rsidRDefault="00744F01" w:rsidP="00744F01">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r w:rsidRPr="005F4D6F">
        <w:rPr>
          <w:rStyle w:val="eop"/>
          <w:rFonts w:ascii="Sennheiser Neue Regular" w:eastAsiaTheme="minorEastAsia" w:hAnsi="Sennheiser Neue Regular" w:cstheme="minorBidi"/>
          <w:sz w:val="20"/>
          <w:szCs w:val="20"/>
          <w:lang w:val="fr-FR"/>
        </w:rPr>
        <w:t> </w:t>
      </w:r>
    </w:p>
    <w:p w14:paraId="6D4437C2" w14:textId="77777777" w:rsidR="00744F01" w:rsidRPr="008F4A3E" w:rsidRDefault="00744F01" w:rsidP="00744F01">
      <w:pPr>
        <w:pStyle w:val="paragraph"/>
        <w:spacing w:before="0" w:beforeAutospacing="0" w:after="0" w:afterAutospacing="0"/>
        <w:textAlignment w:val="baseline"/>
        <w:rPr>
          <w:rFonts w:ascii="Sennheiser Neue Regular" w:eastAsiaTheme="minorEastAsia" w:hAnsi="Sennheiser Neue Regular" w:cstheme="minorBidi"/>
          <w:sz w:val="18"/>
          <w:szCs w:val="18"/>
          <w:lang w:val="fr-FR"/>
        </w:rPr>
      </w:pPr>
      <w:hyperlink r:id="rId14">
        <w:r w:rsidRPr="008F4A3E">
          <w:rPr>
            <w:rStyle w:val="normaltextrun"/>
            <w:rFonts w:ascii="Sennheiser Neue Regular" w:eastAsiaTheme="minorEastAsia" w:hAnsi="Sennheiser Neue Regular" w:cstheme="minorBidi"/>
            <w:color w:val="0095D5" w:themeColor="accent1"/>
            <w:sz w:val="18"/>
            <w:szCs w:val="18"/>
            <w:lang w:val="fr-FR"/>
          </w:rPr>
          <w:t>www.sennheiser.com</w:t>
        </w:r>
      </w:hyperlink>
      <w:r w:rsidRPr="008F4A3E">
        <w:rPr>
          <w:rStyle w:val="normaltextrun"/>
          <w:rFonts w:ascii="Sennheiser Neue Regular" w:eastAsiaTheme="minorEastAsia" w:hAnsi="Sennheiser Neue Regular" w:cstheme="minorBidi"/>
          <w:color w:val="0095D5" w:themeColor="accent1"/>
          <w:sz w:val="18"/>
          <w:szCs w:val="18"/>
          <w:lang w:val="fr-FR"/>
        </w:rPr>
        <w:t> </w:t>
      </w:r>
      <w:r w:rsidRPr="008F4A3E">
        <w:rPr>
          <w:rStyle w:val="eop"/>
          <w:rFonts w:ascii="Sennheiser Neue Regular" w:eastAsiaTheme="minorEastAsia" w:hAnsi="Sennheiser Neue Regular" w:cstheme="minorBidi"/>
          <w:color w:val="0095D5" w:themeColor="accent1"/>
          <w:sz w:val="18"/>
          <w:szCs w:val="18"/>
          <w:lang w:val="fr-FR"/>
        </w:rPr>
        <w:t> </w:t>
      </w:r>
    </w:p>
    <w:p w14:paraId="6D1BEC69" w14:textId="77777777" w:rsidR="00744F01" w:rsidRPr="008F4A3E" w:rsidRDefault="00744F01" w:rsidP="00744F01">
      <w:pPr>
        <w:pStyle w:val="paragraph"/>
        <w:spacing w:before="0" w:beforeAutospacing="0" w:after="0" w:afterAutospacing="0"/>
        <w:textAlignment w:val="baseline"/>
        <w:rPr>
          <w:rFonts w:ascii="Sennheiser Neue Regular" w:eastAsiaTheme="minorEastAsia" w:hAnsi="Sennheiser Neue Regular" w:cstheme="minorBidi"/>
          <w:sz w:val="18"/>
          <w:szCs w:val="18"/>
          <w:lang w:val="fr-FR"/>
        </w:rPr>
      </w:pPr>
      <w:hyperlink r:id="rId15">
        <w:r w:rsidRPr="008F4A3E">
          <w:rPr>
            <w:rStyle w:val="normaltextrun"/>
            <w:rFonts w:ascii="Sennheiser Neue Regular" w:eastAsiaTheme="minorEastAsia" w:hAnsi="Sennheiser Neue Regular" w:cstheme="minorBidi"/>
            <w:color w:val="0095D5" w:themeColor="accent1"/>
            <w:sz w:val="18"/>
            <w:szCs w:val="18"/>
            <w:lang w:val="fr-FR"/>
          </w:rPr>
          <w:t>www.sennheiser-hearing.com</w:t>
        </w:r>
      </w:hyperlink>
      <w:r w:rsidRPr="008F4A3E">
        <w:rPr>
          <w:rStyle w:val="eop"/>
          <w:rFonts w:ascii="Sennheiser Neue Regular" w:eastAsiaTheme="minorEastAsia" w:hAnsi="Sennheiser Neue Regular" w:cstheme="minorBidi"/>
          <w:color w:val="0095D5" w:themeColor="accent1"/>
          <w:sz w:val="18"/>
          <w:szCs w:val="18"/>
          <w:lang w:val="fr-FR"/>
        </w:rPr>
        <w:t> </w:t>
      </w:r>
    </w:p>
    <w:p w14:paraId="63495760" w14:textId="77777777" w:rsidR="00744F01" w:rsidRPr="008F4A3E" w:rsidRDefault="00744F01" w:rsidP="00744F01">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r w:rsidRPr="008F4A3E">
        <w:rPr>
          <w:rStyle w:val="eop"/>
          <w:rFonts w:ascii="Sennheiser Neue Regular" w:eastAsiaTheme="minorEastAsia" w:hAnsi="Sennheiser Neue Regular" w:cstheme="minorBidi"/>
          <w:sz w:val="20"/>
          <w:szCs w:val="20"/>
          <w:lang w:val="fr-FR"/>
        </w:rPr>
        <w:lastRenderedPageBreak/>
        <w:t> </w:t>
      </w:r>
    </w:p>
    <w:p w14:paraId="0FA9F8FC" w14:textId="77777777" w:rsidR="00744F01" w:rsidRDefault="00744F01" w:rsidP="00744F01">
      <w:pPr>
        <w:rPr>
          <w:rFonts w:ascii="Sennheiser Neue Regular" w:hAnsi="Sennheiser Neue Regular"/>
          <w:color w:val="000000" w:themeColor="text1"/>
          <w:sz w:val="20"/>
          <w:szCs w:val="20"/>
          <w:lang w:val="fr-FR"/>
        </w:rPr>
      </w:pPr>
      <w:r w:rsidRPr="005F4D6F">
        <w:rPr>
          <w:rStyle w:val="normaltextrun"/>
          <w:rFonts w:ascii="Sennheiser Neue Regular" w:eastAsia="Sennheiser Office" w:hAnsi="Sennheiser Neue Regular" w:cs="Sennheiser Office"/>
          <w:b/>
          <w:bCs/>
          <w:color w:val="0094D5"/>
          <w:sz w:val="20"/>
          <w:szCs w:val="20"/>
          <w:lang w:val="fr-FR"/>
        </w:rPr>
        <w:t xml:space="preserve">À propos de </w:t>
      </w:r>
      <w:proofErr w:type="spellStart"/>
      <w:r w:rsidRPr="005F4D6F">
        <w:rPr>
          <w:rStyle w:val="normaltextrun"/>
          <w:rFonts w:ascii="Sennheiser Neue Regular" w:eastAsia="Sennheiser Office" w:hAnsi="Sennheiser Neue Regular" w:cs="Sennheiser Office"/>
          <w:b/>
          <w:bCs/>
          <w:color w:val="0094D5"/>
          <w:sz w:val="20"/>
          <w:szCs w:val="20"/>
          <w:lang w:val="fr-FR"/>
        </w:rPr>
        <w:t>Sonova</w:t>
      </w:r>
      <w:proofErr w:type="spellEnd"/>
      <w:r w:rsidRPr="005F4D6F">
        <w:rPr>
          <w:rStyle w:val="normaltextrun"/>
          <w:rFonts w:ascii="Sennheiser Neue Regular" w:eastAsia="Sennheiser Office" w:hAnsi="Sennheiser Neue Regular" w:cs="Sennheiser Office"/>
          <w:b/>
          <w:bCs/>
          <w:color w:val="0094D5"/>
          <w:sz w:val="20"/>
          <w:szCs w:val="20"/>
          <w:lang w:val="fr-FR"/>
        </w:rPr>
        <w:t xml:space="preserve"> Consumer </w:t>
      </w:r>
      <w:proofErr w:type="spellStart"/>
      <w:r w:rsidRPr="005F4D6F">
        <w:rPr>
          <w:rStyle w:val="normaltextrun"/>
          <w:rFonts w:ascii="Sennheiser Neue Regular" w:eastAsia="Sennheiser Office" w:hAnsi="Sennheiser Neue Regular" w:cs="Sennheiser Office"/>
          <w:b/>
          <w:bCs/>
          <w:color w:val="0094D5"/>
          <w:sz w:val="20"/>
          <w:szCs w:val="20"/>
          <w:lang w:val="fr-FR"/>
        </w:rPr>
        <w:t>Hearing</w:t>
      </w:r>
      <w:proofErr w:type="spellEnd"/>
      <w:r w:rsidRPr="005F4D6F">
        <w:rPr>
          <w:rFonts w:ascii="Sennheiser Neue Regular" w:hAnsi="Sennheiser Neue Regular"/>
          <w:sz w:val="20"/>
          <w:szCs w:val="20"/>
          <w:lang w:val="fr-FR"/>
        </w:rPr>
        <w:br/>
      </w:r>
      <w:proofErr w:type="spellStart"/>
      <w:r w:rsidRPr="005F4D6F">
        <w:rPr>
          <w:rFonts w:ascii="Sennheiser Neue Regular" w:hAnsi="Sennheiser Neue Regular"/>
          <w:szCs w:val="18"/>
          <w:lang w:val="fr-FR"/>
        </w:rPr>
        <w:t>Sonova</w:t>
      </w:r>
      <w:proofErr w:type="spellEnd"/>
      <w:r w:rsidRPr="005F4D6F">
        <w:rPr>
          <w:rFonts w:ascii="Sennheiser Neue Regular" w:hAnsi="Sennheiser Neue Regular"/>
          <w:szCs w:val="18"/>
          <w:lang w:val="fr-FR"/>
        </w:rPr>
        <w:t xml:space="preserve"> Consumer </w:t>
      </w:r>
      <w:proofErr w:type="spellStart"/>
      <w:r w:rsidRPr="005F4D6F">
        <w:rPr>
          <w:rFonts w:ascii="Sennheiser Neue Regular" w:hAnsi="Sennheiser Neue Regular"/>
          <w:szCs w:val="18"/>
          <w:lang w:val="fr-FR"/>
        </w:rPr>
        <w:t>Hearing</w:t>
      </w:r>
      <w:proofErr w:type="spellEnd"/>
      <w:r w:rsidRPr="005F4D6F">
        <w:rPr>
          <w:rFonts w:ascii="Sennheiser Neue Regular" w:hAnsi="Sennheiser Neue Regular"/>
          <w:szCs w:val="18"/>
          <w:lang w:val="fr-FR"/>
        </w:rPr>
        <w:t xml:space="preserve"> propose des casques et des appareils d’écoute haut de gamme, principalement dans le segment des </w:t>
      </w:r>
      <w:proofErr w:type="spellStart"/>
      <w:r w:rsidRPr="005F4D6F">
        <w:rPr>
          <w:rFonts w:ascii="Sennheiser Neue Regular" w:hAnsi="Sennheiser Neue Regular"/>
          <w:szCs w:val="18"/>
          <w:lang w:val="fr-FR"/>
        </w:rPr>
        <w:t>true</w:t>
      </w:r>
      <w:proofErr w:type="spellEnd"/>
      <w:r w:rsidRPr="005F4D6F">
        <w:rPr>
          <w:rFonts w:ascii="Sennheiser Neue Regular" w:hAnsi="Sennheiser Neue Regular"/>
          <w:szCs w:val="18"/>
          <w:lang w:val="fr-FR"/>
        </w:rPr>
        <w:t xml:space="preserve"> </w:t>
      </w:r>
      <w:proofErr w:type="spellStart"/>
      <w:r w:rsidRPr="005F4D6F">
        <w:rPr>
          <w:rFonts w:ascii="Sennheiser Neue Regular" w:hAnsi="Sennheiser Neue Regular"/>
          <w:szCs w:val="18"/>
          <w:lang w:val="fr-FR"/>
        </w:rPr>
        <w:t>wireless</w:t>
      </w:r>
      <w:proofErr w:type="spellEnd"/>
      <w:r w:rsidRPr="005F4D6F">
        <w:rPr>
          <w:rFonts w:ascii="Sennheiser Neue Regular" w:hAnsi="Sennheiser Neue Regular"/>
          <w:szCs w:val="18"/>
          <w:lang w:val="fr-FR"/>
        </w:rPr>
        <w:t xml:space="preserve">, ainsi que des casques audiophiles, des solutions auditives et des barres de son sous la marque Sennheiser. Cette activité fait partie du groupe </w:t>
      </w:r>
      <w:proofErr w:type="spellStart"/>
      <w:r w:rsidRPr="005F4D6F">
        <w:rPr>
          <w:rFonts w:ascii="Sennheiser Neue Regular" w:hAnsi="Sennheiser Neue Regular"/>
          <w:szCs w:val="18"/>
          <w:lang w:val="fr-FR"/>
        </w:rPr>
        <w:t>Sonova</w:t>
      </w:r>
      <w:proofErr w:type="spellEnd"/>
      <w:r w:rsidRPr="005F4D6F">
        <w:rPr>
          <w:rFonts w:ascii="Sennheiser Neue Regular" w:hAnsi="Sennheiser Neue Regular"/>
          <w:szCs w:val="18"/>
          <w:lang w:val="fr-FR"/>
        </w:rPr>
        <w:t>, un leader mondial des solutions innovantes en matière de soins auditifs, basé en Suisse et employant plus de 17 000 collaborateurs à travers le monde.</w:t>
      </w:r>
      <w:r w:rsidRPr="005F4D6F">
        <w:rPr>
          <w:rStyle w:val="normaltextrun"/>
          <w:rFonts w:ascii="Sennheiser Neue Regular" w:eastAsia="Sennheiser Office" w:hAnsi="Sennheiser Neue Regular" w:cs="Sennheiser Office"/>
          <w:color w:val="000000" w:themeColor="text1"/>
          <w:sz w:val="20"/>
          <w:szCs w:val="20"/>
          <w:lang w:val="fr-FR"/>
        </w:rPr>
        <w:t xml:space="preserve"> </w:t>
      </w:r>
      <w:r w:rsidRPr="005F4D6F">
        <w:rPr>
          <w:rFonts w:ascii="Sennheiser Neue Regular" w:hAnsi="Sennheiser Neue Regular"/>
          <w:color w:val="000000" w:themeColor="text1"/>
          <w:sz w:val="20"/>
          <w:szCs w:val="20"/>
          <w:lang w:val="fr-FR"/>
        </w:rPr>
        <w:t xml:space="preserve"> </w:t>
      </w:r>
    </w:p>
    <w:p w14:paraId="06C19FBC" w14:textId="77777777" w:rsidR="00744F01" w:rsidRPr="005F4D6F" w:rsidRDefault="00744F01" w:rsidP="00744F01">
      <w:pPr>
        <w:rPr>
          <w:rFonts w:ascii="Sennheiser Neue Regular" w:hAnsi="Sennheiser Neue Regular"/>
          <w:color w:val="000000" w:themeColor="text1"/>
          <w:sz w:val="20"/>
          <w:szCs w:val="20"/>
          <w:lang w:val="fr-FR"/>
        </w:rPr>
      </w:pPr>
    </w:p>
    <w:p w14:paraId="4D19AE03" w14:textId="77777777" w:rsidR="00744F01" w:rsidRPr="005F4D6F" w:rsidRDefault="00744F01" w:rsidP="00744F01">
      <w:pPr>
        <w:rPr>
          <w:color w:val="000000" w:themeColor="text1"/>
          <w:sz w:val="20"/>
          <w:szCs w:val="20"/>
          <w:lang w:val="fr-FR"/>
        </w:rPr>
      </w:pPr>
    </w:p>
    <w:p w14:paraId="6D358433" w14:textId="77777777" w:rsidR="00744F01" w:rsidRPr="005F4D6F" w:rsidRDefault="00744F01" w:rsidP="00744F01">
      <w:pPr>
        <w:rPr>
          <w:color w:val="000000" w:themeColor="text1"/>
          <w:sz w:val="20"/>
          <w:szCs w:val="20"/>
          <w:lang w:val="fr-FR"/>
        </w:rPr>
      </w:pPr>
    </w:p>
    <w:tbl>
      <w:tblPr>
        <w:tblW w:w="0" w:type="dxa"/>
        <w:tblCellMar>
          <w:left w:w="10" w:type="dxa"/>
          <w:right w:w="10" w:type="dxa"/>
        </w:tblCellMar>
        <w:tblLook w:val="0000" w:firstRow="0" w:lastRow="0" w:firstColumn="0" w:lastColumn="0" w:noHBand="0" w:noVBand="0"/>
      </w:tblPr>
      <w:tblGrid>
        <w:gridCol w:w="4326"/>
        <w:gridCol w:w="4326"/>
      </w:tblGrid>
      <w:tr w:rsidR="00744F01" w:rsidRPr="005F4D6F" w14:paraId="2C2C1B88" w14:textId="77777777" w:rsidTr="00CF0CE2">
        <w:tc>
          <w:tcPr>
            <w:tcW w:w="4326" w:type="dxa"/>
            <w:shd w:val="clear" w:color="auto" w:fill="auto"/>
            <w:tcMar>
              <w:top w:w="0" w:type="dxa"/>
              <w:left w:w="108" w:type="dxa"/>
              <w:bottom w:w="0" w:type="dxa"/>
              <w:right w:w="108" w:type="dxa"/>
            </w:tcMar>
          </w:tcPr>
          <w:p w14:paraId="391D93EF" w14:textId="77777777" w:rsidR="00744F01" w:rsidRPr="005F4D6F" w:rsidRDefault="00744F01" w:rsidP="00CF0CE2">
            <w:pPr>
              <w:rPr>
                <w:rFonts w:ascii="Sennheiser Neue Light" w:hAnsi="Sennheiser Neue Light"/>
                <w:b/>
                <w:bCs/>
                <w:szCs w:val="18"/>
                <w:lang w:val="fr-FR"/>
              </w:rPr>
            </w:pPr>
            <w:r w:rsidRPr="005F4D6F">
              <w:rPr>
                <w:rFonts w:ascii="Sennheiser Neue Light" w:hAnsi="Sennheiser Neue Light"/>
                <w:b/>
                <w:bCs/>
                <w:szCs w:val="18"/>
                <w:lang w:val="fr-FR"/>
              </w:rPr>
              <w:t>Contact Local </w:t>
            </w:r>
          </w:p>
          <w:p w14:paraId="3EC117F5" w14:textId="77777777" w:rsidR="00744F01" w:rsidRPr="005F4D6F" w:rsidRDefault="00744F01" w:rsidP="00CF0CE2">
            <w:pPr>
              <w:rPr>
                <w:rFonts w:ascii="Sennheiser Neue Light" w:hAnsi="Sennheiser Neue Light"/>
                <w:b/>
                <w:bCs/>
                <w:szCs w:val="18"/>
                <w:lang w:val="fr-FR"/>
              </w:rPr>
            </w:pPr>
            <w:r w:rsidRPr="005F4D6F">
              <w:rPr>
                <w:rFonts w:ascii="Sennheiser Neue Light" w:hAnsi="Sennheiser Neue Light"/>
                <w:b/>
                <w:bCs/>
                <w:szCs w:val="18"/>
                <w:lang w:val="fr-FR"/>
              </w:rPr>
              <w:t>L’Agence Marie-Antoinette </w:t>
            </w:r>
          </w:p>
          <w:p w14:paraId="10C0ED92" w14:textId="77777777" w:rsidR="00744F01" w:rsidRPr="005F4D6F" w:rsidRDefault="00744F01" w:rsidP="00CF0CE2">
            <w:pPr>
              <w:rPr>
                <w:rFonts w:ascii="Sennheiser Neue Light" w:hAnsi="Sennheiser Neue Light"/>
                <w:szCs w:val="18"/>
                <w:lang w:val="fr-FR"/>
              </w:rPr>
            </w:pPr>
            <w:r w:rsidRPr="005F4D6F">
              <w:rPr>
                <w:rStyle w:val="normaltextrun"/>
                <w:rFonts w:ascii="Sennheiser Neue Light" w:eastAsia="Sennheiser Office" w:hAnsi="Sennheiser Neue Light" w:cs="Sennheiser Office"/>
                <w:color w:val="0094D5"/>
                <w:szCs w:val="18"/>
                <w:lang w:val="fr-FR"/>
              </w:rPr>
              <w:t xml:space="preserve">Julien </w:t>
            </w:r>
            <w:proofErr w:type="spellStart"/>
            <w:r w:rsidRPr="005F4D6F">
              <w:rPr>
                <w:rStyle w:val="normaltextrun"/>
                <w:rFonts w:ascii="Sennheiser Neue Light" w:eastAsia="Sennheiser Office" w:hAnsi="Sennheiser Neue Light" w:cs="Sennheiser Office"/>
                <w:color w:val="0094D5"/>
                <w:szCs w:val="18"/>
                <w:lang w:val="fr-FR"/>
              </w:rPr>
              <w:t>Vermessen</w:t>
            </w:r>
            <w:proofErr w:type="spellEnd"/>
            <w:r w:rsidRPr="005F4D6F">
              <w:rPr>
                <w:rStyle w:val="normaltextrun"/>
                <w:rFonts w:ascii="Sennheiser Neue Light" w:eastAsia="Sennheiser Office" w:hAnsi="Sennheiser Neue Light" w:cs="Sennheiser Office"/>
                <w:color w:val="0094D5"/>
                <w:szCs w:val="18"/>
                <w:lang w:val="fr-FR"/>
              </w:rPr>
              <w:t> </w:t>
            </w:r>
          </w:p>
          <w:p w14:paraId="5466AC2A" w14:textId="77777777" w:rsidR="00744F01" w:rsidRPr="005F4D6F" w:rsidRDefault="00744F01" w:rsidP="00CF0CE2">
            <w:pPr>
              <w:rPr>
                <w:rFonts w:ascii="Sennheiser Neue Light" w:hAnsi="Sennheiser Neue Light"/>
                <w:szCs w:val="18"/>
              </w:rPr>
            </w:pPr>
            <w:proofErr w:type="gramStart"/>
            <w:r w:rsidRPr="005F4D6F">
              <w:rPr>
                <w:rFonts w:ascii="Sennheiser Neue Light" w:hAnsi="Sennheiser Neue Light"/>
                <w:szCs w:val="18"/>
              </w:rPr>
              <w:t>Tel :</w:t>
            </w:r>
            <w:proofErr w:type="gramEnd"/>
            <w:r w:rsidRPr="005F4D6F">
              <w:rPr>
                <w:rFonts w:ascii="Sennheiser Neue Light" w:hAnsi="Sennheiser Neue Light"/>
                <w:szCs w:val="18"/>
              </w:rPr>
              <w:t xml:space="preserve"> 01 55 04 86 44</w:t>
            </w:r>
            <w:r w:rsidRPr="005F4D6F">
              <w:rPr>
                <w:rFonts w:ascii="Sennheiser Neue Light" w:hAnsi="Sennheiser Neue Light"/>
                <w:szCs w:val="18"/>
                <w:lang w:val="fr-FR"/>
              </w:rPr>
              <w:t> </w:t>
            </w:r>
          </w:p>
          <w:p w14:paraId="01E7B4F5" w14:textId="77777777" w:rsidR="00744F01" w:rsidRPr="005F4D6F" w:rsidRDefault="00744F01" w:rsidP="00CF0CE2">
            <w:pPr>
              <w:rPr>
                <w:rFonts w:ascii="Sennheiser Neue Light" w:hAnsi="Sennheiser Neue Light"/>
                <w:szCs w:val="18"/>
              </w:rPr>
            </w:pPr>
            <w:hyperlink r:id="rId16" w:history="1">
              <w:r w:rsidRPr="005F4D6F">
                <w:rPr>
                  <w:rStyle w:val="Lienhypertexte"/>
                  <w:rFonts w:ascii="Sennheiser Neue Light" w:hAnsi="Sennheiser Neue Light"/>
                  <w:szCs w:val="18"/>
                  <w:lang w:val="de-DE"/>
                </w:rPr>
                <w:t>julien.v@</w:t>
              </w:r>
              <w:bookmarkStart w:id="0" w:name="_Hlt178350868"/>
              <w:bookmarkStart w:id="1" w:name="_Hlt178350869"/>
              <w:r w:rsidRPr="005F4D6F">
                <w:rPr>
                  <w:rStyle w:val="Lienhypertexte"/>
                  <w:rFonts w:ascii="Sennheiser Neue Light" w:hAnsi="Sennheiser Neue Light"/>
                  <w:szCs w:val="18"/>
                  <w:lang w:val="de-DE"/>
                </w:rPr>
                <w:t>m</w:t>
              </w:r>
              <w:bookmarkEnd w:id="0"/>
              <w:bookmarkEnd w:id="1"/>
              <w:r w:rsidRPr="005F4D6F">
                <w:rPr>
                  <w:rStyle w:val="Lienhypertexte"/>
                  <w:rFonts w:ascii="Sennheiser Neue Light" w:hAnsi="Sennheiser Neue Light"/>
                  <w:szCs w:val="18"/>
                  <w:lang w:val="de-DE"/>
                </w:rPr>
                <w:t>arie-antoinette.fr</w:t>
              </w:r>
            </w:hyperlink>
          </w:p>
        </w:tc>
        <w:tc>
          <w:tcPr>
            <w:tcW w:w="4326" w:type="dxa"/>
            <w:shd w:val="clear" w:color="auto" w:fill="auto"/>
            <w:tcMar>
              <w:top w:w="0" w:type="dxa"/>
              <w:left w:w="108" w:type="dxa"/>
              <w:bottom w:w="0" w:type="dxa"/>
              <w:right w:w="108" w:type="dxa"/>
            </w:tcMar>
          </w:tcPr>
          <w:p w14:paraId="3115CB7C" w14:textId="77777777" w:rsidR="00744F01" w:rsidRPr="005F4D6F" w:rsidRDefault="00744F01" w:rsidP="00CF0CE2">
            <w:pPr>
              <w:pStyle w:val="paragraph"/>
              <w:rPr>
                <w:rFonts w:ascii="Sennheiser Neue Light" w:hAnsi="Sennheiser Neue Light"/>
                <w:sz w:val="18"/>
                <w:szCs w:val="18"/>
              </w:rPr>
            </w:pPr>
            <w:r w:rsidRPr="005F4D6F">
              <w:rPr>
                <w:rFonts w:ascii="Sennheiser Neue Light" w:hAnsi="Sennheiser Neue Light"/>
                <w:b/>
                <w:bCs/>
                <w:sz w:val="18"/>
                <w:szCs w:val="18"/>
                <w:lang w:val="en-GB"/>
              </w:rPr>
              <w:t>Contact Global</w:t>
            </w:r>
            <w:r w:rsidRPr="005F4D6F">
              <w:rPr>
                <w:rFonts w:ascii="Sennheiser Neue Light" w:hAnsi="Sennheiser Neue Light"/>
                <w:b/>
                <w:bCs/>
                <w:sz w:val="18"/>
                <w:szCs w:val="18"/>
                <w:lang w:val="en-US"/>
              </w:rPr>
              <w:t> </w:t>
            </w:r>
            <w:r w:rsidRPr="005F4D6F">
              <w:rPr>
                <w:rFonts w:ascii="Sennheiser Neue Light" w:hAnsi="Sennheiser Neue Light"/>
                <w:b/>
                <w:bCs/>
                <w:sz w:val="18"/>
                <w:szCs w:val="18"/>
                <w:lang w:val="en-US"/>
              </w:rPr>
              <w:br/>
            </w:r>
            <w:proofErr w:type="spellStart"/>
            <w:r w:rsidRPr="005F4D6F">
              <w:rPr>
                <w:rFonts w:ascii="Sennheiser Neue Light" w:hAnsi="Sennheiser Neue Light"/>
                <w:b/>
                <w:bCs/>
                <w:sz w:val="18"/>
                <w:szCs w:val="18"/>
                <w:lang w:val="en-GB"/>
              </w:rPr>
              <w:t>Sonova</w:t>
            </w:r>
            <w:proofErr w:type="spellEnd"/>
            <w:r w:rsidRPr="005F4D6F">
              <w:rPr>
                <w:rFonts w:ascii="Sennheiser Neue Light" w:hAnsi="Sennheiser Neue Light"/>
                <w:b/>
                <w:bCs/>
                <w:sz w:val="18"/>
                <w:szCs w:val="18"/>
                <w:lang w:val="en-GB"/>
              </w:rPr>
              <w:t xml:space="preserve"> Consumer Hearing UK</w:t>
            </w:r>
            <w:r w:rsidRPr="005F4D6F">
              <w:rPr>
                <w:rFonts w:ascii="Sennheiser Neue Light" w:hAnsi="Sennheiser Neue Light"/>
                <w:b/>
                <w:bCs/>
                <w:sz w:val="18"/>
                <w:szCs w:val="18"/>
                <w:lang w:val="en-US"/>
              </w:rPr>
              <w:t> </w:t>
            </w:r>
            <w:r w:rsidRPr="005F4D6F">
              <w:rPr>
                <w:rFonts w:ascii="Sennheiser Neue Light" w:hAnsi="Sennheiser Neue Light"/>
                <w:b/>
                <w:bCs/>
                <w:sz w:val="18"/>
                <w:szCs w:val="18"/>
                <w:lang w:val="en-US"/>
              </w:rPr>
              <w:br/>
            </w:r>
            <w:r w:rsidRPr="005F4D6F">
              <w:rPr>
                <w:rStyle w:val="normaltextrun"/>
                <w:rFonts w:ascii="Sennheiser Neue Light" w:eastAsia="Sennheiser Office" w:hAnsi="Sennheiser Neue Light" w:cs="Sennheiser Office"/>
                <w:color w:val="0094D5"/>
                <w:sz w:val="18"/>
                <w:szCs w:val="18"/>
                <w:lang w:val="en-US" w:eastAsia="en-US"/>
              </w:rPr>
              <w:t>Kate Smart</w:t>
            </w:r>
            <w:r w:rsidRPr="005F4D6F">
              <w:rPr>
                <w:rStyle w:val="normaltextrun"/>
                <w:rFonts w:ascii="Sennheiser Neue Light" w:eastAsia="Sennheiser Office" w:hAnsi="Sennheiser Neue Light" w:cs="Sennheiser Office"/>
                <w:color w:val="0094D5"/>
                <w:sz w:val="18"/>
                <w:szCs w:val="18"/>
                <w:lang w:val="en-US" w:eastAsia="en-US"/>
              </w:rPr>
              <w:br/>
            </w:r>
            <w:r w:rsidRPr="005F4D6F">
              <w:rPr>
                <w:rFonts w:ascii="Sennheiser Neue Light" w:hAnsi="Sennheiser Neue Light"/>
                <w:sz w:val="18"/>
                <w:szCs w:val="18"/>
                <w:lang w:val="en-GB"/>
              </w:rPr>
              <w:t>PR and Influencer Manager EMEA</w:t>
            </w:r>
            <w:r w:rsidRPr="005F4D6F">
              <w:rPr>
                <w:rFonts w:ascii="Sennheiser Neue Light" w:hAnsi="Sennheiser Neue Light"/>
                <w:sz w:val="18"/>
                <w:szCs w:val="18"/>
                <w:lang w:val="en-US"/>
              </w:rPr>
              <w:t> </w:t>
            </w:r>
            <w:r w:rsidRPr="005F4D6F">
              <w:rPr>
                <w:rFonts w:ascii="Sennheiser Neue Light" w:hAnsi="Sennheiser Neue Light"/>
                <w:sz w:val="18"/>
                <w:szCs w:val="18"/>
                <w:lang w:val="en-US"/>
              </w:rPr>
              <w:br/>
            </w:r>
            <w:proofErr w:type="gramStart"/>
            <w:r w:rsidRPr="005F4D6F">
              <w:rPr>
                <w:rFonts w:ascii="Sennheiser Neue Light" w:hAnsi="Sennheiser Neue Light"/>
                <w:sz w:val="18"/>
                <w:szCs w:val="18"/>
                <w:lang w:val="en-US"/>
              </w:rPr>
              <w:t>Tel :</w:t>
            </w:r>
            <w:proofErr w:type="gramEnd"/>
            <w:r w:rsidRPr="005F4D6F">
              <w:rPr>
                <w:rFonts w:ascii="Sennheiser Neue Light" w:hAnsi="Sennheiser Neue Light"/>
                <w:sz w:val="18"/>
                <w:szCs w:val="18"/>
                <w:lang w:val="en-US"/>
              </w:rPr>
              <w:t xml:space="preserve"> </w:t>
            </w:r>
            <w:r w:rsidRPr="005F4D6F">
              <w:rPr>
                <w:rFonts w:ascii="Sennheiser Neue Light" w:hAnsi="Sennheiser Neue Light"/>
                <w:sz w:val="18"/>
                <w:szCs w:val="18"/>
                <w:lang w:val="en-GB"/>
              </w:rPr>
              <w:t>+447909729925</w:t>
            </w:r>
            <w:r w:rsidRPr="005F4D6F">
              <w:rPr>
                <w:rFonts w:ascii="Sennheiser Neue Light" w:hAnsi="Sennheiser Neue Light"/>
                <w:sz w:val="18"/>
                <w:szCs w:val="18"/>
                <w:lang w:val="en-GB"/>
              </w:rPr>
              <w:br/>
            </w:r>
            <w:hyperlink r:id="rId17" w:history="1">
              <w:r w:rsidRPr="005F4D6F">
                <w:rPr>
                  <w:rStyle w:val="Lienhypertexte"/>
                  <w:rFonts w:ascii="Sennheiser Neue Light" w:eastAsiaTheme="minorHAnsi" w:hAnsi="Sennheiser Neue Light" w:cstheme="minorBidi"/>
                  <w:sz w:val="18"/>
                  <w:szCs w:val="18"/>
                  <w:lang w:eastAsia="en-US"/>
                </w:rPr>
                <w:t>kate.smart@sonova.com</w:t>
              </w:r>
            </w:hyperlink>
          </w:p>
        </w:tc>
      </w:tr>
    </w:tbl>
    <w:p w14:paraId="332905D3" w14:textId="77777777" w:rsidR="00744F01" w:rsidRPr="005F4D6F" w:rsidRDefault="00744F01" w:rsidP="00744F01">
      <w:pPr>
        <w:rPr>
          <w:rFonts w:eastAsiaTheme="minorEastAsia"/>
          <w:sz w:val="20"/>
          <w:szCs w:val="20"/>
        </w:rPr>
        <w:sectPr w:rsidR="00744F01" w:rsidRPr="005F4D6F" w:rsidSect="00744F01">
          <w:headerReference w:type="default" r:id="rId18"/>
          <w:footerReference w:type="default" r:id="rId19"/>
          <w:headerReference w:type="first" r:id="rId20"/>
          <w:footerReference w:type="first" r:id="rId21"/>
          <w:type w:val="continuous"/>
          <w:pgSz w:w="11906" w:h="16838" w:code="9"/>
          <w:pgMar w:top="2420" w:right="1826" w:bottom="720" w:left="1418" w:header="1985" w:footer="1072" w:gutter="0"/>
          <w:cols w:space="708"/>
          <w:titlePg/>
          <w:docGrid w:linePitch="360"/>
        </w:sectPr>
      </w:pPr>
    </w:p>
    <w:p w14:paraId="4A73B6E4" w14:textId="23AEEB45" w:rsidR="56AAD933" w:rsidRPr="00B866C5" w:rsidRDefault="56AAD933" w:rsidP="00F57B30">
      <w:pPr>
        <w:spacing w:line="240" w:lineRule="auto"/>
        <w:rPr>
          <w:sz w:val="20"/>
          <w:szCs w:val="20"/>
          <w:lang w:val="de-DE"/>
        </w:rPr>
      </w:pPr>
    </w:p>
    <w:sectPr w:rsidR="56AAD933" w:rsidRPr="00B866C5" w:rsidSect="00133A4D">
      <w:footerReference w:type="default" r:id="rId22"/>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7E8A8" w14:textId="77777777" w:rsidR="00E809CA" w:rsidRDefault="00E809CA" w:rsidP="00CA1EB9">
      <w:pPr>
        <w:spacing w:line="240" w:lineRule="auto"/>
      </w:pPr>
      <w:r>
        <w:separator/>
      </w:r>
    </w:p>
  </w:endnote>
  <w:endnote w:type="continuationSeparator" w:id="0">
    <w:p w14:paraId="66719F27" w14:textId="77777777" w:rsidR="00E809CA" w:rsidRDefault="00E809CA" w:rsidP="00CA1EB9">
      <w:pPr>
        <w:spacing w:line="240" w:lineRule="auto"/>
      </w:pPr>
      <w:r>
        <w:continuationSeparator/>
      </w:r>
    </w:p>
  </w:endnote>
  <w:endnote w:type="continuationNotice" w:id="1">
    <w:p w14:paraId="2E492C72" w14:textId="77777777" w:rsidR="00E809CA" w:rsidRDefault="00E809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19B0090-3D20-004B-93D1-C6C325FCF491}"/>
  </w:font>
  <w:font w:name="Times New Roman">
    <w:panose1 w:val="02020603050405020304"/>
    <w:charset w:val="00"/>
    <w:family w:val="roman"/>
    <w:pitch w:val="variable"/>
    <w:sig w:usb0="E0002EFF" w:usb1="C000785B" w:usb2="00000009" w:usb3="00000000" w:csb0="000001FF" w:csb1="00000000"/>
    <w:embedRegular r:id="rId2" w:fontKey="{6652CFED-5291-9B48-A372-65A3D0002DBA}"/>
    <w:embedBold r:id="rId3" w:fontKey="{2A1FA532-AE14-8640-9742-FB31498138E5}"/>
    <w:embedItalic r:id="rId4" w:fontKey="{DF3A11DE-CEA6-7644-97CF-ABEB84BC0971}"/>
    <w:embedBoldItalic r:id="rId5" w:fontKey="{B57420C5-7DA8-F247-B30E-89C137CF2247}"/>
  </w:font>
  <w:font w:name="Courier New">
    <w:panose1 w:val="02070309020205020404"/>
    <w:charset w:val="00"/>
    <w:family w:val="modern"/>
    <w:pitch w:val="fixed"/>
    <w:sig w:usb0="E0002EFF" w:usb1="C0007843" w:usb2="00000009" w:usb3="00000000" w:csb0="000001FF" w:csb1="00000000"/>
    <w:embedRegular r:id="rId6" w:fontKey="{7E1A5965-4BDB-F04E-B024-7D1685973270}"/>
  </w:font>
  <w:font w:name="Wingdings">
    <w:panose1 w:val="05000000000000000000"/>
    <w:charset w:val="4D"/>
    <w:family w:val="decorative"/>
    <w:pitch w:val="variable"/>
    <w:sig w:usb0="00000003" w:usb1="00000000" w:usb2="00000000" w:usb3="00000000" w:csb0="80000001" w:csb1="00000000"/>
    <w:embedRegular r:id="rId7" w:fontKey="{ADFD5E2B-2387-4842-8D27-082E7185BD32}"/>
  </w:font>
  <w:font w:name="Sennheiser Office">
    <w:altName w:val="Calibri"/>
    <w:panose1 w:val="020B0604020202020204"/>
    <w:charset w:val="00"/>
    <w:family w:val="swiss"/>
    <w:pitch w:val="variable"/>
    <w:sig w:usb0="A00000AF" w:usb1="500020DB" w:usb2="00000000" w:usb3="00000000" w:csb0="00000093" w:csb1="00000000"/>
    <w:embedRegular r:id="rId8" w:fontKey="{1A589C04-EEDF-E842-BB55-9395E4521992}"/>
    <w:embedBold r:id="rId9" w:fontKey="{B75DBAA5-6D97-A34C-A618-6477F9D1CEE1}"/>
    <w:embedItalic r:id="rId10" w:fontKey="{F49D2C98-5109-9543-A6BD-822C86C76FC7}"/>
    <w:embedBoldItalic r:id="rId11" w:fontKey="{06E531ED-DB83-CE4D-8981-20387CD9D190}"/>
  </w:font>
  <w:font w:name="Tahoma">
    <w:panose1 w:val="020B0604030504040204"/>
    <w:charset w:val="00"/>
    <w:family w:val="swiss"/>
    <w:pitch w:val="variable"/>
    <w:sig w:usb0="E1002EFF" w:usb1="C000605B" w:usb2="00000029" w:usb3="00000000" w:csb0="000101FF" w:csb1="00000000"/>
    <w:embedRegular r:id="rId12" w:fontKey="{E981E77D-2DC5-804F-A29C-EA08C1BD8A0F}"/>
  </w:font>
  <w:font w:name="Sennheiser Neue Regular">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3" w:fontKey="{EACF9F40-36CD-C645-BCDD-B57DC37E743D}"/>
    <w:embedBold r:id="rId14" w:fontKey="{9E8CF901-8642-5D4B-A0DA-0D2E2B080400}"/>
  </w:font>
  <w:font w:name="Sennheiser Neue Light">
    <w:panose1 w:val="000004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744F01" w14:paraId="16183643" w14:textId="77777777" w:rsidTr="0DF545CA">
      <w:tc>
        <w:tcPr>
          <w:tcW w:w="2625" w:type="dxa"/>
        </w:tcPr>
        <w:p w14:paraId="32458DBD" w14:textId="77777777" w:rsidR="00744F01" w:rsidRDefault="00744F01" w:rsidP="0DF545CA">
          <w:pPr>
            <w:pStyle w:val="En-tte"/>
            <w:ind w:left="-115"/>
            <w:rPr>
              <w:szCs w:val="18"/>
            </w:rPr>
          </w:pPr>
        </w:p>
      </w:tc>
      <w:tc>
        <w:tcPr>
          <w:tcW w:w="2625" w:type="dxa"/>
        </w:tcPr>
        <w:p w14:paraId="315B5BFC" w14:textId="77777777" w:rsidR="00744F01" w:rsidRDefault="00744F01" w:rsidP="0DF545CA">
          <w:pPr>
            <w:pStyle w:val="En-tte"/>
            <w:jc w:val="center"/>
            <w:rPr>
              <w:szCs w:val="18"/>
            </w:rPr>
          </w:pPr>
        </w:p>
      </w:tc>
      <w:tc>
        <w:tcPr>
          <w:tcW w:w="2625" w:type="dxa"/>
        </w:tcPr>
        <w:p w14:paraId="18E4A199" w14:textId="77777777" w:rsidR="00744F01" w:rsidRDefault="00744F01" w:rsidP="0DF545CA">
          <w:pPr>
            <w:pStyle w:val="En-tte"/>
            <w:ind w:right="-115"/>
            <w:jc w:val="right"/>
            <w:rPr>
              <w:szCs w:val="18"/>
            </w:rPr>
          </w:pPr>
        </w:p>
      </w:tc>
    </w:tr>
  </w:tbl>
  <w:p w14:paraId="39E66D59" w14:textId="77777777" w:rsidR="00744F01" w:rsidRDefault="00744F01" w:rsidP="0DF545CA">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37AD" w14:textId="77777777" w:rsidR="00744F01" w:rsidRDefault="00744F01">
    <w:pPr>
      <w:pStyle w:val="Pieddepage"/>
    </w:pPr>
    <w:r>
      <w:rPr>
        <w:noProof/>
        <w:color w:val="2B579A"/>
        <w:shd w:val="clear" w:color="auto" w:fill="E6E6E6"/>
        <w:lang w:val="de-DE" w:eastAsia="de-DE"/>
      </w:rPr>
      <w:drawing>
        <wp:anchor distT="0" distB="0" distL="114300" distR="114300" simplePos="0" relativeHeight="251666438" behindDoc="0" locked="1" layoutInCell="1" allowOverlap="1" wp14:anchorId="27E4FD62" wp14:editId="16D97105">
          <wp:simplePos x="0" y="0"/>
          <wp:positionH relativeFrom="page">
            <wp:posOffset>898525</wp:posOffset>
          </wp:positionH>
          <wp:positionV relativeFrom="page">
            <wp:posOffset>10160635</wp:posOffset>
          </wp:positionV>
          <wp:extent cx="1025525" cy="108585"/>
          <wp:effectExtent l="0" t="0" r="3175" b="5715"/>
          <wp:wrapNone/>
          <wp:docPr id="39051420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1F596" w14:textId="77777777" w:rsidR="00E809CA" w:rsidRDefault="00E809CA" w:rsidP="00CA1EB9">
      <w:pPr>
        <w:spacing w:line="240" w:lineRule="auto"/>
      </w:pPr>
      <w:r>
        <w:separator/>
      </w:r>
    </w:p>
  </w:footnote>
  <w:footnote w:type="continuationSeparator" w:id="0">
    <w:p w14:paraId="2B002A2D" w14:textId="77777777" w:rsidR="00E809CA" w:rsidRDefault="00E809CA" w:rsidP="00CA1EB9">
      <w:pPr>
        <w:spacing w:line="240" w:lineRule="auto"/>
      </w:pPr>
      <w:r>
        <w:continuationSeparator/>
      </w:r>
    </w:p>
  </w:footnote>
  <w:footnote w:type="continuationNotice" w:id="1">
    <w:p w14:paraId="1191D8DD" w14:textId="77777777" w:rsidR="00E809CA" w:rsidRDefault="00E809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9D63" w14:textId="77777777" w:rsidR="00744F01" w:rsidRDefault="00744F01">
    <w:pPr>
      <w:pStyle w:val="En-tte"/>
    </w:pPr>
    <w:r>
      <w:rPr>
        <w:noProof/>
        <w:color w:val="2B579A"/>
        <w:shd w:val="clear" w:color="auto" w:fill="E6E6E6"/>
        <w:lang w:val="de-DE" w:eastAsia="de-DE"/>
      </w:rPr>
      <mc:AlternateContent>
        <mc:Choice Requires="wps">
          <w:drawing>
            <wp:anchor distT="0" distB="0" distL="114300" distR="114300" simplePos="0" relativeHeight="251661318" behindDoc="0" locked="1" layoutInCell="1" allowOverlap="1" wp14:anchorId="3E7B53AB" wp14:editId="1C45AE73">
              <wp:simplePos x="0" y="0"/>
              <wp:positionH relativeFrom="page">
                <wp:posOffset>5969000</wp:posOffset>
              </wp:positionH>
              <wp:positionV relativeFrom="page">
                <wp:posOffset>549910</wp:posOffset>
              </wp:positionV>
              <wp:extent cx="861060" cy="172720"/>
              <wp:effectExtent l="0" t="0" r="15240" b="0"/>
              <wp:wrapNone/>
              <wp:docPr id="1768021496"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14C30" w14:textId="77777777" w:rsidR="00744F01" w:rsidRDefault="00744F01"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B53AB"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1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47D14C30" w14:textId="77777777" w:rsidR="00744F01" w:rsidRDefault="00744F01"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60294" behindDoc="0" locked="1" layoutInCell="1" allowOverlap="1" wp14:anchorId="384237C3" wp14:editId="5F620057">
              <wp:simplePos x="0" y="0"/>
              <wp:positionH relativeFrom="page">
                <wp:posOffset>2457450</wp:posOffset>
              </wp:positionH>
              <wp:positionV relativeFrom="page">
                <wp:posOffset>390525</wp:posOffset>
              </wp:positionV>
              <wp:extent cx="4384675" cy="367030"/>
              <wp:effectExtent l="0" t="0" r="0" b="13970"/>
              <wp:wrapNone/>
              <wp:docPr id="1673999990"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9522ADF" w14:textId="77777777" w:rsidR="00744F01" w:rsidRPr="00FA1A9E" w:rsidRDefault="00744F01"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237C3" id="Text Box 192" o:spid="_x0000_s1027" type="#_x0000_t202" style="position:absolute;margin-left:193.5pt;margin-top:30.75pt;width:345.25pt;height:28.9pt;z-index:251660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09522ADF" w14:textId="77777777" w:rsidR="00744F01" w:rsidRPr="00FA1A9E" w:rsidRDefault="00744F01"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4390" behindDoc="0" locked="1" layoutInCell="1" allowOverlap="1" wp14:anchorId="4DB3F4E7" wp14:editId="0BC71FF5">
          <wp:simplePos x="0" y="0"/>
          <wp:positionH relativeFrom="page">
            <wp:posOffset>900430</wp:posOffset>
          </wp:positionH>
          <wp:positionV relativeFrom="page">
            <wp:posOffset>421005</wp:posOffset>
          </wp:positionV>
          <wp:extent cx="576000" cy="432000"/>
          <wp:effectExtent l="0" t="0" r="0" b="6350"/>
          <wp:wrapNone/>
          <wp:docPr id="14987907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BB63" w14:textId="77777777" w:rsidR="00744F01" w:rsidRDefault="00744F01">
    <w:pPr>
      <w:pStyle w:val="En-tte"/>
    </w:pPr>
    <w:r w:rsidRPr="002F532D">
      <w:rPr>
        <w:noProof/>
      </w:rPr>
      <mc:AlternateContent>
        <mc:Choice Requires="wps">
          <w:drawing>
            <wp:anchor distT="0" distB="0" distL="114300" distR="114300" simplePos="0" relativeHeight="251662342" behindDoc="0" locked="1" layoutInCell="1" allowOverlap="1" wp14:anchorId="7121ABE7" wp14:editId="33CCBC13">
              <wp:simplePos x="0" y="0"/>
              <wp:positionH relativeFrom="page">
                <wp:posOffset>2461895</wp:posOffset>
              </wp:positionH>
              <wp:positionV relativeFrom="page">
                <wp:posOffset>419100</wp:posOffset>
              </wp:positionV>
              <wp:extent cx="4384675" cy="367030"/>
              <wp:effectExtent l="0" t="0" r="0" b="13970"/>
              <wp:wrapNone/>
              <wp:docPr id="1746777289"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242149DA" w14:textId="77777777" w:rsidR="00744F01" w:rsidRPr="00FA1A9E" w:rsidRDefault="00744F01"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1ABE7"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62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HUEgIAACMEAAAOAAAAZHJzL2Uyb0RvYy54bWysU11v2jAUfZ+0/2D5fSRAS6uIULFWTJOq&#13;&#10;thKd+mwcm0RyfL1rQ8J+/a4Ngarb07QX58b3+5zj+V3fGrZX6BuwJR+Pcs6UlVA1dlvyH6+rL7ec&#13;&#10;+SBsJQxYVfKD8vxu8fnTvHOFmkANplLIqIj1RedKXofgiizzslat8CNwypJTA7Yi0C9uswpFR9Vb&#13;&#10;k03yfJZ1gJVDkMp7un04Ovki1ddayfCstVeBmZLTbCGdmM5NPLPFXBRbFK5u5GkM8Q9TtKKx1PRc&#13;&#10;6kEEwXbY/FGqbSSCBx1GEtoMtG6kSjvQNuP8wzbrWjiVdiFwvDvD5P9fWfm0X7sXZKH/Cj0RGAHp&#13;&#10;nC88XcZ9eo1t/NKkjPwE4eEMm+oDk3R5Nb29mt1ccybJN53d5NOEa3bJdujDNwUti0bJkWhJaIn9&#13;&#10;ow/UkUKHkNjMwqoxJlFjLOtKPpte5ynh7KEMYynxMmu0Qr/pWVOVfDLssYHqQOshHJn3Tq4amuFR&#13;&#10;+PAikKimjUi+4ZkObYB6wcnirAb89bf7GE8MkJezjqRTcv9zJ1BxZr5b4ibqbDBwMDaDYXftPZAa&#13;&#10;x/QwnEwmJWAwg6kR2jdS9TJ2IZewknqVPAzmfTgKmF6FVMtlCiI1OREe7drJWDqiGBF97d8EuhPs&#13;&#10;gQh7gkFUoviA/jH2iP9yF0A3iZqI6xHFE9ykxMTY6dVEqb//T1GXt734DQAA//8DAFBLAwQUAAYA&#13;&#10;CAAAACEAGkFBueQAAAAQAQAADwAAAGRycy9kb3ducmV2LnhtbEyPTU/DMAyG70j8h8hI3Fi6Tmqr&#13;&#10;rumEGNz4HCDBLW1MW5GPKkm78u/xTnCxbPn16/epdovRbEYfBmcFrFcJMLStU4PtBLy93l0VwEKU&#13;&#10;VkntLAr4wQC7+vyskqVyR/uC8yF2jExsKKWAPsax5Dy0PRoZVm5ES7sv542MNPqOKy+PZG40T5Mk&#13;&#10;40YOlj70csSbHtvvw2QE6I/g75skfs777iE+P/Hp/Xb9KMTlxbLfUrneAou4xL8LODFQfqgpWOMm&#13;&#10;qwLTAjZFnpNUQJYR2EmQ5EUKrKEu3RTA64r/B6l/AQAA//8DAFBLAQItABQABgAIAAAAIQC2gziS&#13;&#10;/gAAAOEBAAATAAAAAAAAAAAAAAAAAAAAAABbQ29udGVudF9UeXBlc10ueG1sUEsBAi0AFAAGAAgA&#13;&#10;AAAhADj9If/WAAAAlAEAAAsAAAAAAAAAAAAAAAAALwEAAF9yZWxzLy5yZWxzUEsBAi0AFAAGAAgA&#13;&#10;AAAhAFECUdQSAgAAIwQAAA4AAAAAAAAAAAAAAAAALgIAAGRycy9lMm9Eb2MueG1sUEsBAi0AFAAG&#13;&#10;AAgAAAAhABpBQbnkAAAAEAEAAA8AAAAAAAAAAAAAAAAAbAQAAGRycy9kb3ducmV2LnhtbFBLBQYA&#13;&#10;AAAABAAEAPMAAAB9BQAAAAA=&#13;&#10;" filled="f" stroked="f" strokeweight=".5pt">
              <v:textbox inset="0,0,0,0">
                <w:txbxContent>
                  <w:p w14:paraId="242149DA" w14:textId="77777777" w:rsidR="00744F01" w:rsidRPr="00FA1A9E" w:rsidRDefault="00744F01"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63366" behindDoc="0" locked="1" layoutInCell="1" allowOverlap="1" wp14:anchorId="5057E1D2" wp14:editId="567F029D">
              <wp:simplePos x="0" y="0"/>
              <wp:positionH relativeFrom="page">
                <wp:posOffset>5973445</wp:posOffset>
              </wp:positionH>
              <wp:positionV relativeFrom="page">
                <wp:posOffset>578485</wp:posOffset>
              </wp:positionV>
              <wp:extent cx="861060" cy="172720"/>
              <wp:effectExtent l="0" t="0" r="15240" b="0"/>
              <wp:wrapNone/>
              <wp:docPr id="1994561542"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205A9B1D" w14:textId="77777777" w:rsidR="00744F01" w:rsidRDefault="00744F01"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E1D2" id="Text Box 5" o:spid="_x0000_s1029" type="#_x0000_t202" style="position:absolute;margin-left:470.35pt;margin-top:45.55pt;width:67.8pt;height:13.6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nuQEAIAACIEAAAOAAAAZHJzL2Uyb0RvYy54bWysU11r2zAUfR/sPwi9L3ZSlhYTp2QtGYPQ&#13;&#10;FtLRZ0WWYoOsq10psbNfvys5Tka3p7EX+Vr3+5yjxX3fGnZU6BuwJZ9Ocs6UlVA1dl/y76/rT3ec&#13;&#10;+SBsJQxYVfKT8vx++fHDonOFmkENplLIqIj1RedKXofgiizzslat8BNwypJTA7Yi0C/uswpFR9Vb&#13;&#10;k83yfJ51gJVDkMp7un0cnHyZ6mutZHjW2qvATMlptpBOTOcuntlyIYo9Clc38jyG+IcpWtFYanop&#13;&#10;9SiCYAds/ijVNhLBgw4TCW0GWjdSpR1om2n+bpttLZxKuxA43l1g8v+vrHw6bt0LstB/gZ4IjIB0&#13;&#10;zheeLuM+vcY2fmlSRn6C8HSBTfWBSbq8m0/zOXkkuaa3s9tZgjW7Jjv04auClkWj5EisJLDEceMD&#13;&#10;NaTQMST2srBujEnMGMu6ks9vPucp4eKhDGMp8TpqtEK/61lTlfxmXGMH1Ym2QxiI906uG5phI3x4&#13;&#10;EUhM09ik3vBMhzZAveBscVYD/vzbfYwnAsjLWUfKKbn/cRCoODPfLFETZTYaOBq70bCH9gFIjFN6&#13;&#10;F04mkxIwmNHUCO0biXoVu5BLWEm9Sh5G8yEM+qVHIdVqlYJITE6Ejd06GUtHFCOir/2bQHeGPRBf&#13;&#10;TzBqShTv0B9iB/xXhwC6SdREXAcUz3CTEBNj50cTlf77f4q6Pu3lLwAAAP//AwBQSwMEFAAGAAgA&#13;&#10;AAAhAA1A2zriAAAAEAEAAA8AAABkcnMvZG93bnJldi54bWxMT8tOwzAQvCPxD9YicaN2KGpLGqdC&#13;&#10;FG5QoIAENydekgg/IttJw9+zPcFlNaudnUexmaxhI4bYeSchmwlg6GqvO9dIeHu9v1gBi0k5rYx3&#13;&#10;KOEHI2zK05NC5dof3AuO+9QwEnExVxLalPqc81i3aFWc+R4d3b58sCrRGhqugzqQuDX8UogFt6pz&#13;&#10;5NCqHm9brL/3g5VgPmJ4qET6HLfNY3p+4sP7XbaT8vxs2q5p3KyBJZzS3wccO1B+KClY5QenIzMS&#13;&#10;rq/EkqgEsgzYkSCWizmwilC2mgMvC/6/SPkLAAD//wMAUEsBAi0AFAAGAAgAAAAhALaDOJL+AAAA&#13;&#10;4QEAABMAAAAAAAAAAAAAAAAAAAAAAFtDb250ZW50X1R5cGVzXS54bWxQSwECLQAUAAYACAAAACEA&#13;&#10;OP0h/9YAAACUAQAACwAAAAAAAAAAAAAAAAAvAQAAX3JlbHMvLnJlbHNQSwECLQAUAAYACAAAACEA&#13;&#10;si57kBACAAAiBAAADgAAAAAAAAAAAAAAAAAuAgAAZHJzL2Uyb0RvYy54bWxQSwECLQAUAAYACAAA&#13;&#10;ACEADUDbOuIAAAAQAQAADwAAAAAAAAAAAAAAAABqBAAAZHJzL2Rvd25yZXYueG1sUEsFBgAAAAAE&#13;&#10;AAQA8wAAAHkFAAAAAA==&#13;&#10;" filled="f" stroked="f" strokeweight=".5pt">
              <v:textbox inset="0,0,0,0">
                <w:txbxContent>
                  <w:p w14:paraId="205A9B1D" w14:textId="77777777" w:rsidR="00744F01" w:rsidRDefault="00744F01"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5414" behindDoc="0" locked="1" layoutInCell="1" allowOverlap="1" wp14:anchorId="61942C41" wp14:editId="0C72B70C">
          <wp:simplePos x="0" y="0"/>
          <wp:positionH relativeFrom="page">
            <wp:posOffset>900430</wp:posOffset>
          </wp:positionH>
          <wp:positionV relativeFrom="page">
            <wp:posOffset>422275</wp:posOffset>
          </wp:positionV>
          <wp:extent cx="576000" cy="431117"/>
          <wp:effectExtent l="0" t="0" r="0" b="7620"/>
          <wp:wrapNone/>
          <wp:docPr id="181701789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17D50"/>
    <w:rsid w:val="00020865"/>
    <w:rsid w:val="0002104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06A"/>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720A"/>
    <w:rsid w:val="000D7578"/>
    <w:rsid w:val="000D7BF2"/>
    <w:rsid w:val="000D7E52"/>
    <w:rsid w:val="000E11DE"/>
    <w:rsid w:val="000E2D2D"/>
    <w:rsid w:val="000E3E1A"/>
    <w:rsid w:val="000E449A"/>
    <w:rsid w:val="000E4DCE"/>
    <w:rsid w:val="000E6E88"/>
    <w:rsid w:val="000E791F"/>
    <w:rsid w:val="000F0189"/>
    <w:rsid w:val="000F032A"/>
    <w:rsid w:val="000F037A"/>
    <w:rsid w:val="000F22B2"/>
    <w:rsid w:val="000F52A0"/>
    <w:rsid w:val="000F58CD"/>
    <w:rsid w:val="000F6C6D"/>
    <w:rsid w:val="000F6D9B"/>
    <w:rsid w:val="000F7FEF"/>
    <w:rsid w:val="001035CF"/>
    <w:rsid w:val="00103AB1"/>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0C0F"/>
    <w:rsid w:val="001612EE"/>
    <w:rsid w:val="0016167C"/>
    <w:rsid w:val="00162973"/>
    <w:rsid w:val="001654FB"/>
    <w:rsid w:val="00165CFD"/>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D6EC8"/>
    <w:rsid w:val="001E2CBF"/>
    <w:rsid w:val="001E506A"/>
    <w:rsid w:val="001E6C23"/>
    <w:rsid w:val="001E7745"/>
    <w:rsid w:val="001F0B09"/>
    <w:rsid w:val="001F17A4"/>
    <w:rsid w:val="001F2386"/>
    <w:rsid w:val="001F24A1"/>
    <w:rsid w:val="001F2508"/>
    <w:rsid w:val="001F25A5"/>
    <w:rsid w:val="001F2601"/>
    <w:rsid w:val="001F29D7"/>
    <w:rsid w:val="001F5835"/>
    <w:rsid w:val="001F5CEB"/>
    <w:rsid w:val="001F6570"/>
    <w:rsid w:val="001F71DC"/>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5AAC"/>
    <w:rsid w:val="002D5E6B"/>
    <w:rsid w:val="002D671B"/>
    <w:rsid w:val="002E3F41"/>
    <w:rsid w:val="002E4762"/>
    <w:rsid w:val="002E7D3C"/>
    <w:rsid w:val="002F4FBE"/>
    <w:rsid w:val="002F532D"/>
    <w:rsid w:val="002F68DF"/>
    <w:rsid w:val="002F7EF0"/>
    <w:rsid w:val="003035CF"/>
    <w:rsid w:val="00303D4E"/>
    <w:rsid w:val="00304392"/>
    <w:rsid w:val="00304C4B"/>
    <w:rsid w:val="00305B2B"/>
    <w:rsid w:val="00306632"/>
    <w:rsid w:val="0030682E"/>
    <w:rsid w:val="00306A14"/>
    <w:rsid w:val="00306C68"/>
    <w:rsid w:val="00307004"/>
    <w:rsid w:val="00307B1B"/>
    <w:rsid w:val="00307CAE"/>
    <w:rsid w:val="003102A4"/>
    <w:rsid w:val="00310F9E"/>
    <w:rsid w:val="003113CB"/>
    <w:rsid w:val="003134D0"/>
    <w:rsid w:val="003139A0"/>
    <w:rsid w:val="003147DC"/>
    <w:rsid w:val="003157D0"/>
    <w:rsid w:val="00316B71"/>
    <w:rsid w:val="003206FA"/>
    <w:rsid w:val="00320C6D"/>
    <w:rsid w:val="003214D5"/>
    <w:rsid w:val="00323476"/>
    <w:rsid w:val="00323C2D"/>
    <w:rsid w:val="0032407E"/>
    <w:rsid w:val="003246CE"/>
    <w:rsid w:val="003251B5"/>
    <w:rsid w:val="00325249"/>
    <w:rsid w:val="0033104C"/>
    <w:rsid w:val="00331255"/>
    <w:rsid w:val="0033273F"/>
    <w:rsid w:val="00332F35"/>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31E"/>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384"/>
    <w:rsid w:val="0038493D"/>
    <w:rsid w:val="00385D51"/>
    <w:rsid w:val="003879EF"/>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0657"/>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E79E8"/>
    <w:rsid w:val="003F1613"/>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1DB6"/>
    <w:rsid w:val="00412762"/>
    <w:rsid w:val="00413542"/>
    <w:rsid w:val="0041365F"/>
    <w:rsid w:val="004136DA"/>
    <w:rsid w:val="00414024"/>
    <w:rsid w:val="0041471F"/>
    <w:rsid w:val="00415D08"/>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56A8"/>
    <w:rsid w:val="00495870"/>
    <w:rsid w:val="00497AF3"/>
    <w:rsid w:val="004A0541"/>
    <w:rsid w:val="004A0578"/>
    <w:rsid w:val="004A30B1"/>
    <w:rsid w:val="004A3955"/>
    <w:rsid w:val="004A5F16"/>
    <w:rsid w:val="004A6859"/>
    <w:rsid w:val="004A7855"/>
    <w:rsid w:val="004A7D66"/>
    <w:rsid w:val="004B0925"/>
    <w:rsid w:val="004B3C11"/>
    <w:rsid w:val="004B4BA6"/>
    <w:rsid w:val="004B5DE4"/>
    <w:rsid w:val="004B685D"/>
    <w:rsid w:val="004B7D5F"/>
    <w:rsid w:val="004C32E7"/>
    <w:rsid w:val="004C3D61"/>
    <w:rsid w:val="004C4970"/>
    <w:rsid w:val="004C7C74"/>
    <w:rsid w:val="004D0B89"/>
    <w:rsid w:val="004D12EE"/>
    <w:rsid w:val="004D2371"/>
    <w:rsid w:val="004D2BC5"/>
    <w:rsid w:val="004D2D3C"/>
    <w:rsid w:val="004D50FB"/>
    <w:rsid w:val="004D525D"/>
    <w:rsid w:val="004D68C8"/>
    <w:rsid w:val="004E32C0"/>
    <w:rsid w:val="004E3DFF"/>
    <w:rsid w:val="004E4C5E"/>
    <w:rsid w:val="004E6E15"/>
    <w:rsid w:val="004F11CE"/>
    <w:rsid w:val="004F3342"/>
    <w:rsid w:val="004F3698"/>
    <w:rsid w:val="004F5EC5"/>
    <w:rsid w:val="00500444"/>
    <w:rsid w:val="00500888"/>
    <w:rsid w:val="005071DC"/>
    <w:rsid w:val="00512A06"/>
    <w:rsid w:val="0051584E"/>
    <w:rsid w:val="00515C86"/>
    <w:rsid w:val="0051619B"/>
    <w:rsid w:val="005164BD"/>
    <w:rsid w:val="0051720C"/>
    <w:rsid w:val="00520010"/>
    <w:rsid w:val="00521644"/>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5939"/>
    <w:rsid w:val="005768F6"/>
    <w:rsid w:val="00580306"/>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2AA7"/>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2D04"/>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60EB"/>
    <w:rsid w:val="00640347"/>
    <w:rsid w:val="00641DC9"/>
    <w:rsid w:val="0064212B"/>
    <w:rsid w:val="006426D1"/>
    <w:rsid w:val="0064279E"/>
    <w:rsid w:val="006435CE"/>
    <w:rsid w:val="00643773"/>
    <w:rsid w:val="0064758E"/>
    <w:rsid w:val="00647649"/>
    <w:rsid w:val="00647F85"/>
    <w:rsid w:val="00651AF2"/>
    <w:rsid w:val="006530A2"/>
    <w:rsid w:val="0065353D"/>
    <w:rsid w:val="00653D24"/>
    <w:rsid w:val="00655068"/>
    <w:rsid w:val="006559EC"/>
    <w:rsid w:val="00655FDD"/>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6491"/>
    <w:rsid w:val="006773A3"/>
    <w:rsid w:val="0068016A"/>
    <w:rsid w:val="0068365A"/>
    <w:rsid w:val="00683A73"/>
    <w:rsid w:val="0068486F"/>
    <w:rsid w:val="0068623D"/>
    <w:rsid w:val="00691C34"/>
    <w:rsid w:val="0069336D"/>
    <w:rsid w:val="006938C8"/>
    <w:rsid w:val="00694E9B"/>
    <w:rsid w:val="00695178"/>
    <w:rsid w:val="00696328"/>
    <w:rsid w:val="00696A7B"/>
    <w:rsid w:val="00696EEC"/>
    <w:rsid w:val="006A1112"/>
    <w:rsid w:val="006A2B29"/>
    <w:rsid w:val="006A34C8"/>
    <w:rsid w:val="006A370F"/>
    <w:rsid w:val="006A39F7"/>
    <w:rsid w:val="006A3D94"/>
    <w:rsid w:val="006A45AF"/>
    <w:rsid w:val="006A56CC"/>
    <w:rsid w:val="006A5CF5"/>
    <w:rsid w:val="006A79DF"/>
    <w:rsid w:val="006B221F"/>
    <w:rsid w:val="006B3377"/>
    <w:rsid w:val="006B4166"/>
    <w:rsid w:val="006B467A"/>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E2"/>
    <w:rsid w:val="006F5EDF"/>
    <w:rsid w:val="006F69C4"/>
    <w:rsid w:val="006F6A1A"/>
    <w:rsid w:val="006F733A"/>
    <w:rsid w:val="007001CD"/>
    <w:rsid w:val="00700A93"/>
    <w:rsid w:val="0070143F"/>
    <w:rsid w:val="007029D6"/>
    <w:rsid w:val="00702B6A"/>
    <w:rsid w:val="00702C0E"/>
    <w:rsid w:val="00703079"/>
    <w:rsid w:val="0070511D"/>
    <w:rsid w:val="00706BE7"/>
    <w:rsid w:val="00707AFA"/>
    <w:rsid w:val="007100FD"/>
    <w:rsid w:val="0071014E"/>
    <w:rsid w:val="00710E4D"/>
    <w:rsid w:val="00711ACE"/>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01"/>
    <w:rsid w:val="00744F25"/>
    <w:rsid w:val="00747B91"/>
    <w:rsid w:val="007512D4"/>
    <w:rsid w:val="00751879"/>
    <w:rsid w:val="00751EF6"/>
    <w:rsid w:val="00751F7B"/>
    <w:rsid w:val="0075224B"/>
    <w:rsid w:val="00752C54"/>
    <w:rsid w:val="00752E3A"/>
    <w:rsid w:val="007532EB"/>
    <w:rsid w:val="0075417B"/>
    <w:rsid w:val="00754BD5"/>
    <w:rsid w:val="00754D82"/>
    <w:rsid w:val="007551C7"/>
    <w:rsid w:val="00756562"/>
    <w:rsid w:val="007572FB"/>
    <w:rsid w:val="007605FF"/>
    <w:rsid w:val="00760A11"/>
    <w:rsid w:val="00760F72"/>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002"/>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0B"/>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2554"/>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BDF"/>
    <w:rsid w:val="00935C79"/>
    <w:rsid w:val="00936080"/>
    <w:rsid w:val="00937BF7"/>
    <w:rsid w:val="009406AD"/>
    <w:rsid w:val="009425B8"/>
    <w:rsid w:val="0094405A"/>
    <w:rsid w:val="009446D6"/>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C7F4D"/>
    <w:rsid w:val="009D1232"/>
    <w:rsid w:val="009D22CF"/>
    <w:rsid w:val="009D3EF1"/>
    <w:rsid w:val="009D4BE7"/>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374F"/>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19E2"/>
    <w:rsid w:val="00A87658"/>
    <w:rsid w:val="00A90D94"/>
    <w:rsid w:val="00A9144C"/>
    <w:rsid w:val="00A9256C"/>
    <w:rsid w:val="00A931B3"/>
    <w:rsid w:val="00A93596"/>
    <w:rsid w:val="00A9532B"/>
    <w:rsid w:val="00A966A8"/>
    <w:rsid w:val="00AA2B09"/>
    <w:rsid w:val="00AA2C4C"/>
    <w:rsid w:val="00AA2FFB"/>
    <w:rsid w:val="00AA60B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155"/>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57A29"/>
    <w:rsid w:val="00B62122"/>
    <w:rsid w:val="00B62258"/>
    <w:rsid w:val="00B62A60"/>
    <w:rsid w:val="00B648EF"/>
    <w:rsid w:val="00B64A04"/>
    <w:rsid w:val="00B66139"/>
    <w:rsid w:val="00B669FE"/>
    <w:rsid w:val="00B71084"/>
    <w:rsid w:val="00B73A79"/>
    <w:rsid w:val="00B73C02"/>
    <w:rsid w:val="00B75487"/>
    <w:rsid w:val="00B75C51"/>
    <w:rsid w:val="00B75F91"/>
    <w:rsid w:val="00B771CB"/>
    <w:rsid w:val="00B77693"/>
    <w:rsid w:val="00B8061B"/>
    <w:rsid w:val="00B80DFC"/>
    <w:rsid w:val="00B821D2"/>
    <w:rsid w:val="00B8359E"/>
    <w:rsid w:val="00B8582D"/>
    <w:rsid w:val="00B85AB8"/>
    <w:rsid w:val="00B866C5"/>
    <w:rsid w:val="00B8674A"/>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5047"/>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302F7"/>
    <w:rsid w:val="00C30A63"/>
    <w:rsid w:val="00C32894"/>
    <w:rsid w:val="00C328E8"/>
    <w:rsid w:val="00C32F6A"/>
    <w:rsid w:val="00C33744"/>
    <w:rsid w:val="00C35456"/>
    <w:rsid w:val="00C36C6F"/>
    <w:rsid w:val="00C37186"/>
    <w:rsid w:val="00C40C8B"/>
    <w:rsid w:val="00C41835"/>
    <w:rsid w:val="00C41B59"/>
    <w:rsid w:val="00C41D70"/>
    <w:rsid w:val="00C4319F"/>
    <w:rsid w:val="00C46480"/>
    <w:rsid w:val="00C46905"/>
    <w:rsid w:val="00C47F50"/>
    <w:rsid w:val="00C548AB"/>
    <w:rsid w:val="00C57D9C"/>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0AB6"/>
    <w:rsid w:val="00C91205"/>
    <w:rsid w:val="00C91ACD"/>
    <w:rsid w:val="00C91CDA"/>
    <w:rsid w:val="00C92E1E"/>
    <w:rsid w:val="00C94272"/>
    <w:rsid w:val="00C97165"/>
    <w:rsid w:val="00C97AC8"/>
    <w:rsid w:val="00CA1C2D"/>
    <w:rsid w:val="00CA1EB9"/>
    <w:rsid w:val="00CA2D7B"/>
    <w:rsid w:val="00CA310A"/>
    <w:rsid w:val="00CA4F07"/>
    <w:rsid w:val="00CA4FEA"/>
    <w:rsid w:val="00CA71CD"/>
    <w:rsid w:val="00CB0DDD"/>
    <w:rsid w:val="00CB12DB"/>
    <w:rsid w:val="00CB1DAD"/>
    <w:rsid w:val="00CB66D2"/>
    <w:rsid w:val="00CC06C6"/>
    <w:rsid w:val="00CC0822"/>
    <w:rsid w:val="00CC12C0"/>
    <w:rsid w:val="00CC1D45"/>
    <w:rsid w:val="00CC3E07"/>
    <w:rsid w:val="00CC61C8"/>
    <w:rsid w:val="00CC79F8"/>
    <w:rsid w:val="00CD0353"/>
    <w:rsid w:val="00CD04C7"/>
    <w:rsid w:val="00CD36AC"/>
    <w:rsid w:val="00CD5497"/>
    <w:rsid w:val="00CD6C6E"/>
    <w:rsid w:val="00CD7726"/>
    <w:rsid w:val="00CD7E13"/>
    <w:rsid w:val="00CE1334"/>
    <w:rsid w:val="00CE2680"/>
    <w:rsid w:val="00CE3B7D"/>
    <w:rsid w:val="00CE5820"/>
    <w:rsid w:val="00CE58AA"/>
    <w:rsid w:val="00CE60AD"/>
    <w:rsid w:val="00CE71AA"/>
    <w:rsid w:val="00CF06E7"/>
    <w:rsid w:val="00CF18B3"/>
    <w:rsid w:val="00CF26EB"/>
    <w:rsid w:val="00CF3B2D"/>
    <w:rsid w:val="00CF51B2"/>
    <w:rsid w:val="00CF5AEF"/>
    <w:rsid w:val="00CF6A10"/>
    <w:rsid w:val="00CF7D04"/>
    <w:rsid w:val="00D00611"/>
    <w:rsid w:val="00D0063C"/>
    <w:rsid w:val="00D026A4"/>
    <w:rsid w:val="00D03AF7"/>
    <w:rsid w:val="00D046E5"/>
    <w:rsid w:val="00D0587B"/>
    <w:rsid w:val="00D07A19"/>
    <w:rsid w:val="00D11224"/>
    <w:rsid w:val="00D128FD"/>
    <w:rsid w:val="00D15CCF"/>
    <w:rsid w:val="00D16A59"/>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B02"/>
    <w:rsid w:val="00DC4587"/>
    <w:rsid w:val="00DC4D9F"/>
    <w:rsid w:val="00DC584A"/>
    <w:rsid w:val="00DC59EC"/>
    <w:rsid w:val="00DC71E2"/>
    <w:rsid w:val="00DC76D9"/>
    <w:rsid w:val="00DC7900"/>
    <w:rsid w:val="00DC7B6A"/>
    <w:rsid w:val="00DD1D0C"/>
    <w:rsid w:val="00DD6D58"/>
    <w:rsid w:val="00DD7C13"/>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4D36"/>
    <w:rsid w:val="00E75438"/>
    <w:rsid w:val="00E77921"/>
    <w:rsid w:val="00E809CA"/>
    <w:rsid w:val="00E82FC7"/>
    <w:rsid w:val="00E85723"/>
    <w:rsid w:val="00E86C1F"/>
    <w:rsid w:val="00E877AE"/>
    <w:rsid w:val="00E904E0"/>
    <w:rsid w:val="00E90801"/>
    <w:rsid w:val="00E9146A"/>
    <w:rsid w:val="00E9256C"/>
    <w:rsid w:val="00E9283E"/>
    <w:rsid w:val="00E92FD3"/>
    <w:rsid w:val="00E932A8"/>
    <w:rsid w:val="00E94270"/>
    <w:rsid w:val="00E95E94"/>
    <w:rsid w:val="00E9782D"/>
    <w:rsid w:val="00EA09CD"/>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701E"/>
    <w:rsid w:val="00F305EE"/>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5A8C2A"/>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95FE22B"/>
    <w:rsid w:val="09786FBA"/>
    <w:rsid w:val="097B5660"/>
    <w:rsid w:val="0986AB9C"/>
    <w:rsid w:val="099A9206"/>
    <w:rsid w:val="09ACC3B4"/>
    <w:rsid w:val="09ADEA75"/>
    <w:rsid w:val="09B1862D"/>
    <w:rsid w:val="09B85850"/>
    <w:rsid w:val="09C8B0C7"/>
    <w:rsid w:val="09D56AC7"/>
    <w:rsid w:val="09F062A7"/>
    <w:rsid w:val="0AC9B523"/>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A0FA3F"/>
    <w:rsid w:val="29AC2CAE"/>
    <w:rsid w:val="29E0E58D"/>
    <w:rsid w:val="29E19F23"/>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A18A88"/>
    <w:rsid w:val="3EC2538E"/>
    <w:rsid w:val="3EF1FA32"/>
    <w:rsid w:val="3F115EF6"/>
    <w:rsid w:val="3F34075C"/>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4955B7"/>
    <w:rsid w:val="4B524620"/>
    <w:rsid w:val="4B8366E7"/>
    <w:rsid w:val="4BBCE846"/>
    <w:rsid w:val="4BDAFE50"/>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44D338"/>
    <w:rsid w:val="51BAB15A"/>
    <w:rsid w:val="51CED1F7"/>
    <w:rsid w:val="51DAB001"/>
    <w:rsid w:val="51DF91B3"/>
    <w:rsid w:val="52308A13"/>
    <w:rsid w:val="5249EC87"/>
    <w:rsid w:val="5256C8BF"/>
    <w:rsid w:val="5269B88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DD34F"/>
    <w:rsid w:val="5CD5AB91"/>
    <w:rsid w:val="5CDAEC30"/>
    <w:rsid w:val="5D082C20"/>
    <w:rsid w:val="5D0DDC6D"/>
    <w:rsid w:val="5D266172"/>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A04F07"/>
    <w:rsid w:val="68B60A16"/>
    <w:rsid w:val="68CE6B70"/>
    <w:rsid w:val="68D1A303"/>
    <w:rsid w:val="68E856B1"/>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FED50A"/>
    <w:rsid w:val="71396C4A"/>
    <w:rsid w:val="7147AE5E"/>
    <w:rsid w:val="71AC3CE0"/>
    <w:rsid w:val="71D80B17"/>
    <w:rsid w:val="71EA1455"/>
    <w:rsid w:val="7202A661"/>
    <w:rsid w:val="7230A1A6"/>
    <w:rsid w:val="72954A70"/>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paragraph" w:styleId="Titre2">
    <w:name w:val="heading 2"/>
    <w:basedOn w:val="Normal"/>
    <w:link w:val="Titre2Car"/>
    <w:uiPriority w:val="9"/>
    <w:qFormat/>
    <w:rsid w:val="001F29D7"/>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unhideWhenUsed/>
    <w:rsid w:val="00744F0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basedOn w:val="Policepardfaut"/>
    <w:uiPriority w:val="22"/>
    <w:qFormat/>
    <w:rsid w:val="003879EF"/>
    <w:rPr>
      <w:b/>
      <w:bCs/>
    </w:rPr>
  </w:style>
  <w:style w:type="character" w:customStyle="1" w:styleId="Titre2Car">
    <w:name w:val="Titre 2 Car"/>
    <w:basedOn w:val="Policepardfaut"/>
    <w:link w:val="Titre2"/>
    <w:uiPriority w:val="9"/>
    <w:rsid w:val="001F29D7"/>
    <w:rPr>
      <w:rFonts w:ascii="Times New Roman" w:eastAsia="Times New Roman" w:hAnsi="Times New Roman" w:cs="Times New Roman"/>
      <w:b/>
      <w:bCs/>
      <w:sz w:val="36"/>
      <w:szCs w:val="3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05162">
      <w:bodyDiv w:val="1"/>
      <w:marLeft w:val="0"/>
      <w:marRight w:val="0"/>
      <w:marTop w:val="0"/>
      <w:marBottom w:val="0"/>
      <w:divBdr>
        <w:top w:val="none" w:sz="0" w:space="0" w:color="auto"/>
        <w:left w:val="none" w:sz="0" w:space="0" w:color="auto"/>
        <w:bottom w:val="none" w:sz="0" w:space="0" w:color="auto"/>
        <w:right w:val="none" w:sz="0" w:space="0" w:color="auto"/>
      </w:divBdr>
      <w:divsChild>
        <w:div w:id="632441717">
          <w:marLeft w:val="0"/>
          <w:marRight w:val="0"/>
          <w:marTop w:val="0"/>
          <w:marBottom w:val="0"/>
          <w:divBdr>
            <w:top w:val="none" w:sz="0" w:space="0" w:color="auto"/>
            <w:left w:val="none" w:sz="0" w:space="0" w:color="auto"/>
            <w:bottom w:val="none" w:sz="0" w:space="0" w:color="auto"/>
            <w:right w:val="none" w:sz="0" w:space="0" w:color="auto"/>
          </w:divBdr>
        </w:div>
        <w:div w:id="1583563060">
          <w:marLeft w:val="0"/>
          <w:marRight w:val="0"/>
          <w:marTop w:val="0"/>
          <w:marBottom w:val="0"/>
          <w:divBdr>
            <w:top w:val="none" w:sz="0" w:space="0" w:color="auto"/>
            <w:left w:val="none" w:sz="0" w:space="0" w:color="auto"/>
            <w:bottom w:val="none" w:sz="0" w:space="0" w:color="auto"/>
            <w:right w:val="none" w:sz="0" w:space="0" w:color="auto"/>
          </w:divBdr>
        </w:div>
      </w:divsChild>
    </w:div>
    <w:div w:id="180440327">
      <w:bodyDiv w:val="1"/>
      <w:marLeft w:val="0"/>
      <w:marRight w:val="0"/>
      <w:marTop w:val="0"/>
      <w:marBottom w:val="0"/>
      <w:divBdr>
        <w:top w:val="none" w:sz="0" w:space="0" w:color="auto"/>
        <w:left w:val="none" w:sz="0" w:space="0" w:color="auto"/>
        <w:bottom w:val="none" w:sz="0" w:space="0" w:color="auto"/>
        <w:right w:val="none" w:sz="0" w:space="0" w:color="auto"/>
      </w:divBdr>
    </w:div>
    <w:div w:id="408041146">
      <w:bodyDiv w:val="1"/>
      <w:marLeft w:val="0"/>
      <w:marRight w:val="0"/>
      <w:marTop w:val="0"/>
      <w:marBottom w:val="0"/>
      <w:divBdr>
        <w:top w:val="none" w:sz="0" w:space="0" w:color="auto"/>
        <w:left w:val="none" w:sz="0" w:space="0" w:color="auto"/>
        <w:bottom w:val="none" w:sz="0" w:space="0" w:color="auto"/>
        <w:right w:val="none" w:sz="0" w:space="0" w:color="auto"/>
      </w:divBdr>
    </w:div>
    <w:div w:id="468474208">
      <w:bodyDiv w:val="1"/>
      <w:marLeft w:val="0"/>
      <w:marRight w:val="0"/>
      <w:marTop w:val="0"/>
      <w:marBottom w:val="0"/>
      <w:divBdr>
        <w:top w:val="none" w:sz="0" w:space="0" w:color="auto"/>
        <w:left w:val="none" w:sz="0" w:space="0" w:color="auto"/>
        <w:bottom w:val="none" w:sz="0" w:space="0" w:color="auto"/>
        <w:right w:val="none" w:sz="0" w:space="0" w:color="auto"/>
      </w:divBdr>
    </w:div>
    <w:div w:id="605356140">
      <w:bodyDiv w:val="1"/>
      <w:marLeft w:val="0"/>
      <w:marRight w:val="0"/>
      <w:marTop w:val="0"/>
      <w:marBottom w:val="0"/>
      <w:divBdr>
        <w:top w:val="none" w:sz="0" w:space="0" w:color="auto"/>
        <w:left w:val="none" w:sz="0" w:space="0" w:color="auto"/>
        <w:bottom w:val="none" w:sz="0" w:space="0" w:color="auto"/>
        <w:right w:val="none" w:sz="0" w:space="0" w:color="auto"/>
      </w:divBdr>
      <w:divsChild>
        <w:div w:id="2015298823">
          <w:marLeft w:val="0"/>
          <w:marRight w:val="0"/>
          <w:marTop w:val="0"/>
          <w:marBottom w:val="0"/>
          <w:divBdr>
            <w:top w:val="none" w:sz="0" w:space="0" w:color="auto"/>
            <w:left w:val="none" w:sz="0" w:space="0" w:color="auto"/>
            <w:bottom w:val="none" w:sz="0" w:space="0" w:color="auto"/>
            <w:right w:val="none" w:sz="0" w:space="0" w:color="auto"/>
          </w:divBdr>
        </w:div>
        <w:div w:id="1591084237">
          <w:marLeft w:val="0"/>
          <w:marRight w:val="0"/>
          <w:marTop w:val="0"/>
          <w:marBottom w:val="0"/>
          <w:divBdr>
            <w:top w:val="none" w:sz="0" w:space="0" w:color="auto"/>
            <w:left w:val="none" w:sz="0" w:space="0" w:color="auto"/>
            <w:bottom w:val="none" w:sz="0" w:space="0" w:color="auto"/>
            <w:right w:val="none" w:sz="0" w:space="0" w:color="auto"/>
          </w:divBdr>
        </w:div>
      </w:divsChild>
    </w:div>
    <w:div w:id="696469314">
      <w:bodyDiv w:val="1"/>
      <w:marLeft w:val="0"/>
      <w:marRight w:val="0"/>
      <w:marTop w:val="0"/>
      <w:marBottom w:val="0"/>
      <w:divBdr>
        <w:top w:val="none" w:sz="0" w:space="0" w:color="auto"/>
        <w:left w:val="none" w:sz="0" w:space="0" w:color="auto"/>
        <w:bottom w:val="none" w:sz="0" w:space="0" w:color="auto"/>
        <w:right w:val="none" w:sz="0" w:space="0" w:color="auto"/>
      </w:divBdr>
    </w:div>
    <w:div w:id="698775695">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884101965">
      <w:bodyDiv w:val="1"/>
      <w:marLeft w:val="0"/>
      <w:marRight w:val="0"/>
      <w:marTop w:val="0"/>
      <w:marBottom w:val="0"/>
      <w:divBdr>
        <w:top w:val="none" w:sz="0" w:space="0" w:color="auto"/>
        <w:left w:val="none" w:sz="0" w:space="0" w:color="auto"/>
        <w:bottom w:val="none" w:sz="0" w:space="0" w:color="auto"/>
        <w:right w:val="none" w:sz="0" w:space="0" w:color="auto"/>
      </w:divBdr>
    </w:div>
    <w:div w:id="947545072">
      <w:bodyDiv w:val="1"/>
      <w:marLeft w:val="0"/>
      <w:marRight w:val="0"/>
      <w:marTop w:val="0"/>
      <w:marBottom w:val="0"/>
      <w:divBdr>
        <w:top w:val="none" w:sz="0" w:space="0" w:color="auto"/>
        <w:left w:val="none" w:sz="0" w:space="0" w:color="auto"/>
        <w:bottom w:val="none" w:sz="0" w:space="0" w:color="auto"/>
        <w:right w:val="none" w:sz="0" w:space="0" w:color="auto"/>
      </w:divBdr>
    </w:div>
    <w:div w:id="1102844685">
      <w:bodyDiv w:val="1"/>
      <w:marLeft w:val="0"/>
      <w:marRight w:val="0"/>
      <w:marTop w:val="0"/>
      <w:marBottom w:val="0"/>
      <w:divBdr>
        <w:top w:val="none" w:sz="0" w:space="0" w:color="auto"/>
        <w:left w:val="none" w:sz="0" w:space="0" w:color="auto"/>
        <w:bottom w:val="none" w:sz="0" w:space="0" w:color="auto"/>
        <w:right w:val="none" w:sz="0" w:space="0" w:color="auto"/>
      </w:divBdr>
      <w:divsChild>
        <w:div w:id="1488786779">
          <w:marLeft w:val="0"/>
          <w:marRight w:val="0"/>
          <w:marTop w:val="0"/>
          <w:marBottom w:val="0"/>
          <w:divBdr>
            <w:top w:val="none" w:sz="0" w:space="0" w:color="auto"/>
            <w:left w:val="none" w:sz="0" w:space="0" w:color="auto"/>
            <w:bottom w:val="none" w:sz="0" w:space="0" w:color="auto"/>
            <w:right w:val="none" w:sz="0" w:space="0" w:color="auto"/>
          </w:divBdr>
        </w:div>
        <w:div w:id="1493177203">
          <w:marLeft w:val="0"/>
          <w:marRight w:val="0"/>
          <w:marTop w:val="0"/>
          <w:marBottom w:val="0"/>
          <w:divBdr>
            <w:top w:val="none" w:sz="0" w:space="0" w:color="auto"/>
            <w:left w:val="none" w:sz="0" w:space="0" w:color="auto"/>
            <w:bottom w:val="none" w:sz="0" w:space="0" w:color="auto"/>
            <w:right w:val="none" w:sz="0" w:space="0" w:color="auto"/>
          </w:divBdr>
        </w:div>
      </w:divsChild>
    </w:div>
    <w:div w:id="1106802609">
      <w:bodyDiv w:val="1"/>
      <w:marLeft w:val="0"/>
      <w:marRight w:val="0"/>
      <w:marTop w:val="0"/>
      <w:marBottom w:val="0"/>
      <w:divBdr>
        <w:top w:val="none" w:sz="0" w:space="0" w:color="auto"/>
        <w:left w:val="none" w:sz="0" w:space="0" w:color="auto"/>
        <w:bottom w:val="none" w:sz="0" w:space="0" w:color="auto"/>
        <w:right w:val="none" w:sz="0" w:space="0" w:color="auto"/>
      </w:divBdr>
    </w:div>
    <w:div w:id="1114446453">
      <w:bodyDiv w:val="1"/>
      <w:marLeft w:val="0"/>
      <w:marRight w:val="0"/>
      <w:marTop w:val="0"/>
      <w:marBottom w:val="0"/>
      <w:divBdr>
        <w:top w:val="none" w:sz="0" w:space="0" w:color="auto"/>
        <w:left w:val="none" w:sz="0" w:space="0" w:color="auto"/>
        <w:bottom w:val="none" w:sz="0" w:space="0" w:color="auto"/>
        <w:right w:val="none" w:sz="0" w:space="0" w:color="auto"/>
      </w:divBdr>
      <w:divsChild>
        <w:div w:id="1195072422">
          <w:marLeft w:val="0"/>
          <w:marRight w:val="0"/>
          <w:marTop w:val="0"/>
          <w:marBottom w:val="0"/>
          <w:divBdr>
            <w:top w:val="none" w:sz="0" w:space="0" w:color="auto"/>
            <w:left w:val="none" w:sz="0" w:space="0" w:color="auto"/>
            <w:bottom w:val="none" w:sz="0" w:space="0" w:color="auto"/>
            <w:right w:val="none" w:sz="0" w:space="0" w:color="auto"/>
          </w:divBdr>
        </w:div>
        <w:div w:id="12998307">
          <w:marLeft w:val="0"/>
          <w:marRight w:val="0"/>
          <w:marTop w:val="0"/>
          <w:marBottom w:val="0"/>
          <w:divBdr>
            <w:top w:val="none" w:sz="0" w:space="0" w:color="auto"/>
            <w:left w:val="none" w:sz="0" w:space="0" w:color="auto"/>
            <w:bottom w:val="none" w:sz="0" w:space="0" w:color="auto"/>
            <w:right w:val="none" w:sz="0" w:space="0" w:color="auto"/>
          </w:divBdr>
        </w:div>
      </w:divsChild>
    </w:div>
    <w:div w:id="1147431532">
      <w:bodyDiv w:val="1"/>
      <w:marLeft w:val="0"/>
      <w:marRight w:val="0"/>
      <w:marTop w:val="0"/>
      <w:marBottom w:val="0"/>
      <w:divBdr>
        <w:top w:val="none" w:sz="0" w:space="0" w:color="auto"/>
        <w:left w:val="none" w:sz="0" w:space="0" w:color="auto"/>
        <w:bottom w:val="none" w:sz="0" w:space="0" w:color="auto"/>
        <w:right w:val="none" w:sz="0" w:space="0" w:color="auto"/>
      </w:divBdr>
    </w:div>
    <w:div w:id="1174608992">
      <w:bodyDiv w:val="1"/>
      <w:marLeft w:val="0"/>
      <w:marRight w:val="0"/>
      <w:marTop w:val="0"/>
      <w:marBottom w:val="0"/>
      <w:divBdr>
        <w:top w:val="none" w:sz="0" w:space="0" w:color="auto"/>
        <w:left w:val="none" w:sz="0" w:space="0" w:color="auto"/>
        <w:bottom w:val="none" w:sz="0" w:space="0" w:color="auto"/>
        <w:right w:val="none" w:sz="0" w:space="0" w:color="auto"/>
      </w:divBdr>
      <w:divsChild>
        <w:div w:id="127017777">
          <w:marLeft w:val="0"/>
          <w:marRight w:val="0"/>
          <w:marTop w:val="0"/>
          <w:marBottom w:val="0"/>
          <w:divBdr>
            <w:top w:val="none" w:sz="0" w:space="0" w:color="auto"/>
            <w:left w:val="none" w:sz="0" w:space="0" w:color="auto"/>
            <w:bottom w:val="none" w:sz="0" w:space="0" w:color="auto"/>
            <w:right w:val="none" w:sz="0" w:space="0" w:color="auto"/>
          </w:divBdr>
        </w:div>
        <w:div w:id="853149975">
          <w:marLeft w:val="0"/>
          <w:marRight w:val="0"/>
          <w:marTop w:val="0"/>
          <w:marBottom w:val="0"/>
          <w:divBdr>
            <w:top w:val="none" w:sz="0" w:space="0" w:color="auto"/>
            <w:left w:val="none" w:sz="0" w:space="0" w:color="auto"/>
            <w:bottom w:val="none" w:sz="0" w:space="0" w:color="auto"/>
            <w:right w:val="none" w:sz="0" w:space="0" w:color="auto"/>
          </w:divBdr>
        </w:div>
      </w:divsChild>
    </w:div>
    <w:div w:id="1178891489">
      <w:bodyDiv w:val="1"/>
      <w:marLeft w:val="0"/>
      <w:marRight w:val="0"/>
      <w:marTop w:val="0"/>
      <w:marBottom w:val="0"/>
      <w:divBdr>
        <w:top w:val="none" w:sz="0" w:space="0" w:color="auto"/>
        <w:left w:val="none" w:sz="0" w:space="0" w:color="auto"/>
        <w:bottom w:val="none" w:sz="0" w:space="0" w:color="auto"/>
        <w:right w:val="none" w:sz="0" w:space="0" w:color="auto"/>
      </w:divBdr>
    </w:div>
    <w:div w:id="1270578039">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68801554">
      <w:bodyDiv w:val="1"/>
      <w:marLeft w:val="0"/>
      <w:marRight w:val="0"/>
      <w:marTop w:val="0"/>
      <w:marBottom w:val="0"/>
      <w:divBdr>
        <w:top w:val="none" w:sz="0" w:space="0" w:color="auto"/>
        <w:left w:val="none" w:sz="0" w:space="0" w:color="auto"/>
        <w:bottom w:val="none" w:sz="0" w:space="0" w:color="auto"/>
        <w:right w:val="none" w:sz="0" w:space="0" w:color="auto"/>
      </w:divBdr>
    </w:div>
    <w:div w:id="1578052056">
      <w:bodyDiv w:val="1"/>
      <w:marLeft w:val="0"/>
      <w:marRight w:val="0"/>
      <w:marTop w:val="0"/>
      <w:marBottom w:val="0"/>
      <w:divBdr>
        <w:top w:val="none" w:sz="0" w:space="0" w:color="auto"/>
        <w:left w:val="none" w:sz="0" w:space="0" w:color="auto"/>
        <w:bottom w:val="none" w:sz="0" w:space="0" w:color="auto"/>
        <w:right w:val="none" w:sz="0" w:space="0" w:color="auto"/>
      </w:divBdr>
    </w:div>
    <w:div w:id="1640451022">
      <w:bodyDiv w:val="1"/>
      <w:marLeft w:val="0"/>
      <w:marRight w:val="0"/>
      <w:marTop w:val="0"/>
      <w:marBottom w:val="0"/>
      <w:divBdr>
        <w:top w:val="none" w:sz="0" w:space="0" w:color="auto"/>
        <w:left w:val="none" w:sz="0" w:space="0" w:color="auto"/>
        <w:bottom w:val="none" w:sz="0" w:space="0" w:color="auto"/>
        <w:right w:val="none" w:sz="0" w:space="0" w:color="auto"/>
      </w:divBdr>
    </w:div>
    <w:div w:id="1652832970">
      <w:bodyDiv w:val="1"/>
      <w:marLeft w:val="0"/>
      <w:marRight w:val="0"/>
      <w:marTop w:val="0"/>
      <w:marBottom w:val="0"/>
      <w:divBdr>
        <w:top w:val="none" w:sz="0" w:space="0" w:color="auto"/>
        <w:left w:val="none" w:sz="0" w:space="0" w:color="auto"/>
        <w:bottom w:val="none" w:sz="0" w:space="0" w:color="auto"/>
        <w:right w:val="none" w:sz="0" w:space="0" w:color="auto"/>
      </w:divBdr>
    </w:div>
    <w:div w:id="1680812520">
      <w:bodyDiv w:val="1"/>
      <w:marLeft w:val="0"/>
      <w:marRight w:val="0"/>
      <w:marTop w:val="0"/>
      <w:marBottom w:val="0"/>
      <w:divBdr>
        <w:top w:val="none" w:sz="0" w:space="0" w:color="auto"/>
        <w:left w:val="none" w:sz="0" w:space="0" w:color="auto"/>
        <w:bottom w:val="none" w:sz="0" w:space="0" w:color="auto"/>
        <w:right w:val="none" w:sz="0" w:space="0" w:color="auto"/>
      </w:divBdr>
      <w:divsChild>
        <w:div w:id="28335773">
          <w:marLeft w:val="0"/>
          <w:marRight w:val="0"/>
          <w:marTop w:val="0"/>
          <w:marBottom w:val="0"/>
          <w:divBdr>
            <w:top w:val="none" w:sz="0" w:space="0" w:color="auto"/>
            <w:left w:val="none" w:sz="0" w:space="0" w:color="auto"/>
            <w:bottom w:val="none" w:sz="0" w:space="0" w:color="auto"/>
            <w:right w:val="none" w:sz="0" w:space="0" w:color="auto"/>
          </w:divBdr>
        </w:div>
        <w:div w:id="1534031302">
          <w:marLeft w:val="0"/>
          <w:marRight w:val="0"/>
          <w:marTop w:val="0"/>
          <w:marBottom w:val="0"/>
          <w:divBdr>
            <w:top w:val="none" w:sz="0" w:space="0" w:color="auto"/>
            <w:left w:val="none" w:sz="0" w:space="0" w:color="auto"/>
            <w:bottom w:val="none" w:sz="0" w:space="0" w:color="auto"/>
            <w:right w:val="none" w:sz="0" w:space="0" w:color="auto"/>
          </w:divBdr>
        </w:div>
      </w:divsChild>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343383">
      <w:bodyDiv w:val="1"/>
      <w:marLeft w:val="0"/>
      <w:marRight w:val="0"/>
      <w:marTop w:val="0"/>
      <w:marBottom w:val="0"/>
      <w:divBdr>
        <w:top w:val="none" w:sz="0" w:space="0" w:color="auto"/>
        <w:left w:val="none" w:sz="0" w:space="0" w:color="auto"/>
        <w:bottom w:val="none" w:sz="0" w:space="0" w:color="auto"/>
        <w:right w:val="none" w:sz="0" w:space="0" w:color="auto"/>
      </w:divBdr>
    </w:div>
    <w:div w:id="1777290418">
      <w:bodyDiv w:val="1"/>
      <w:marLeft w:val="0"/>
      <w:marRight w:val="0"/>
      <w:marTop w:val="0"/>
      <w:marBottom w:val="0"/>
      <w:divBdr>
        <w:top w:val="none" w:sz="0" w:space="0" w:color="auto"/>
        <w:left w:val="none" w:sz="0" w:space="0" w:color="auto"/>
        <w:bottom w:val="none" w:sz="0" w:space="0" w:color="auto"/>
        <w:right w:val="none" w:sz="0" w:space="0" w:color="auto"/>
      </w:divBdr>
    </w:div>
    <w:div w:id="1924948699">
      <w:bodyDiv w:val="1"/>
      <w:marLeft w:val="0"/>
      <w:marRight w:val="0"/>
      <w:marTop w:val="0"/>
      <w:marBottom w:val="0"/>
      <w:divBdr>
        <w:top w:val="none" w:sz="0" w:space="0" w:color="auto"/>
        <w:left w:val="none" w:sz="0" w:space="0" w:color="auto"/>
        <w:bottom w:val="none" w:sz="0" w:space="0" w:color="auto"/>
        <w:right w:val="none" w:sz="0" w:space="0" w:color="auto"/>
      </w:divBdr>
    </w:div>
    <w:div w:id="1983534966">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09287975">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kate.smart@sonova.com"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customXml/itemProps3.xml><?xml version="1.0" encoding="utf-8"?>
<ds:datastoreItem xmlns:ds="http://schemas.openxmlformats.org/officeDocument/2006/customXml" ds:itemID="{4B61F114-FC24-4814-9C2C-13C438FAB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938</Words>
  <Characters>5163</Characters>
  <Application>Microsoft Office Word</Application>
  <DocSecurity>0</DocSecurity>
  <Lines>43</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3</cp:revision>
  <cp:lastPrinted>2025-03-18T15:55:00Z</cp:lastPrinted>
  <dcterms:created xsi:type="dcterms:W3CDTF">2025-03-18T15:55:00Z</dcterms:created>
  <dcterms:modified xsi:type="dcterms:W3CDTF">2025-03-18T15:55:00Z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