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4E468" w14:textId="77777777" w:rsidR="00E95CBD" w:rsidRDefault="00E95CBD" w:rsidP="00E95CBD">
      <w:pPr>
        <w:pStyle w:val="Default0"/>
      </w:pPr>
    </w:p>
    <w:p w14:paraId="226B58E7" w14:textId="77777777" w:rsidR="00E95CBD" w:rsidRPr="00752BCF" w:rsidRDefault="00E95CBD" w:rsidP="00E95CBD">
      <w:pPr>
        <w:pStyle w:val="Default0"/>
        <w:jc w:val="center"/>
        <w:rPr>
          <w:sz w:val="25"/>
          <w:szCs w:val="25"/>
        </w:rPr>
      </w:pPr>
      <w:r w:rsidRPr="00752BCF">
        <w:rPr>
          <w:b/>
          <w:bCs/>
          <w:sz w:val="25"/>
          <w:szCs w:val="25"/>
        </w:rPr>
        <w:t>PARTE DA NAPOLI IL PRIMO FESTIVAL ITALIANO DELLO SVILUPPO SOSTENIBILE.</w:t>
      </w:r>
    </w:p>
    <w:p w14:paraId="0B3E57B5" w14:textId="6D5836E7" w:rsidR="00E95CBD" w:rsidRPr="00E95CBD" w:rsidRDefault="00E95CBD" w:rsidP="00E95CBD">
      <w:pPr>
        <w:pStyle w:val="Default0"/>
        <w:jc w:val="center"/>
      </w:pPr>
      <w:r w:rsidRPr="00752BCF">
        <w:rPr>
          <w:b/>
          <w:bCs/>
          <w:sz w:val="25"/>
          <w:szCs w:val="25"/>
        </w:rPr>
        <w:t>DISUGUAGLIANZE: ITALIA ANCORA LONTANA DA</w:t>
      </w:r>
      <w:r w:rsidR="0008420B" w:rsidRPr="00752BCF">
        <w:rPr>
          <w:b/>
          <w:bCs/>
          <w:sz w:val="25"/>
          <w:szCs w:val="25"/>
        </w:rPr>
        <w:t>GLI</w:t>
      </w:r>
      <w:r w:rsidRPr="00752BCF">
        <w:rPr>
          <w:b/>
          <w:bCs/>
          <w:sz w:val="25"/>
          <w:szCs w:val="25"/>
        </w:rPr>
        <w:t xml:space="preserve"> OBIETTIVI </w:t>
      </w:r>
      <w:r w:rsidR="0008420B" w:rsidRPr="00752BCF">
        <w:rPr>
          <w:b/>
          <w:bCs/>
          <w:sz w:val="25"/>
          <w:szCs w:val="25"/>
        </w:rPr>
        <w:t>DELL’</w:t>
      </w:r>
      <w:r w:rsidRPr="00752BCF">
        <w:rPr>
          <w:b/>
          <w:bCs/>
          <w:sz w:val="25"/>
          <w:szCs w:val="25"/>
        </w:rPr>
        <w:t xml:space="preserve">AGENDA 2030 </w:t>
      </w:r>
    </w:p>
    <w:p w14:paraId="2C82110B" w14:textId="77777777" w:rsidR="00752BCF" w:rsidRDefault="00752BCF" w:rsidP="00E6146D">
      <w:pPr>
        <w:pStyle w:val="Default0"/>
        <w:jc w:val="center"/>
        <w:rPr>
          <w:bCs/>
          <w:i/>
          <w:sz w:val="22"/>
          <w:szCs w:val="22"/>
        </w:rPr>
      </w:pPr>
    </w:p>
    <w:p w14:paraId="35C2C216" w14:textId="4905B044" w:rsidR="00752BCF" w:rsidRDefault="00E95CBD" w:rsidP="00E6146D">
      <w:pPr>
        <w:pStyle w:val="Default0"/>
        <w:jc w:val="center"/>
        <w:rPr>
          <w:bCs/>
          <w:i/>
          <w:sz w:val="23"/>
          <w:szCs w:val="23"/>
        </w:rPr>
      </w:pPr>
      <w:r w:rsidRPr="00752BCF">
        <w:rPr>
          <w:bCs/>
          <w:i/>
          <w:sz w:val="23"/>
          <w:szCs w:val="23"/>
        </w:rPr>
        <w:t>17 giorni</w:t>
      </w:r>
      <w:r w:rsidR="00E6146D" w:rsidRPr="00752BCF">
        <w:rPr>
          <w:bCs/>
          <w:i/>
          <w:sz w:val="23"/>
          <w:szCs w:val="23"/>
        </w:rPr>
        <w:t>, dal 22 maggio al 7 giugno,</w:t>
      </w:r>
      <w:r w:rsidRPr="00752BCF">
        <w:rPr>
          <w:bCs/>
          <w:i/>
          <w:sz w:val="23"/>
          <w:szCs w:val="23"/>
        </w:rPr>
        <w:t xml:space="preserve"> per mobilitare l’Italia </w:t>
      </w:r>
      <w:r w:rsidR="00752BCF">
        <w:rPr>
          <w:bCs/>
          <w:i/>
          <w:sz w:val="23"/>
          <w:szCs w:val="23"/>
        </w:rPr>
        <w:t>al fine di</w:t>
      </w:r>
      <w:r w:rsidRPr="00752BCF">
        <w:rPr>
          <w:bCs/>
          <w:i/>
          <w:sz w:val="23"/>
          <w:szCs w:val="23"/>
        </w:rPr>
        <w:t xml:space="preserve"> centrare gli obiettivi di sviluppo sostenibile</w:t>
      </w:r>
      <w:r w:rsidR="00752BCF">
        <w:rPr>
          <w:bCs/>
          <w:i/>
          <w:sz w:val="23"/>
          <w:szCs w:val="23"/>
        </w:rPr>
        <w:t xml:space="preserve"> dell</w:t>
      </w:r>
      <w:r w:rsidR="00752BCF" w:rsidRPr="00752BCF">
        <w:rPr>
          <w:bCs/>
          <w:i/>
          <w:sz w:val="23"/>
          <w:szCs w:val="23"/>
        </w:rPr>
        <w:t>’Agenda 2030 dell’Onu</w:t>
      </w:r>
      <w:r w:rsidRPr="00752BCF">
        <w:rPr>
          <w:bCs/>
          <w:i/>
          <w:sz w:val="23"/>
          <w:szCs w:val="23"/>
        </w:rPr>
        <w:t xml:space="preserve">. </w:t>
      </w:r>
      <w:r w:rsidR="00752BCF">
        <w:rPr>
          <w:bCs/>
          <w:i/>
          <w:sz w:val="23"/>
          <w:szCs w:val="23"/>
        </w:rPr>
        <w:t xml:space="preserve">Oltre </w:t>
      </w:r>
      <w:r w:rsidRPr="00752BCF">
        <w:rPr>
          <w:bCs/>
          <w:i/>
          <w:sz w:val="23"/>
          <w:szCs w:val="23"/>
        </w:rPr>
        <w:t xml:space="preserve">200 eventi </w:t>
      </w:r>
      <w:r w:rsidR="00752BCF">
        <w:rPr>
          <w:bCs/>
          <w:i/>
          <w:sz w:val="23"/>
          <w:szCs w:val="23"/>
        </w:rPr>
        <w:t>su</w:t>
      </w:r>
      <w:r w:rsidRPr="00752BCF">
        <w:rPr>
          <w:bCs/>
          <w:i/>
          <w:sz w:val="23"/>
          <w:szCs w:val="23"/>
        </w:rPr>
        <w:t xml:space="preserve"> tutt</w:t>
      </w:r>
      <w:r w:rsidR="00975800" w:rsidRPr="00752BCF">
        <w:rPr>
          <w:bCs/>
          <w:i/>
          <w:sz w:val="23"/>
          <w:szCs w:val="23"/>
        </w:rPr>
        <w:t>o il territorio nazionale</w:t>
      </w:r>
      <w:r w:rsidRPr="00752BCF">
        <w:rPr>
          <w:bCs/>
          <w:i/>
          <w:sz w:val="23"/>
          <w:szCs w:val="23"/>
        </w:rPr>
        <w:t xml:space="preserve"> organizzati dagli oltre 160 </w:t>
      </w:r>
      <w:r w:rsidR="00E6146D" w:rsidRPr="00752BCF">
        <w:rPr>
          <w:bCs/>
          <w:i/>
          <w:sz w:val="23"/>
          <w:szCs w:val="23"/>
        </w:rPr>
        <w:t>aderenti a</w:t>
      </w:r>
      <w:r w:rsidR="00752BCF">
        <w:rPr>
          <w:bCs/>
          <w:i/>
          <w:sz w:val="23"/>
          <w:szCs w:val="23"/>
        </w:rPr>
        <w:t>ll’</w:t>
      </w:r>
      <w:r w:rsidR="00E6146D" w:rsidRPr="00752BCF">
        <w:rPr>
          <w:bCs/>
          <w:i/>
          <w:sz w:val="23"/>
          <w:szCs w:val="23"/>
        </w:rPr>
        <w:t>Alleanza Italiana per lo Sviluppo Sostenibile</w:t>
      </w:r>
      <w:r w:rsidR="00752BCF">
        <w:rPr>
          <w:bCs/>
          <w:i/>
          <w:sz w:val="23"/>
          <w:szCs w:val="23"/>
        </w:rPr>
        <w:t xml:space="preserve"> (ASviS) e da numerose università</w:t>
      </w:r>
      <w:r w:rsidR="00E6146D" w:rsidRPr="00752BCF">
        <w:rPr>
          <w:bCs/>
          <w:i/>
          <w:sz w:val="23"/>
          <w:szCs w:val="23"/>
        </w:rPr>
        <w:t xml:space="preserve">. </w:t>
      </w:r>
      <w:r w:rsidR="00975800" w:rsidRPr="00752BCF">
        <w:rPr>
          <w:bCs/>
          <w:i/>
          <w:sz w:val="23"/>
          <w:szCs w:val="23"/>
        </w:rPr>
        <w:t xml:space="preserve">E intanto restano “solo” </w:t>
      </w:r>
      <w:r w:rsidR="00E6146D" w:rsidRPr="00752BCF">
        <w:rPr>
          <w:bCs/>
          <w:i/>
          <w:sz w:val="23"/>
          <w:szCs w:val="23"/>
        </w:rPr>
        <w:t xml:space="preserve">13 anni per riuscire a centrare </w:t>
      </w:r>
    </w:p>
    <w:p w14:paraId="71B780A9" w14:textId="0C8DC4C7" w:rsidR="00E95CBD" w:rsidRPr="00752BCF" w:rsidRDefault="00E6146D" w:rsidP="00E6146D">
      <w:pPr>
        <w:pStyle w:val="Default0"/>
        <w:jc w:val="center"/>
        <w:rPr>
          <w:i/>
          <w:iCs/>
          <w:sz w:val="23"/>
          <w:szCs w:val="23"/>
        </w:rPr>
      </w:pPr>
      <w:r w:rsidRPr="00752BCF">
        <w:rPr>
          <w:bCs/>
          <w:i/>
          <w:sz w:val="23"/>
          <w:szCs w:val="23"/>
        </w:rPr>
        <w:t xml:space="preserve">i 17 goal fissati dall’Onu e sottoscritti anche dall’Italia </w:t>
      </w:r>
    </w:p>
    <w:p w14:paraId="27CFBF4B" w14:textId="54AC346F" w:rsidR="00E6146D" w:rsidRDefault="00E6146D" w:rsidP="00E95CBD">
      <w:pPr>
        <w:pStyle w:val="Default0"/>
        <w:jc w:val="center"/>
        <w:rPr>
          <w:i/>
          <w:iCs/>
          <w:sz w:val="23"/>
          <w:szCs w:val="23"/>
        </w:rPr>
      </w:pPr>
    </w:p>
    <w:p w14:paraId="6D646E79" w14:textId="77777777" w:rsidR="00752BCF" w:rsidRDefault="00752BCF" w:rsidP="00E95CBD">
      <w:pPr>
        <w:pStyle w:val="Default0"/>
        <w:jc w:val="center"/>
        <w:rPr>
          <w:i/>
          <w:iCs/>
          <w:sz w:val="23"/>
          <w:szCs w:val="23"/>
        </w:rPr>
      </w:pPr>
    </w:p>
    <w:p w14:paraId="6A73822E" w14:textId="17B12D05" w:rsidR="00752BCF" w:rsidRDefault="00E6146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b/>
          <w:bCs/>
          <w:sz w:val="22"/>
          <w:szCs w:val="22"/>
        </w:rPr>
        <w:t>Napoli</w:t>
      </w:r>
      <w:r w:rsidR="00E95CBD" w:rsidRPr="00752BCF">
        <w:rPr>
          <w:rFonts w:asciiTheme="majorHAnsi" w:hAnsiTheme="majorHAnsi"/>
          <w:b/>
          <w:bCs/>
          <w:sz w:val="22"/>
          <w:szCs w:val="22"/>
        </w:rPr>
        <w:t xml:space="preserve">, </w:t>
      </w:r>
      <w:r w:rsidRPr="00752BCF">
        <w:rPr>
          <w:rFonts w:asciiTheme="majorHAnsi" w:hAnsiTheme="majorHAnsi"/>
          <w:b/>
          <w:bCs/>
          <w:sz w:val="22"/>
          <w:szCs w:val="22"/>
        </w:rPr>
        <w:t>2</w:t>
      </w:r>
      <w:r w:rsidR="00E95CBD" w:rsidRPr="00752BCF">
        <w:rPr>
          <w:rFonts w:asciiTheme="majorHAnsi" w:hAnsiTheme="majorHAnsi"/>
          <w:b/>
          <w:bCs/>
          <w:sz w:val="22"/>
          <w:szCs w:val="22"/>
        </w:rPr>
        <w:t xml:space="preserve">2 Maggio 2017 </w:t>
      </w:r>
      <w:r w:rsidR="00E95CBD" w:rsidRPr="00752BCF">
        <w:rPr>
          <w:rFonts w:asciiTheme="majorHAnsi" w:hAnsiTheme="majorHAnsi"/>
          <w:sz w:val="22"/>
          <w:szCs w:val="22"/>
        </w:rPr>
        <w:t xml:space="preserve">– </w:t>
      </w:r>
      <w:r w:rsidRPr="00752BCF">
        <w:rPr>
          <w:rFonts w:asciiTheme="majorHAnsi" w:hAnsiTheme="majorHAnsi"/>
          <w:sz w:val="22"/>
          <w:szCs w:val="22"/>
        </w:rPr>
        <w:t>“</w:t>
      </w:r>
      <w:r w:rsidRPr="00752BCF">
        <w:rPr>
          <w:rFonts w:asciiTheme="majorHAnsi" w:hAnsiTheme="majorHAnsi"/>
          <w:b/>
          <w:sz w:val="22"/>
          <w:szCs w:val="22"/>
        </w:rPr>
        <w:t>Ridurre l’ineguaglianza all’interno e fra le Nazioni</w:t>
      </w:r>
      <w:r w:rsidRPr="00752BCF">
        <w:rPr>
          <w:rFonts w:asciiTheme="majorHAnsi" w:hAnsiTheme="majorHAnsi"/>
          <w:sz w:val="22"/>
          <w:szCs w:val="22"/>
        </w:rPr>
        <w:t xml:space="preserve">”. E’ questo il 10° </w:t>
      </w:r>
      <w:r w:rsidR="003B2C06" w:rsidRPr="00752BCF">
        <w:rPr>
          <w:rFonts w:asciiTheme="majorHAnsi" w:hAnsiTheme="majorHAnsi"/>
          <w:sz w:val="22"/>
          <w:szCs w:val="22"/>
        </w:rPr>
        <w:t xml:space="preserve">dei 17 </w:t>
      </w:r>
      <w:r w:rsidRPr="00752BCF">
        <w:rPr>
          <w:rFonts w:asciiTheme="majorHAnsi" w:hAnsiTheme="majorHAnsi"/>
          <w:sz w:val="22"/>
          <w:szCs w:val="22"/>
        </w:rPr>
        <w:t>goal fissat</w:t>
      </w:r>
      <w:r w:rsidR="003B2C06" w:rsidRPr="00752BCF">
        <w:rPr>
          <w:rFonts w:asciiTheme="majorHAnsi" w:hAnsiTheme="majorHAnsi"/>
          <w:sz w:val="22"/>
          <w:szCs w:val="22"/>
        </w:rPr>
        <w:t>i</w:t>
      </w:r>
      <w:r w:rsidRPr="00752BCF">
        <w:rPr>
          <w:rFonts w:asciiTheme="majorHAnsi" w:hAnsiTheme="majorHAnsi"/>
          <w:sz w:val="22"/>
          <w:szCs w:val="22"/>
        </w:rPr>
        <w:t xml:space="preserve"> dall’Agenda 2030 dell’Onu, sottoscritta anche dall’Italia, per contribuire a mettere in atto un cambiamento che – da qui ai prossimi 13 anni – dovrebbe portare tutti i Paesi </w:t>
      </w:r>
      <w:r w:rsidR="00752BCF">
        <w:rPr>
          <w:rFonts w:asciiTheme="majorHAnsi" w:hAnsiTheme="majorHAnsi"/>
          <w:sz w:val="22"/>
          <w:szCs w:val="22"/>
        </w:rPr>
        <w:t xml:space="preserve">del mondo </w:t>
      </w:r>
      <w:r w:rsidRPr="00752BCF">
        <w:rPr>
          <w:rFonts w:asciiTheme="majorHAnsi" w:hAnsiTheme="majorHAnsi"/>
          <w:sz w:val="22"/>
          <w:szCs w:val="22"/>
        </w:rPr>
        <w:t xml:space="preserve">a </w:t>
      </w:r>
      <w:r w:rsidR="00752BCF">
        <w:rPr>
          <w:rFonts w:asciiTheme="majorHAnsi" w:hAnsiTheme="majorHAnsi"/>
          <w:sz w:val="22"/>
          <w:szCs w:val="22"/>
        </w:rPr>
        <w:t xml:space="preserve">cambiare politiche, stili di vita e strategie delle imprese. </w:t>
      </w:r>
      <w:r w:rsidR="003B2C06" w:rsidRPr="00752BCF">
        <w:rPr>
          <w:rFonts w:asciiTheme="majorHAnsi" w:hAnsiTheme="majorHAnsi"/>
          <w:sz w:val="22"/>
          <w:szCs w:val="22"/>
        </w:rPr>
        <w:t xml:space="preserve">Un vero </w:t>
      </w:r>
      <w:r w:rsidR="00752BCF">
        <w:rPr>
          <w:rFonts w:asciiTheme="majorHAnsi" w:hAnsiTheme="majorHAnsi"/>
          <w:sz w:val="22"/>
          <w:szCs w:val="22"/>
        </w:rPr>
        <w:t>e proprio cambio di paradigma</w:t>
      </w:r>
      <w:r w:rsidR="003B2C06" w:rsidRPr="00752BCF">
        <w:rPr>
          <w:rFonts w:asciiTheme="majorHAnsi" w:hAnsiTheme="majorHAnsi"/>
          <w:sz w:val="22"/>
          <w:szCs w:val="22"/>
        </w:rPr>
        <w:t xml:space="preserve">, </w:t>
      </w:r>
      <w:r w:rsidR="00752BCF">
        <w:rPr>
          <w:rFonts w:asciiTheme="majorHAnsi" w:hAnsiTheme="majorHAnsi"/>
          <w:sz w:val="22"/>
          <w:szCs w:val="22"/>
        </w:rPr>
        <w:t xml:space="preserve">basato sul </w:t>
      </w:r>
      <w:r w:rsidR="003B2C06" w:rsidRPr="00752BCF">
        <w:rPr>
          <w:rFonts w:asciiTheme="majorHAnsi" w:hAnsiTheme="majorHAnsi"/>
          <w:sz w:val="22"/>
          <w:szCs w:val="22"/>
        </w:rPr>
        <w:t>ri</w:t>
      </w:r>
      <w:r w:rsidR="002903AD" w:rsidRPr="00752BCF">
        <w:rPr>
          <w:rFonts w:asciiTheme="majorHAnsi" w:hAnsiTheme="majorHAnsi"/>
          <w:sz w:val="22"/>
          <w:szCs w:val="22"/>
        </w:rPr>
        <w:t>pensa</w:t>
      </w:r>
      <w:r w:rsidR="00752BCF">
        <w:rPr>
          <w:rFonts w:asciiTheme="majorHAnsi" w:hAnsiTheme="majorHAnsi"/>
          <w:sz w:val="22"/>
          <w:szCs w:val="22"/>
        </w:rPr>
        <w:t>mento de</w:t>
      </w:r>
      <w:r w:rsidR="003B2C06" w:rsidRPr="00752BCF">
        <w:rPr>
          <w:rFonts w:asciiTheme="majorHAnsi" w:hAnsiTheme="majorHAnsi"/>
          <w:sz w:val="22"/>
          <w:szCs w:val="22"/>
        </w:rPr>
        <w:t>i sistemi sociali</w:t>
      </w:r>
      <w:r w:rsidR="00752BCF">
        <w:rPr>
          <w:rFonts w:asciiTheme="majorHAnsi" w:hAnsiTheme="majorHAnsi"/>
          <w:sz w:val="22"/>
          <w:szCs w:val="22"/>
        </w:rPr>
        <w:t xml:space="preserve"> ed </w:t>
      </w:r>
      <w:r w:rsidR="003B2C06" w:rsidRPr="00752BCF">
        <w:rPr>
          <w:rFonts w:asciiTheme="majorHAnsi" w:hAnsiTheme="majorHAnsi"/>
          <w:sz w:val="22"/>
          <w:szCs w:val="22"/>
        </w:rPr>
        <w:t xml:space="preserve">economici </w:t>
      </w:r>
      <w:r w:rsidR="00752BCF">
        <w:rPr>
          <w:rFonts w:asciiTheme="majorHAnsi" w:hAnsiTheme="majorHAnsi"/>
          <w:sz w:val="22"/>
          <w:szCs w:val="22"/>
        </w:rPr>
        <w:t xml:space="preserve">per conseguire uno sviluppo sostenibile da tutti i punti di vista, non solo quello ambientale. A cominciare dal superamento delle tante disuguaglianze che oggi caratterizzano quasi tutti i paesi, compresa l’Italia.  </w:t>
      </w:r>
    </w:p>
    <w:p w14:paraId="0E56492D" w14:textId="2E27ACA8" w:rsidR="00752BCF" w:rsidRDefault="003B2C06" w:rsidP="00752BCF">
      <w:pPr>
        <w:pStyle w:val="Default0"/>
        <w:spacing w:after="120"/>
        <w:jc w:val="both"/>
        <w:rPr>
          <w:rFonts w:asciiTheme="majorHAnsi" w:hAnsiTheme="majorHAnsi"/>
          <w:bCs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>Questo è il tema al centro dell’evento</w:t>
      </w:r>
      <w:r w:rsidR="00851A5E" w:rsidRPr="00752BCF">
        <w:rPr>
          <w:rFonts w:asciiTheme="majorHAnsi" w:hAnsiTheme="majorHAnsi"/>
          <w:sz w:val="22"/>
          <w:szCs w:val="22"/>
        </w:rPr>
        <w:t xml:space="preserve"> “</w:t>
      </w:r>
      <w:r w:rsidR="002903AD" w:rsidRPr="00752BCF">
        <w:rPr>
          <w:rFonts w:asciiTheme="majorHAnsi" w:hAnsiTheme="majorHAnsi"/>
          <w:b/>
          <w:sz w:val="22"/>
          <w:szCs w:val="22"/>
        </w:rPr>
        <w:t>Italia 2030: che nessuno resti indietro!</w:t>
      </w:r>
      <w:r w:rsidR="002903AD" w:rsidRPr="00752BCF">
        <w:rPr>
          <w:rFonts w:asciiTheme="majorHAnsi" w:hAnsiTheme="majorHAnsi"/>
          <w:sz w:val="22"/>
          <w:szCs w:val="22"/>
        </w:rPr>
        <w:t>”,</w:t>
      </w:r>
      <w:r w:rsidRPr="00752BCF">
        <w:rPr>
          <w:rFonts w:asciiTheme="majorHAnsi" w:hAnsiTheme="majorHAnsi"/>
          <w:sz w:val="22"/>
          <w:szCs w:val="22"/>
        </w:rPr>
        <w:t xml:space="preserve"> che si tiene oggi a Napoli, al Teatrino di corte del Palazzo Reale,</w:t>
      </w:r>
      <w:r w:rsidRPr="00752BCF">
        <w:rPr>
          <w:rFonts w:asciiTheme="majorHAnsi" w:hAnsiTheme="majorHAnsi"/>
          <w:b/>
          <w:sz w:val="22"/>
          <w:szCs w:val="22"/>
        </w:rPr>
        <w:t xml:space="preserve"> </w:t>
      </w:r>
      <w:r w:rsidR="00752BCF">
        <w:rPr>
          <w:rFonts w:asciiTheme="majorHAnsi" w:hAnsiTheme="majorHAnsi"/>
          <w:b/>
          <w:sz w:val="22"/>
          <w:szCs w:val="22"/>
        </w:rPr>
        <w:t>con la partecipazione di quattro M</w:t>
      </w:r>
      <w:r w:rsidRPr="00752BCF">
        <w:rPr>
          <w:rFonts w:asciiTheme="majorHAnsi" w:hAnsiTheme="majorHAnsi"/>
          <w:b/>
          <w:sz w:val="22"/>
          <w:szCs w:val="22"/>
        </w:rPr>
        <w:t xml:space="preserve">inistri: </w:t>
      </w:r>
      <w:r w:rsidRPr="00752BCF">
        <w:rPr>
          <w:rFonts w:asciiTheme="majorHAnsi" w:hAnsiTheme="majorHAnsi"/>
          <w:b/>
          <w:bCs/>
          <w:sz w:val="22"/>
          <w:szCs w:val="22"/>
        </w:rPr>
        <w:t>Claudio De Vincenti</w:t>
      </w:r>
      <w:r w:rsidR="00C12533" w:rsidRPr="00752BCF">
        <w:rPr>
          <w:rFonts w:asciiTheme="majorHAnsi" w:hAnsiTheme="majorHAnsi"/>
          <w:b/>
          <w:bCs/>
          <w:sz w:val="22"/>
          <w:szCs w:val="22"/>
        </w:rPr>
        <w:t xml:space="preserve"> (Ministro per la Coesione Territoriale e il Mezzogiorno)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, </w:t>
      </w:r>
      <w:r w:rsidRPr="00752BCF">
        <w:rPr>
          <w:rFonts w:asciiTheme="majorHAnsi" w:hAnsiTheme="majorHAnsi"/>
          <w:b/>
          <w:sz w:val="22"/>
          <w:szCs w:val="22"/>
        </w:rPr>
        <w:t>Dario Franceschini</w:t>
      </w:r>
      <w:r w:rsidR="00C12533" w:rsidRPr="00752BCF">
        <w:rPr>
          <w:rFonts w:asciiTheme="majorHAnsi" w:hAnsiTheme="majorHAnsi"/>
          <w:b/>
          <w:sz w:val="22"/>
          <w:szCs w:val="22"/>
        </w:rPr>
        <w:t xml:space="preserve"> (Ministro dei Beni e delle Attività Culturali e del Turismo)</w:t>
      </w:r>
      <w:r w:rsidRPr="00752BCF">
        <w:rPr>
          <w:rFonts w:asciiTheme="majorHAnsi" w:hAnsiTheme="majorHAnsi"/>
          <w:b/>
          <w:sz w:val="22"/>
          <w:szCs w:val="22"/>
        </w:rPr>
        <w:t xml:space="preserve">, </w:t>
      </w:r>
      <w:r w:rsidRPr="00752BCF">
        <w:rPr>
          <w:rFonts w:asciiTheme="majorHAnsi" w:hAnsiTheme="majorHAnsi"/>
          <w:b/>
          <w:bCs/>
          <w:sz w:val="22"/>
          <w:szCs w:val="22"/>
        </w:rPr>
        <w:t>Maurizio Martina</w:t>
      </w:r>
      <w:r w:rsidR="00C12533" w:rsidRPr="00752BCF">
        <w:rPr>
          <w:rFonts w:asciiTheme="majorHAnsi" w:hAnsiTheme="majorHAnsi"/>
          <w:b/>
          <w:bCs/>
          <w:sz w:val="22"/>
          <w:szCs w:val="22"/>
        </w:rPr>
        <w:t xml:space="preserve"> (Ministro delle Politiche Agricole, Alimentari e Forestali)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 e Giuliano Poletti</w:t>
      </w:r>
      <w:r w:rsidR="00C12533" w:rsidRPr="00752BCF">
        <w:rPr>
          <w:rFonts w:asciiTheme="majorHAnsi" w:hAnsiTheme="majorHAnsi"/>
          <w:b/>
          <w:bCs/>
          <w:sz w:val="22"/>
          <w:szCs w:val="22"/>
        </w:rPr>
        <w:t xml:space="preserve"> (Ministro del Lavoro e delle Politiche Sociali)</w:t>
      </w:r>
      <w:r w:rsidRPr="00752BCF">
        <w:rPr>
          <w:rFonts w:asciiTheme="majorHAnsi" w:hAnsiTheme="majorHAnsi"/>
          <w:b/>
          <w:bCs/>
          <w:sz w:val="22"/>
          <w:szCs w:val="22"/>
        </w:rPr>
        <w:t>.</w:t>
      </w:r>
      <w:r w:rsidRPr="00752BCF">
        <w:rPr>
          <w:rFonts w:asciiTheme="majorHAnsi" w:hAnsiTheme="majorHAnsi"/>
          <w:bCs/>
          <w:sz w:val="22"/>
          <w:szCs w:val="22"/>
        </w:rPr>
        <w:t xml:space="preserve"> </w:t>
      </w:r>
    </w:p>
    <w:p w14:paraId="67EA694D" w14:textId="4C53328F" w:rsidR="0067729E" w:rsidRPr="00752BCF" w:rsidRDefault="003B2C06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bCs/>
          <w:sz w:val="22"/>
          <w:szCs w:val="22"/>
        </w:rPr>
        <w:t>L’</w:t>
      </w:r>
      <w:r w:rsidR="00752BCF">
        <w:rPr>
          <w:rFonts w:asciiTheme="majorHAnsi" w:hAnsiTheme="majorHAnsi"/>
          <w:bCs/>
          <w:sz w:val="22"/>
          <w:szCs w:val="22"/>
        </w:rPr>
        <w:t>evento</w:t>
      </w:r>
      <w:r w:rsidRPr="00752BCF">
        <w:rPr>
          <w:rFonts w:asciiTheme="majorHAnsi" w:hAnsiTheme="majorHAnsi"/>
          <w:bCs/>
          <w:sz w:val="22"/>
          <w:szCs w:val="22"/>
        </w:rPr>
        <w:t xml:space="preserve"> darà il via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 </w:t>
      </w:r>
      <w:r w:rsidRPr="00752BCF">
        <w:rPr>
          <w:rFonts w:asciiTheme="majorHAnsi" w:hAnsiTheme="majorHAnsi"/>
          <w:sz w:val="22"/>
          <w:szCs w:val="22"/>
        </w:rPr>
        <w:t xml:space="preserve">al </w:t>
      </w:r>
      <w:r w:rsidRPr="00752BCF">
        <w:rPr>
          <w:rFonts w:asciiTheme="majorHAnsi" w:hAnsiTheme="majorHAnsi"/>
          <w:b/>
          <w:sz w:val="22"/>
          <w:szCs w:val="22"/>
        </w:rPr>
        <w:t xml:space="preserve">Festival dello Sviluppo </w:t>
      </w:r>
      <w:r w:rsidR="00C12533" w:rsidRPr="00752BCF">
        <w:rPr>
          <w:rFonts w:asciiTheme="majorHAnsi" w:hAnsiTheme="majorHAnsi"/>
          <w:b/>
          <w:sz w:val="22"/>
          <w:szCs w:val="22"/>
        </w:rPr>
        <w:t>S</w:t>
      </w:r>
      <w:r w:rsidRPr="00752BCF">
        <w:rPr>
          <w:rFonts w:asciiTheme="majorHAnsi" w:hAnsiTheme="majorHAnsi"/>
          <w:b/>
          <w:sz w:val="22"/>
          <w:szCs w:val="22"/>
        </w:rPr>
        <w:t>ostenibile</w:t>
      </w:r>
      <w:r w:rsidR="001411F4">
        <w:rPr>
          <w:rFonts w:asciiTheme="majorHAnsi" w:hAnsiTheme="majorHAnsi"/>
          <w:b/>
          <w:sz w:val="22"/>
          <w:szCs w:val="22"/>
        </w:rPr>
        <w:t xml:space="preserve">, </w:t>
      </w:r>
      <w:r w:rsidR="00B97179" w:rsidRPr="00752BCF">
        <w:rPr>
          <w:rFonts w:asciiTheme="majorHAnsi" w:hAnsiTheme="majorHAnsi"/>
          <w:sz w:val="22"/>
          <w:szCs w:val="22"/>
        </w:rPr>
        <w:t>organizzato dal</w:t>
      </w:r>
      <w:r w:rsidR="00B97179" w:rsidRPr="00752BCF">
        <w:rPr>
          <w:rFonts w:asciiTheme="majorHAnsi" w:hAnsiTheme="majorHAnsi"/>
          <w:bCs/>
          <w:sz w:val="22"/>
          <w:szCs w:val="22"/>
        </w:rPr>
        <w:t>l’</w:t>
      </w:r>
      <w:r w:rsidR="00B97179" w:rsidRPr="00752BCF">
        <w:rPr>
          <w:rFonts w:asciiTheme="majorHAnsi" w:hAnsiTheme="majorHAnsi"/>
          <w:b/>
          <w:bCs/>
          <w:sz w:val="22"/>
          <w:szCs w:val="22"/>
        </w:rPr>
        <w:t>All</w:t>
      </w:r>
      <w:r w:rsidR="00752BCF">
        <w:rPr>
          <w:rFonts w:asciiTheme="majorHAnsi" w:hAnsiTheme="majorHAnsi"/>
          <w:b/>
          <w:bCs/>
          <w:sz w:val="22"/>
          <w:szCs w:val="22"/>
        </w:rPr>
        <w:t>eanza Italiana per lo Sviluppo S</w:t>
      </w:r>
      <w:r w:rsidR="00B97179" w:rsidRPr="00752BCF">
        <w:rPr>
          <w:rFonts w:asciiTheme="majorHAnsi" w:hAnsiTheme="majorHAnsi"/>
          <w:b/>
          <w:bCs/>
          <w:sz w:val="22"/>
          <w:szCs w:val="22"/>
        </w:rPr>
        <w:t xml:space="preserve">ostenibile </w:t>
      </w:r>
      <w:r w:rsidR="001411F4">
        <w:rPr>
          <w:rFonts w:asciiTheme="majorHAnsi" w:hAnsiTheme="majorHAnsi"/>
          <w:b/>
          <w:bCs/>
          <w:sz w:val="22"/>
          <w:szCs w:val="22"/>
        </w:rPr>
        <w:t xml:space="preserve">– ASviS </w:t>
      </w:r>
      <w:r w:rsidR="001411F4">
        <w:rPr>
          <w:rFonts w:asciiTheme="majorHAnsi" w:hAnsiTheme="majorHAnsi"/>
          <w:sz w:val="22"/>
          <w:szCs w:val="22"/>
        </w:rPr>
        <w:t>(</w:t>
      </w:r>
      <w:hyperlink r:id="rId8" w:history="1">
        <w:r w:rsidR="0067729E" w:rsidRPr="00752BCF">
          <w:rPr>
            <w:rStyle w:val="Hyperlink"/>
            <w:rFonts w:asciiTheme="majorHAnsi" w:hAnsiTheme="majorHAnsi"/>
            <w:sz w:val="22"/>
            <w:szCs w:val="22"/>
          </w:rPr>
          <w:t>www.festivalsvilupposostenibile.it</w:t>
        </w:r>
      </w:hyperlink>
      <w:r w:rsidR="00B97179" w:rsidRPr="00752BCF">
        <w:rPr>
          <w:rFonts w:asciiTheme="majorHAnsi" w:hAnsiTheme="majorHAnsi"/>
          <w:sz w:val="22"/>
          <w:szCs w:val="22"/>
        </w:rPr>
        <w:t>)</w:t>
      </w:r>
      <w:r w:rsidRPr="00752BCF">
        <w:rPr>
          <w:rFonts w:asciiTheme="majorHAnsi" w:hAnsiTheme="majorHAnsi"/>
          <w:sz w:val="22"/>
          <w:szCs w:val="22"/>
        </w:rPr>
        <w:t xml:space="preserve">, in programma dal 22 maggio al 7 giugno, che vedrà susseguirsi oltre 200 eventi su tutto il territorio nazionale. 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>“</w:t>
      </w:r>
      <w:r w:rsidR="002903AD" w:rsidRPr="00752BCF">
        <w:rPr>
          <w:rFonts w:asciiTheme="majorHAnsi" w:hAnsiTheme="majorHAnsi"/>
          <w:i/>
          <w:iCs/>
          <w:sz w:val="22"/>
          <w:szCs w:val="22"/>
        </w:rPr>
        <w:t>I tantissimi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 eventi organizzati dai nostri 160 aderenti</w:t>
      </w:r>
      <w:r w:rsidR="00752BCF">
        <w:rPr>
          <w:rFonts w:asciiTheme="majorHAnsi" w:hAnsiTheme="majorHAnsi"/>
          <w:i/>
          <w:iCs/>
          <w:sz w:val="22"/>
          <w:szCs w:val="22"/>
        </w:rPr>
        <w:t>, da numerose università e da molte altre associazioni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 </w:t>
      </w:r>
      <w:r w:rsidR="002903AD" w:rsidRPr="00752BCF">
        <w:rPr>
          <w:rFonts w:asciiTheme="majorHAnsi" w:hAnsiTheme="majorHAnsi"/>
          <w:i/>
          <w:iCs/>
          <w:sz w:val="22"/>
          <w:szCs w:val="22"/>
        </w:rPr>
        <w:t>in giro per l’Italia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 sono il segnale di una straordinaria vitalità del nostro Paese e dell’interesse per tematiche da cui non dipende solo il nostro futuro, ma anche il presente, così pieno di incertezze, ma anche di opportunità”</w:t>
      </w:r>
      <w:r w:rsidR="0067729E" w:rsidRPr="00752BCF">
        <w:rPr>
          <w:rFonts w:asciiTheme="majorHAnsi" w:hAnsiTheme="majorHAnsi"/>
          <w:iCs/>
          <w:sz w:val="22"/>
          <w:szCs w:val="22"/>
        </w:rPr>
        <w:t xml:space="preserve">, spiega il </w:t>
      </w:r>
      <w:r w:rsidR="0067729E" w:rsidRPr="00752BCF">
        <w:rPr>
          <w:rFonts w:asciiTheme="majorHAnsi" w:hAnsiTheme="majorHAnsi"/>
          <w:b/>
          <w:bCs/>
          <w:iCs/>
          <w:sz w:val="22"/>
          <w:szCs w:val="22"/>
        </w:rPr>
        <w:t>Presidente dell’ASviS, Pierluigi Stefanini</w:t>
      </w:r>
      <w:r w:rsidR="0067729E" w:rsidRPr="00752BCF">
        <w:rPr>
          <w:rFonts w:asciiTheme="majorHAnsi" w:hAnsiTheme="majorHAnsi"/>
          <w:sz w:val="22"/>
          <w:szCs w:val="22"/>
        </w:rPr>
        <w:t>, in occasione dell’evento inaugurale del Festival dello Sviluppo Sostenibile.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 “</w:t>
      </w:r>
      <w:r w:rsidR="00752BCF">
        <w:rPr>
          <w:rFonts w:asciiTheme="majorHAnsi" w:hAnsiTheme="majorHAnsi"/>
          <w:i/>
          <w:iCs/>
          <w:sz w:val="22"/>
          <w:szCs w:val="22"/>
        </w:rPr>
        <w:t>I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 17 giorni del Festival </w:t>
      </w:r>
      <w:r w:rsidR="00752BCF">
        <w:rPr>
          <w:rFonts w:asciiTheme="majorHAnsi" w:hAnsiTheme="majorHAnsi"/>
          <w:i/>
          <w:iCs/>
          <w:sz w:val="22"/>
          <w:szCs w:val="22"/>
        </w:rPr>
        <w:t xml:space="preserve">rappresentano 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un momento </w:t>
      </w:r>
      <w:r w:rsidR="007E5D85">
        <w:rPr>
          <w:rFonts w:asciiTheme="majorHAnsi" w:hAnsiTheme="majorHAnsi"/>
          <w:i/>
          <w:iCs/>
          <w:sz w:val="22"/>
          <w:szCs w:val="22"/>
        </w:rPr>
        <w:t xml:space="preserve">senza precedenti 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di confronto e condivisione di </w:t>
      </w:r>
      <w:r w:rsidR="007E5D85">
        <w:rPr>
          <w:rFonts w:asciiTheme="majorHAnsi" w:hAnsiTheme="majorHAnsi"/>
          <w:i/>
          <w:iCs/>
          <w:sz w:val="22"/>
          <w:szCs w:val="22"/>
        </w:rPr>
        <w:t xml:space="preserve">idee e 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pratiche virtuose che possono cambiare il nostro modello di sviluppo e, quindi, le politiche, le strategie aziendali e i comportamenti individuali. Alla fine di questa manifestazione, </w:t>
      </w:r>
      <w:r w:rsidR="002903AD" w:rsidRPr="00752BCF">
        <w:rPr>
          <w:rFonts w:asciiTheme="majorHAnsi" w:hAnsiTheme="majorHAnsi"/>
          <w:i/>
          <w:iCs/>
          <w:sz w:val="22"/>
          <w:szCs w:val="22"/>
        </w:rPr>
        <w:t xml:space="preserve">servirà </w:t>
      </w:r>
      <w:r w:rsidR="0067729E" w:rsidRPr="00752BCF">
        <w:rPr>
          <w:rFonts w:asciiTheme="majorHAnsi" w:hAnsiTheme="majorHAnsi"/>
          <w:i/>
          <w:iCs/>
          <w:sz w:val="22"/>
          <w:szCs w:val="22"/>
        </w:rPr>
        <w:t xml:space="preserve">l’impegno di tutti per mettere in pratica le buone idee utili per portare l’Italia, e non solo, su un sentiero di sviluppo sostenibile”. </w:t>
      </w:r>
    </w:p>
    <w:p w14:paraId="5419AB02" w14:textId="0A7E1FE9" w:rsidR="007E5D85" w:rsidRDefault="003B2C06" w:rsidP="00752BCF">
      <w:pPr>
        <w:pStyle w:val="Default0"/>
        <w:spacing w:after="120"/>
        <w:jc w:val="both"/>
        <w:rPr>
          <w:rFonts w:asciiTheme="majorHAnsi" w:hAnsiTheme="majorHAnsi"/>
          <w:b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>Il tema delle disuguaglianze</w:t>
      </w:r>
      <w:r w:rsidR="0067729E" w:rsidRPr="00752BCF">
        <w:rPr>
          <w:rFonts w:asciiTheme="majorHAnsi" w:hAnsiTheme="majorHAnsi"/>
          <w:sz w:val="22"/>
          <w:szCs w:val="22"/>
        </w:rPr>
        <w:t>, scelto per l’evento di lancio del Festival a Napoli,</w:t>
      </w:r>
      <w:r w:rsidRPr="00752BCF">
        <w:rPr>
          <w:rFonts w:asciiTheme="majorHAnsi" w:hAnsiTheme="majorHAnsi"/>
          <w:sz w:val="22"/>
          <w:szCs w:val="22"/>
        </w:rPr>
        <w:t xml:space="preserve"> </w:t>
      </w:r>
      <w:r w:rsidR="001411F4">
        <w:rPr>
          <w:rFonts w:asciiTheme="majorHAnsi" w:hAnsiTheme="majorHAnsi"/>
          <w:sz w:val="22"/>
          <w:szCs w:val="22"/>
        </w:rPr>
        <w:t xml:space="preserve">organizzato con il patrocinio del Comune, </w:t>
      </w:r>
      <w:bookmarkStart w:id="0" w:name="_GoBack"/>
      <w:bookmarkEnd w:id="0"/>
      <w:r w:rsidRPr="00752BCF">
        <w:rPr>
          <w:rFonts w:asciiTheme="majorHAnsi" w:hAnsiTheme="majorHAnsi"/>
          <w:sz w:val="22"/>
          <w:szCs w:val="22"/>
        </w:rPr>
        <w:t>è ampio e complesso</w:t>
      </w:r>
      <w:r w:rsidR="0067729E" w:rsidRPr="00752BCF">
        <w:rPr>
          <w:rFonts w:asciiTheme="majorHAnsi" w:hAnsiTheme="majorHAnsi"/>
          <w:sz w:val="22"/>
          <w:szCs w:val="22"/>
        </w:rPr>
        <w:t>. Per essere centrato</w:t>
      </w:r>
      <w:r w:rsidR="00EE5E6F" w:rsidRPr="00752BCF">
        <w:rPr>
          <w:rFonts w:asciiTheme="majorHAnsi" w:hAnsiTheme="majorHAnsi"/>
          <w:sz w:val="22"/>
          <w:szCs w:val="22"/>
        </w:rPr>
        <w:t xml:space="preserve"> il 10°</w:t>
      </w:r>
      <w:r w:rsidRPr="00752BCF">
        <w:rPr>
          <w:rFonts w:asciiTheme="majorHAnsi" w:hAnsiTheme="majorHAnsi"/>
          <w:sz w:val="22"/>
          <w:szCs w:val="22"/>
        </w:rPr>
        <w:t xml:space="preserve"> goal</w:t>
      </w:r>
      <w:r w:rsidR="00282231" w:rsidRPr="00752BCF">
        <w:rPr>
          <w:rFonts w:asciiTheme="majorHAnsi" w:hAnsiTheme="majorHAnsi"/>
          <w:sz w:val="22"/>
          <w:szCs w:val="22"/>
        </w:rPr>
        <w:t xml:space="preserve"> dell’Agenda 2030</w:t>
      </w:r>
      <w:r w:rsidR="00EE5E6F" w:rsidRPr="00752BCF">
        <w:rPr>
          <w:rFonts w:asciiTheme="majorHAnsi" w:hAnsiTheme="majorHAnsi"/>
          <w:sz w:val="22"/>
          <w:szCs w:val="22"/>
        </w:rPr>
        <w:t xml:space="preserve"> </w:t>
      </w:r>
      <w:r w:rsidRPr="00752BCF">
        <w:rPr>
          <w:rFonts w:asciiTheme="majorHAnsi" w:hAnsiTheme="majorHAnsi"/>
          <w:sz w:val="22"/>
          <w:szCs w:val="22"/>
        </w:rPr>
        <w:t>richiede</w:t>
      </w:r>
      <w:r w:rsidR="0067729E" w:rsidRPr="00752BCF">
        <w:rPr>
          <w:rFonts w:asciiTheme="majorHAnsi" w:hAnsiTheme="majorHAnsi"/>
          <w:sz w:val="22"/>
          <w:szCs w:val="22"/>
        </w:rPr>
        <w:t>, infatti,</w:t>
      </w:r>
      <w:r w:rsidR="00E6146D" w:rsidRPr="00752BCF">
        <w:rPr>
          <w:rFonts w:asciiTheme="majorHAnsi" w:hAnsiTheme="majorHAnsi"/>
          <w:sz w:val="22"/>
          <w:szCs w:val="22"/>
        </w:rPr>
        <w:t xml:space="preserve"> </w:t>
      </w:r>
      <w:r w:rsidR="007E5D85">
        <w:rPr>
          <w:rFonts w:asciiTheme="majorHAnsi" w:hAnsiTheme="majorHAnsi"/>
          <w:sz w:val="22"/>
          <w:szCs w:val="22"/>
        </w:rPr>
        <w:t>risultati tangibili in numerosi campi</w:t>
      </w:r>
      <w:r w:rsidR="00E6146D" w:rsidRPr="00752BCF">
        <w:rPr>
          <w:rFonts w:asciiTheme="majorHAnsi" w:hAnsiTheme="majorHAnsi"/>
          <w:sz w:val="22"/>
          <w:szCs w:val="22"/>
        </w:rPr>
        <w:t xml:space="preserve">. </w:t>
      </w:r>
      <w:r w:rsidRPr="00752BCF">
        <w:rPr>
          <w:rFonts w:asciiTheme="majorHAnsi" w:hAnsiTheme="majorHAnsi"/>
          <w:sz w:val="22"/>
          <w:szCs w:val="22"/>
        </w:rPr>
        <w:t>“</w:t>
      </w:r>
      <w:r w:rsidR="00EE5E6F" w:rsidRPr="00752BCF">
        <w:rPr>
          <w:rFonts w:asciiTheme="majorHAnsi" w:hAnsiTheme="majorHAnsi"/>
          <w:i/>
          <w:sz w:val="22"/>
          <w:szCs w:val="22"/>
        </w:rPr>
        <w:t>Sul tema delle disuguaglianze sociali pesano vari fattori</w:t>
      </w:r>
      <w:r w:rsidR="006A69CE" w:rsidRPr="00752BCF">
        <w:rPr>
          <w:rFonts w:asciiTheme="majorHAnsi" w:hAnsiTheme="majorHAnsi"/>
          <w:i/>
          <w:sz w:val="22"/>
          <w:szCs w:val="22"/>
        </w:rPr>
        <w:t xml:space="preserve"> e </w:t>
      </w:r>
      <w:r w:rsidR="008309E5" w:rsidRPr="00752BCF">
        <w:rPr>
          <w:rFonts w:asciiTheme="majorHAnsi" w:hAnsiTheme="majorHAnsi"/>
          <w:i/>
          <w:sz w:val="22"/>
          <w:szCs w:val="22"/>
        </w:rPr>
        <w:t xml:space="preserve">l’obiettivo della lotta alle disuguaglianze </w:t>
      </w:r>
      <w:r w:rsidR="006A69CE" w:rsidRPr="00752BCF">
        <w:rPr>
          <w:rFonts w:asciiTheme="majorHAnsi" w:hAnsiTheme="majorHAnsi"/>
          <w:i/>
          <w:sz w:val="22"/>
          <w:szCs w:val="22"/>
        </w:rPr>
        <w:t>va visto con uno sguardo ampio</w:t>
      </w:r>
      <w:r w:rsidR="008309E5" w:rsidRPr="00752BCF">
        <w:rPr>
          <w:rFonts w:asciiTheme="majorHAnsi" w:hAnsiTheme="majorHAnsi"/>
          <w:i/>
          <w:sz w:val="22"/>
          <w:szCs w:val="22"/>
        </w:rPr>
        <w:t xml:space="preserve"> perché</w:t>
      </w:r>
      <w:r w:rsidR="00F61F9C" w:rsidRPr="00752BCF">
        <w:rPr>
          <w:rFonts w:asciiTheme="majorHAnsi" w:hAnsiTheme="majorHAnsi"/>
          <w:i/>
          <w:sz w:val="22"/>
          <w:szCs w:val="22"/>
        </w:rPr>
        <w:t xml:space="preserve"> </w:t>
      </w:r>
      <w:r w:rsidR="00F61F9C" w:rsidRPr="00752BCF">
        <w:rPr>
          <w:rFonts w:asciiTheme="majorHAnsi" w:hAnsiTheme="majorHAnsi"/>
          <w:bCs/>
          <w:i/>
          <w:sz w:val="22"/>
          <w:szCs w:val="22"/>
        </w:rPr>
        <w:t>riguarda la povertà, la malnutrizione, la salute, le discriminazioni di genere, l’educazione, la giustizia, l’accesso alle risorse, condizioni abitative e tanto altro ancora</w:t>
      </w:r>
      <w:r w:rsidR="006A69CE" w:rsidRPr="00752BCF">
        <w:rPr>
          <w:rFonts w:asciiTheme="majorHAnsi" w:hAnsiTheme="majorHAnsi"/>
          <w:i/>
          <w:sz w:val="22"/>
          <w:szCs w:val="22"/>
        </w:rPr>
        <w:t>.</w:t>
      </w:r>
      <w:r w:rsidR="00EE5E6F" w:rsidRPr="00752BCF">
        <w:rPr>
          <w:rFonts w:asciiTheme="majorHAnsi" w:hAnsiTheme="majorHAnsi"/>
          <w:i/>
          <w:sz w:val="22"/>
          <w:szCs w:val="22"/>
        </w:rPr>
        <w:t xml:space="preserve"> </w:t>
      </w:r>
      <w:r w:rsidR="006A69CE" w:rsidRPr="00752BCF">
        <w:rPr>
          <w:rFonts w:asciiTheme="majorHAnsi" w:hAnsiTheme="majorHAnsi"/>
          <w:i/>
          <w:sz w:val="22"/>
          <w:szCs w:val="22"/>
        </w:rPr>
        <w:t>Ad esempio</w:t>
      </w:r>
      <w:r w:rsidR="008309E5" w:rsidRPr="00752BCF">
        <w:rPr>
          <w:rFonts w:asciiTheme="majorHAnsi" w:hAnsiTheme="majorHAnsi"/>
          <w:i/>
          <w:sz w:val="22"/>
          <w:szCs w:val="22"/>
        </w:rPr>
        <w:t>,</w:t>
      </w:r>
      <w:r w:rsidR="006A69CE" w:rsidRPr="00752BCF">
        <w:rPr>
          <w:rFonts w:asciiTheme="majorHAnsi" w:hAnsiTheme="majorHAnsi"/>
          <w:i/>
          <w:sz w:val="22"/>
          <w:szCs w:val="22"/>
        </w:rPr>
        <w:t xml:space="preserve"> bisogna tener conto del</w:t>
      </w:r>
      <w:r w:rsidR="00EE5E6F" w:rsidRPr="00752BCF">
        <w:rPr>
          <w:rFonts w:asciiTheme="majorHAnsi" w:hAnsiTheme="majorHAnsi"/>
          <w:i/>
          <w:sz w:val="22"/>
          <w:szCs w:val="22"/>
        </w:rPr>
        <w:t>l</w:t>
      </w:r>
      <w:r w:rsidR="00E6146D" w:rsidRPr="00752BCF">
        <w:rPr>
          <w:rFonts w:asciiTheme="majorHAnsi" w:hAnsiTheme="majorHAnsi"/>
          <w:i/>
          <w:sz w:val="22"/>
          <w:szCs w:val="22"/>
        </w:rPr>
        <w:t>’origine familiare</w:t>
      </w:r>
      <w:r w:rsidR="00EE5E6F" w:rsidRPr="00752BCF">
        <w:rPr>
          <w:rFonts w:asciiTheme="majorHAnsi" w:hAnsiTheme="majorHAnsi"/>
          <w:i/>
          <w:sz w:val="22"/>
          <w:szCs w:val="22"/>
        </w:rPr>
        <w:t>, che</w:t>
      </w:r>
      <w:r w:rsidR="00E6146D" w:rsidRPr="00752BCF">
        <w:rPr>
          <w:rFonts w:asciiTheme="majorHAnsi" w:hAnsiTheme="majorHAnsi"/>
          <w:sz w:val="22"/>
          <w:szCs w:val="22"/>
        </w:rPr>
        <w:t xml:space="preserve"> </w:t>
      </w:r>
      <w:r w:rsidR="00E6146D" w:rsidRPr="00752BCF">
        <w:rPr>
          <w:rFonts w:asciiTheme="majorHAnsi" w:hAnsiTheme="majorHAnsi"/>
          <w:i/>
          <w:sz w:val="22"/>
          <w:szCs w:val="22"/>
        </w:rPr>
        <w:t xml:space="preserve">continua </w:t>
      </w:r>
      <w:r w:rsidR="00EE5E6F" w:rsidRPr="00752BCF">
        <w:rPr>
          <w:rFonts w:asciiTheme="majorHAnsi" w:hAnsiTheme="majorHAnsi"/>
          <w:i/>
          <w:sz w:val="22"/>
          <w:szCs w:val="22"/>
        </w:rPr>
        <w:t>a incidere</w:t>
      </w:r>
      <w:r w:rsidR="00E6146D" w:rsidRPr="00752BCF">
        <w:rPr>
          <w:rFonts w:asciiTheme="majorHAnsi" w:hAnsiTheme="majorHAnsi"/>
          <w:i/>
          <w:sz w:val="22"/>
          <w:szCs w:val="22"/>
        </w:rPr>
        <w:t xml:space="preserve"> </w:t>
      </w:r>
      <w:r w:rsidR="007E5D85">
        <w:rPr>
          <w:rFonts w:asciiTheme="majorHAnsi" w:hAnsiTheme="majorHAnsi"/>
          <w:i/>
          <w:sz w:val="22"/>
          <w:szCs w:val="22"/>
        </w:rPr>
        <w:t xml:space="preserve">in modo eccessivo </w:t>
      </w:r>
      <w:r w:rsidR="00E6146D" w:rsidRPr="00752BCF">
        <w:rPr>
          <w:rFonts w:asciiTheme="majorHAnsi" w:hAnsiTheme="majorHAnsi"/>
          <w:i/>
          <w:sz w:val="22"/>
          <w:szCs w:val="22"/>
        </w:rPr>
        <w:t xml:space="preserve">sulla riuscita dei percorsi scolastici e lavorativi dei ragazzi: i figli di </w:t>
      </w:r>
      <w:r w:rsidR="00E6146D" w:rsidRPr="00752BCF">
        <w:rPr>
          <w:rFonts w:asciiTheme="majorHAnsi" w:hAnsiTheme="majorHAnsi"/>
          <w:i/>
          <w:sz w:val="22"/>
          <w:szCs w:val="22"/>
        </w:rPr>
        <w:lastRenderedPageBreak/>
        <w:t xml:space="preserve">genitori con titoli di studio più elevati hanno probabilità assai minori di abbandonare la scuola o di trovarsi nella condizione di non lavorare e non studiare. </w:t>
      </w:r>
      <w:r w:rsidR="00EE5E6F" w:rsidRPr="00752BCF">
        <w:rPr>
          <w:rFonts w:asciiTheme="majorHAnsi" w:hAnsiTheme="majorHAnsi"/>
          <w:i/>
          <w:sz w:val="22"/>
          <w:szCs w:val="22"/>
        </w:rPr>
        <w:t xml:space="preserve">C’è poi da considerare </w:t>
      </w:r>
      <w:r w:rsidR="00E6146D" w:rsidRPr="00752BCF">
        <w:rPr>
          <w:rFonts w:asciiTheme="majorHAnsi" w:hAnsiTheme="majorHAnsi"/>
          <w:i/>
          <w:sz w:val="22"/>
          <w:szCs w:val="22"/>
        </w:rPr>
        <w:t>che la speranza di vita è correlata con il livello di istruzione: a 30 anni di età, in Italia, gli uomini con al massimo la scuola dell’obbligo hanno uno svantaggio nella speranza di vita di 4,5 anni rispetto ai laureati, mentre la differenza è di 2,8 anni tra le donne. Sono molteplici dunque le sfide che siamo chiamati tutti insieme a superare</w:t>
      </w:r>
      <w:r w:rsidR="008309E5" w:rsidRPr="00752BCF">
        <w:rPr>
          <w:rFonts w:asciiTheme="majorHAnsi" w:hAnsiTheme="majorHAnsi"/>
          <w:i/>
          <w:sz w:val="22"/>
          <w:szCs w:val="22"/>
        </w:rPr>
        <w:t>, abbiamo deciso di partire da questo goal perché negli ultimi 30 anni il divario tra ricchi e poveri ha raggiunto livelli elevati in molti Paesi avanzati, tra cui anche l’Italia</w:t>
      </w:r>
      <w:r w:rsidR="00282231" w:rsidRPr="00752BCF">
        <w:rPr>
          <w:rFonts w:asciiTheme="majorHAnsi" w:hAnsiTheme="majorHAnsi"/>
          <w:i/>
          <w:sz w:val="22"/>
          <w:szCs w:val="22"/>
        </w:rPr>
        <w:t>,</w:t>
      </w:r>
      <w:r w:rsidR="008309E5" w:rsidRPr="00752BCF">
        <w:rPr>
          <w:rFonts w:asciiTheme="majorHAnsi" w:hAnsiTheme="majorHAnsi"/>
          <w:i/>
          <w:sz w:val="22"/>
          <w:szCs w:val="22"/>
        </w:rPr>
        <w:t xml:space="preserve"> come testimoniato </w:t>
      </w:r>
      <w:r w:rsidR="007E5D85">
        <w:rPr>
          <w:rFonts w:asciiTheme="majorHAnsi" w:hAnsiTheme="majorHAnsi"/>
          <w:i/>
          <w:sz w:val="22"/>
          <w:szCs w:val="22"/>
        </w:rPr>
        <w:t>da</w:t>
      </w:r>
      <w:r w:rsidR="008309E5" w:rsidRPr="00752BCF">
        <w:rPr>
          <w:rFonts w:asciiTheme="majorHAnsi" w:hAnsiTheme="majorHAnsi"/>
          <w:i/>
          <w:sz w:val="22"/>
          <w:szCs w:val="22"/>
        </w:rPr>
        <w:t>ll’ultimo Rapporto Annuale Istat</w:t>
      </w:r>
      <w:r w:rsidR="00E6146D" w:rsidRPr="00752BCF">
        <w:rPr>
          <w:rFonts w:asciiTheme="majorHAnsi" w:hAnsiTheme="majorHAnsi"/>
          <w:i/>
          <w:sz w:val="22"/>
          <w:szCs w:val="22"/>
        </w:rPr>
        <w:t>”</w:t>
      </w:r>
      <w:r w:rsidR="00EE5E6F" w:rsidRPr="00752BCF">
        <w:rPr>
          <w:rFonts w:asciiTheme="majorHAnsi" w:hAnsiTheme="majorHAnsi"/>
          <w:sz w:val="22"/>
          <w:szCs w:val="22"/>
        </w:rPr>
        <w:t xml:space="preserve">, </w:t>
      </w:r>
      <w:r w:rsidR="0067729E" w:rsidRPr="00752BCF">
        <w:rPr>
          <w:rFonts w:asciiTheme="majorHAnsi" w:hAnsiTheme="majorHAnsi"/>
          <w:sz w:val="22"/>
          <w:szCs w:val="22"/>
        </w:rPr>
        <w:t>dichiara</w:t>
      </w:r>
      <w:r w:rsidR="00EE5E6F" w:rsidRPr="00752BCF">
        <w:rPr>
          <w:rFonts w:asciiTheme="majorHAnsi" w:hAnsiTheme="majorHAnsi"/>
          <w:sz w:val="22"/>
          <w:szCs w:val="22"/>
        </w:rPr>
        <w:t xml:space="preserve"> </w:t>
      </w:r>
      <w:r w:rsidR="00EE5E6F" w:rsidRPr="00752BCF">
        <w:rPr>
          <w:rFonts w:asciiTheme="majorHAnsi" w:hAnsiTheme="majorHAnsi"/>
          <w:b/>
          <w:sz w:val="22"/>
          <w:szCs w:val="22"/>
        </w:rPr>
        <w:t>En</w:t>
      </w:r>
      <w:r w:rsidR="007E5D85">
        <w:rPr>
          <w:rFonts w:asciiTheme="majorHAnsi" w:hAnsiTheme="majorHAnsi"/>
          <w:b/>
          <w:sz w:val="22"/>
          <w:szCs w:val="22"/>
        </w:rPr>
        <w:t>rico Giovannini, portavoce ASviS</w:t>
      </w:r>
      <w:r w:rsidR="00EE5E6F" w:rsidRPr="00752BCF">
        <w:rPr>
          <w:rFonts w:asciiTheme="majorHAnsi" w:hAnsiTheme="majorHAnsi"/>
          <w:b/>
          <w:sz w:val="22"/>
          <w:szCs w:val="22"/>
        </w:rPr>
        <w:t>.</w:t>
      </w:r>
      <w:r w:rsidR="00062AA0" w:rsidRPr="00752BCF">
        <w:rPr>
          <w:rFonts w:asciiTheme="majorHAnsi" w:hAnsiTheme="majorHAnsi"/>
          <w:b/>
          <w:sz w:val="22"/>
          <w:szCs w:val="22"/>
        </w:rPr>
        <w:t xml:space="preserve"> </w:t>
      </w:r>
    </w:p>
    <w:p w14:paraId="0D44FD95" w14:textId="77777777" w:rsidR="007E5D85" w:rsidRDefault="001867A6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>L</w:t>
      </w:r>
      <w:r w:rsidR="00062AA0" w:rsidRPr="00752BCF">
        <w:rPr>
          <w:rFonts w:asciiTheme="majorHAnsi" w:hAnsiTheme="majorHAnsi"/>
          <w:sz w:val="22"/>
          <w:szCs w:val="22"/>
        </w:rPr>
        <w:t>’evento inaugurale</w:t>
      </w:r>
      <w:r w:rsidRPr="00752BCF">
        <w:rPr>
          <w:rFonts w:asciiTheme="majorHAnsi" w:hAnsiTheme="majorHAnsi"/>
          <w:sz w:val="22"/>
          <w:szCs w:val="22"/>
        </w:rPr>
        <w:t xml:space="preserve"> si articolerà in quattro sessioni, ciascuna dedicata a un tema specifico: educazione e cultura; sviluppo e imprenditoria; alimentazione e salute; lavoro e welfare. Saranno presenti </w:t>
      </w:r>
      <w:r w:rsidRPr="00752BCF">
        <w:rPr>
          <w:rFonts w:asciiTheme="majorHAnsi" w:hAnsiTheme="majorHAnsi"/>
          <w:b/>
          <w:sz w:val="22"/>
          <w:szCs w:val="22"/>
        </w:rPr>
        <w:t>oltre 60 studenti</w:t>
      </w:r>
      <w:r w:rsidRPr="00752BCF">
        <w:rPr>
          <w:rFonts w:asciiTheme="majorHAnsi" w:hAnsiTheme="majorHAnsi"/>
          <w:sz w:val="22"/>
          <w:szCs w:val="22"/>
        </w:rPr>
        <w:t xml:space="preserve"> delle scuole partenopee, del movimento giovani per Save the Children (progetti UndeRadio e Sottosopra) che, in collaborazione con </w:t>
      </w:r>
      <w:r w:rsidR="007E5D85">
        <w:rPr>
          <w:rFonts w:asciiTheme="majorHAnsi" w:hAnsiTheme="majorHAnsi"/>
          <w:sz w:val="22"/>
          <w:szCs w:val="22"/>
        </w:rPr>
        <w:t>“</w:t>
      </w:r>
      <w:r w:rsidRPr="00752BCF">
        <w:rPr>
          <w:rFonts w:asciiTheme="majorHAnsi" w:hAnsiTheme="majorHAnsi"/>
          <w:sz w:val="22"/>
          <w:szCs w:val="22"/>
        </w:rPr>
        <w:t xml:space="preserve">NeXt </w:t>
      </w:r>
      <w:r w:rsidR="007E5D85">
        <w:rPr>
          <w:rFonts w:asciiTheme="majorHAnsi" w:hAnsiTheme="majorHAnsi"/>
          <w:sz w:val="22"/>
          <w:szCs w:val="22"/>
        </w:rPr>
        <w:t xml:space="preserve">– </w:t>
      </w:r>
      <w:r w:rsidRPr="00752BCF">
        <w:rPr>
          <w:rFonts w:asciiTheme="majorHAnsi" w:hAnsiTheme="majorHAnsi"/>
          <w:sz w:val="22"/>
          <w:szCs w:val="22"/>
        </w:rPr>
        <w:t>Nuova Economia per Tutti</w:t>
      </w:r>
      <w:r w:rsidR="007E5D85">
        <w:rPr>
          <w:rFonts w:asciiTheme="majorHAnsi" w:hAnsiTheme="majorHAnsi"/>
          <w:sz w:val="22"/>
          <w:szCs w:val="22"/>
        </w:rPr>
        <w:t>”</w:t>
      </w:r>
      <w:r w:rsidRPr="00752BCF">
        <w:rPr>
          <w:rFonts w:asciiTheme="majorHAnsi" w:hAnsiTheme="majorHAnsi"/>
          <w:sz w:val="22"/>
          <w:szCs w:val="22"/>
        </w:rPr>
        <w:t>, porteranno alle istituzioni le loro proposte e si esibiranno in un </w:t>
      </w:r>
      <w:r w:rsidRPr="00752BCF">
        <w:rPr>
          <w:rFonts w:asciiTheme="majorHAnsi" w:hAnsiTheme="majorHAnsi"/>
          <w:i/>
          <w:sz w:val="22"/>
          <w:szCs w:val="22"/>
        </w:rPr>
        <w:t>flash mob </w:t>
      </w:r>
      <w:r w:rsidRPr="00752BCF">
        <w:rPr>
          <w:rFonts w:asciiTheme="majorHAnsi" w:hAnsiTheme="majorHAnsi"/>
          <w:sz w:val="22"/>
          <w:szCs w:val="22"/>
        </w:rPr>
        <w:t>ispirato al titolo del convegno.</w:t>
      </w:r>
      <w:r w:rsidR="007E5D85">
        <w:rPr>
          <w:rFonts w:asciiTheme="majorHAnsi" w:hAnsiTheme="majorHAnsi"/>
          <w:sz w:val="22"/>
          <w:szCs w:val="22"/>
        </w:rPr>
        <w:t xml:space="preserve"> </w:t>
      </w:r>
    </w:p>
    <w:p w14:paraId="1830B1CC" w14:textId="755C0E22" w:rsidR="00062AA0" w:rsidRPr="007E5D85" w:rsidRDefault="001867A6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bCs/>
          <w:sz w:val="22"/>
          <w:szCs w:val="22"/>
        </w:rPr>
        <w:t xml:space="preserve">Nello stesso giorno, altri dieci eventi si terranno da Venezia a Taranto, Milano, Reggio Emilia, Siena, Udine, Parma: occasioni inedite per discutere di come l’Italia </w:t>
      </w:r>
      <w:r w:rsidR="007E5D85">
        <w:rPr>
          <w:rFonts w:asciiTheme="majorHAnsi" w:hAnsiTheme="majorHAnsi"/>
          <w:bCs/>
          <w:sz w:val="22"/>
          <w:szCs w:val="22"/>
        </w:rPr>
        <w:t>possa centrare i 17 o</w:t>
      </w:r>
      <w:r w:rsidRPr="00752BCF">
        <w:rPr>
          <w:rFonts w:asciiTheme="majorHAnsi" w:hAnsiTheme="majorHAnsi"/>
          <w:bCs/>
          <w:sz w:val="22"/>
          <w:szCs w:val="22"/>
        </w:rPr>
        <w:t>biettivi di sv</w:t>
      </w:r>
      <w:r w:rsidR="007E5D85">
        <w:rPr>
          <w:rFonts w:asciiTheme="majorHAnsi" w:hAnsiTheme="majorHAnsi"/>
          <w:bCs/>
          <w:sz w:val="22"/>
          <w:szCs w:val="22"/>
        </w:rPr>
        <w:t>iluppo sostenibile</w:t>
      </w:r>
      <w:r w:rsidRPr="00752BCF">
        <w:rPr>
          <w:rFonts w:asciiTheme="majorHAnsi" w:hAnsiTheme="majorHAnsi"/>
          <w:bCs/>
          <w:sz w:val="22"/>
          <w:szCs w:val="22"/>
        </w:rPr>
        <w:t>. </w:t>
      </w:r>
    </w:p>
    <w:p w14:paraId="1F21AC83" w14:textId="77777777" w:rsidR="0067729E" w:rsidRPr="00752BCF" w:rsidRDefault="0067729E" w:rsidP="00752BCF">
      <w:pPr>
        <w:pStyle w:val="Default0"/>
        <w:spacing w:after="12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69E3E96A" w14:textId="7777777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color w:val="E36C0A" w:themeColor="accent6" w:themeShade="BF"/>
          <w:sz w:val="22"/>
          <w:szCs w:val="22"/>
        </w:rPr>
      </w:pPr>
      <w:r w:rsidRPr="00752BCF">
        <w:rPr>
          <w:rFonts w:asciiTheme="majorHAnsi" w:hAnsiTheme="majorHAnsi"/>
          <w:b/>
          <w:bCs/>
          <w:color w:val="E36C0A" w:themeColor="accent6" w:themeShade="BF"/>
          <w:sz w:val="22"/>
          <w:szCs w:val="22"/>
        </w:rPr>
        <w:t xml:space="preserve">2017 ANNO CRUCIALE PER IL RAGGIUNGIMENTO DEI 17 GOAL </w:t>
      </w:r>
    </w:p>
    <w:p w14:paraId="677E80D1" w14:textId="7777777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 xml:space="preserve">Il 2017 è un anno cruciale per il cambiamento di paradigma richiesto dall’Agenda 2030. A marzo si sono tenute le celebrazioni dei 60 anni dalla firma dei Trattati di Roma, mentre a maggio si terrà il Summit del G7 con la Presidenza italiana, del quale l’Agenda 2030 rappresenta uno dei pilastri e nelle prossime settimane è prevista la pubblicazione della Strategia italiana per lo sviluppo sostenibile. In questo quadro, le forze politiche stanno preparando i propri programmi di lavoro in vista delle elezioni politiche e la sfida appare complessa visto che l’Italia, per quanto riguarda gli Obiettivi di Sostenibilità, appare ancora indietro rispetto ai target da realizzare. </w:t>
      </w:r>
    </w:p>
    <w:p w14:paraId="7B20AEAF" w14:textId="7777777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>“</w:t>
      </w:r>
      <w:r w:rsidRPr="00752BCF">
        <w:rPr>
          <w:rFonts w:asciiTheme="majorHAnsi" w:hAnsiTheme="majorHAnsi"/>
          <w:i/>
          <w:iCs/>
          <w:sz w:val="22"/>
          <w:szCs w:val="22"/>
        </w:rPr>
        <w:t>Rispetto ai 17 SDGs, l'Italia compare nella ‘zona rossa’, cioè in una condizione critica, in sette obiettivi: educazione, occupazione, disuguaglianze, consumo responsabile, lotta contro il cambiamento climatico, pace e giustizia, e partnership e in quella ‘gialla’ nei rimanenti 10, mentre in nessun caso rientra in quella ‘verde’, cioè in linea con gli obiettivi. È proprio per questo che abbiamo deciso di organizzare il Festival, che ha lo scopo di diffondere la cultura della sostenibilità, rendere lo sviluppo sostenibile un tema di attualità e centrale nell’agenda politica, e richiamare l’attenzione nazionale e locale sulle problematiche e le opportunità connesse al raggiungimento degli SDGs. Il 2017 sarà un anno cruciale per la diffusione della cultura dello sviluppo sostenibile in Italia e per decidere se l’Italia intende onorare gli impegni assunti in sede ONU e fare della sostenibilità economica, sociale e ambientale l’obiettivo imprescindibile del proprio futuro</w:t>
      </w:r>
      <w:r w:rsidRPr="00752BCF">
        <w:rPr>
          <w:rFonts w:asciiTheme="majorHAnsi" w:hAnsiTheme="majorHAnsi"/>
          <w:sz w:val="22"/>
          <w:szCs w:val="22"/>
        </w:rPr>
        <w:t xml:space="preserve">”, dichiara </w:t>
      </w:r>
      <w:r w:rsidRPr="00752BCF">
        <w:rPr>
          <w:rFonts w:asciiTheme="majorHAnsi" w:hAnsiTheme="majorHAnsi"/>
          <w:b/>
          <w:bCs/>
          <w:sz w:val="22"/>
          <w:szCs w:val="22"/>
        </w:rPr>
        <w:t>Enrico Giovannini, portavoce ASviS</w:t>
      </w:r>
      <w:r w:rsidRPr="00752BCF">
        <w:rPr>
          <w:rFonts w:asciiTheme="majorHAnsi" w:hAnsiTheme="majorHAnsi"/>
          <w:sz w:val="22"/>
          <w:szCs w:val="22"/>
        </w:rPr>
        <w:t xml:space="preserve">. </w:t>
      </w:r>
    </w:p>
    <w:p w14:paraId="69413F93" w14:textId="7777777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 xml:space="preserve">Eppure, passi in avanti ne sono stati compiuti: l’Italia è stato il primo Paese dell’Unione Europea e del G7 ad inserire nel Documento di Economia e Finanza alcuni indicatori del </w:t>
      </w:r>
      <w:r w:rsidRPr="00752BCF">
        <w:rPr>
          <w:rFonts w:asciiTheme="majorHAnsi" w:hAnsiTheme="majorHAnsi"/>
          <w:b/>
          <w:bCs/>
          <w:sz w:val="22"/>
          <w:szCs w:val="22"/>
        </w:rPr>
        <w:t>Bes</w:t>
      </w:r>
      <w:r w:rsidRPr="00752BCF">
        <w:rPr>
          <w:rFonts w:asciiTheme="majorHAnsi" w:hAnsiTheme="majorHAnsi"/>
          <w:sz w:val="22"/>
          <w:szCs w:val="22"/>
        </w:rPr>
        <w:t xml:space="preserve">, il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Benessere equo e sostenibile, </w:t>
      </w:r>
      <w:r w:rsidRPr="00752BCF">
        <w:rPr>
          <w:rFonts w:asciiTheme="majorHAnsi" w:hAnsiTheme="majorHAnsi"/>
          <w:sz w:val="22"/>
          <w:szCs w:val="22"/>
        </w:rPr>
        <w:t xml:space="preserve">un sistema di misurazione della condizione del paese che guarda a concetti molto vicini a quelli incorporati negli SDGs. Nella definizione della Strategia nazionale di sviluppo sostenibile, inoltre, il Governo italiano ha valutato dettagliatamente il suo “posizionamento” rispetto ai 17 obiettivi (Goal) e ai 169 sotto-obiettivi (Target), individuando un sistema di punti di forza e di debolezza e un sistema di </w:t>
      </w:r>
      <w:r w:rsidRPr="00752BCF">
        <w:rPr>
          <w:rFonts w:asciiTheme="majorHAnsi" w:hAnsiTheme="majorHAnsi"/>
          <w:sz w:val="22"/>
          <w:szCs w:val="22"/>
        </w:rPr>
        <w:lastRenderedPageBreak/>
        <w:t xml:space="preserve">obiettivi strategici organizzati intorno alle aree (5P) – Persone, Pianeta, Prosperità, Pace e Partnership – formulazione che riconosce appieno tutte le dimensioni della sostenibilità dello sviluppo. </w:t>
      </w:r>
    </w:p>
    <w:p w14:paraId="0730CE36" w14:textId="77777777" w:rsidR="0067729E" w:rsidRPr="00752BCF" w:rsidRDefault="0067729E" w:rsidP="00752BCF">
      <w:pPr>
        <w:pStyle w:val="Default0"/>
        <w:spacing w:after="12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6639EFE" w14:textId="7777777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color w:val="E36C0A" w:themeColor="accent6" w:themeShade="BF"/>
          <w:sz w:val="22"/>
          <w:szCs w:val="22"/>
        </w:rPr>
      </w:pPr>
      <w:r w:rsidRPr="00752BCF">
        <w:rPr>
          <w:rFonts w:asciiTheme="majorHAnsi" w:hAnsiTheme="majorHAnsi"/>
          <w:b/>
          <w:bCs/>
          <w:color w:val="E36C0A" w:themeColor="accent6" w:themeShade="BF"/>
          <w:sz w:val="22"/>
          <w:szCs w:val="22"/>
        </w:rPr>
        <w:t xml:space="preserve">LE TAPPE DEL FESTIVAL </w:t>
      </w:r>
    </w:p>
    <w:p w14:paraId="66D76B02" w14:textId="77777777" w:rsidR="0067729E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>Tra i quasi 200 eventi,</w:t>
      </w:r>
      <w:r w:rsidR="001A3A92" w:rsidRPr="00752BCF">
        <w:rPr>
          <w:rFonts w:asciiTheme="majorHAnsi" w:hAnsiTheme="majorHAnsi"/>
          <w:sz w:val="22"/>
          <w:szCs w:val="22"/>
        </w:rPr>
        <w:t xml:space="preserve"> oltre all’appuntamento odierno </w:t>
      </w:r>
      <w:r w:rsidRPr="00752BCF">
        <w:rPr>
          <w:rFonts w:asciiTheme="majorHAnsi" w:hAnsiTheme="majorHAnsi"/>
          <w:sz w:val="22"/>
          <w:szCs w:val="22"/>
        </w:rPr>
        <w:t xml:space="preserve">a </w:t>
      </w:r>
      <w:r w:rsidRPr="00752BCF">
        <w:rPr>
          <w:rFonts w:asciiTheme="majorHAnsi" w:hAnsiTheme="majorHAnsi"/>
          <w:b/>
          <w:bCs/>
          <w:sz w:val="22"/>
          <w:szCs w:val="22"/>
        </w:rPr>
        <w:t>Napoli</w:t>
      </w:r>
      <w:r w:rsidRPr="00752BCF">
        <w:rPr>
          <w:rFonts w:asciiTheme="majorHAnsi" w:hAnsiTheme="majorHAnsi"/>
          <w:sz w:val="22"/>
          <w:szCs w:val="22"/>
        </w:rPr>
        <w:t xml:space="preserve">, </w:t>
      </w:r>
      <w:r w:rsidR="001A3A92" w:rsidRPr="00752BCF">
        <w:rPr>
          <w:rFonts w:asciiTheme="majorHAnsi" w:hAnsiTheme="majorHAnsi"/>
          <w:sz w:val="22"/>
          <w:szCs w:val="22"/>
        </w:rPr>
        <w:t xml:space="preserve">segnaliamo </w:t>
      </w:r>
      <w:r w:rsidRPr="00752BCF">
        <w:rPr>
          <w:rFonts w:asciiTheme="majorHAnsi" w:hAnsiTheme="majorHAnsi"/>
          <w:sz w:val="22"/>
          <w:szCs w:val="22"/>
        </w:rPr>
        <w:t xml:space="preserve">il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1° giugno </w:t>
      </w:r>
      <w:r w:rsidRPr="00752BCF">
        <w:rPr>
          <w:rFonts w:asciiTheme="majorHAnsi" w:hAnsiTheme="majorHAnsi"/>
          <w:sz w:val="22"/>
          <w:szCs w:val="22"/>
        </w:rPr>
        <w:t xml:space="preserve">a </w:t>
      </w:r>
      <w:r w:rsidRPr="00752BCF">
        <w:rPr>
          <w:rFonts w:asciiTheme="majorHAnsi" w:hAnsiTheme="majorHAnsi"/>
          <w:b/>
          <w:bCs/>
          <w:sz w:val="22"/>
          <w:szCs w:val="22"/>
        </w:rPr>
        <w:t>Milano</w:t>
      </w:r>
      <w:r w:rsidR="001A3A92" w:rsidRPr="00752BCF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1A3A92" w:rsidRPr="00752BCF">
        <w:rPr>
          <w:rFonts w:asciiTheme="majorHAnsi" w:hAnsiTheme="majorHAnsi"/>
          <w:bCs/>
          <w:sz w:val="22"/>
          <w:szCs w:val="22"/>
        </w:rPr>
        <w:t>e</w:t>
      </w:r>
      <w:r w:rsidRPr="00752BCF">
        <w:rPr>
          <w:rFonts w:asciiTheme="majorHAnsi" w:hAnsiTheme="majorHAnsi"/>
          <w:sz w:val="22"/>
          <w:szCs w:val="22"/>
        </w:rPr>
        <w:t xml:space="preserve"> il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7 giugno </w:t>
      </w:r>
      <w:r w:rsidRPr="00752BCF">
        <w:rPr>
          <w:rFonts w:asciiTheme="majorHAnsi" w:hAnsiTheme="majorHAnsi"/>
          <w:sz w:val="22"/>
          <w:szCs w:val="22"/>
        </w:rPr>
        <w:t xml:space="preserve">a </w:t>
      </w:r>
      <w:r w:rsidRPr="00752BCF">
        <w:rPr>
          <w:rFonts w:asciiTheme="majorHAnsi" w:hAnsiTheme="majorHAnsi"/>
          <w:b/>
          <w:bCs/>
          <w:sz w:val="22"/>
          <w:szCs w:val="22"/>
        </w:rPr>
        <w:t>Roma</w:t>
      </w:r>
      <w:r w:rsidRPr="00752BCF">
        <w:rPr>
          <w:rFonts w:asciiTheme="majorHAnsi" w:hAnsiTheme="majorHAnsi"/>
          <w:sz w:val="22"/>
          <w:szCs w:val="22"/>
        </w:rPr>
        <w:t xml:space="preserve">, </w:t>
      </w:r>
      <w:r w:rsidR="001A3A92" w:rsidRPr="00752BCF">
        <w:rPr>
          <w:rFonts w:asciiTheme="majorHAnsi" w:hAnsiTheme="majorHAnsi"/>
          <w:sz w:val="22"/>
          <w:szCs w:val="22"/>
        </w:rPr>
        <w:t xml:space="preserve">quali eventi </w:t>
      </w:r>
      <w:r w:rsidRPr="00752BCF">
        <w:rPr>
          <w:rFonts w:asciiTheme="majorHAnsi" w:hAnsiTheme="majorHAnsi"/>
          <w:sz w:val="22"/>
          <w:szCs w:val="22"/>
        </w:rPr>
        <w:t xml:space="preserve">organizzati direttamente dal Segretariato dell’ASviS. </w:t>
      </w:r>
    </w:p>
    <w:p w14:paraId="066F1B23" w14:textId="77777777" w:rsidR="00E95CBD" w:rsidRPr="00752BCF" w:rsidRDefault="001A3A92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>L</w:t>
      </w:r>
      <w:r w:rsidR="00E95CBD" w:rsidRPr="00752BCF">
        <w:rPr>
          <w:rFonts w:asciiTheme="majorHAnsi" w:hAnsiTheme="majorHAnsi"/>
          <w:sz w:val="22"/>
          <w:szCs w:val="22"/>
        </w:rPr>
        <w:t xml:space="preserve">’evento di </w:t>
      </w:r>
      <w:r w:rsidR="00E95CBD" w:rsidRPr="00752BCF">
        <w:rPr>
          <w:rFonts w:asciiTheme="majorHAnsi" w:hAnsiTheme="majorHAnsi"/>
          <w:b/>
          <w:bCs/>
          <w:sz w:val="22"/>
          <w:szCs w:val="22"/>
        </w:rPr>
        <w:t>Milano</w:t>
      </w:r>
      <w:r w:rsidR="00E95CBD" w:rsidRPr="00752BCF">
        <w:rPr>
          <w:rFonts w:asciiTheme="majorHAnsi" w:hAnsiTheme="majorHAnsi"/>
          <w:sz w:val="22"/>
          <w:szCs w:val="22"/>
        </w:rPr>
        <w:t>, che si terrà presso l’UniCredit Pavilion</w:t>
      </w:r>
      <w:r w:rsidRPr="00752BCF">
        <w:rPr>
          <w:rFonts w:asciiTheme="majorHAnsi" w:hAnsiTheme="majorHAnsi"/>
          <w:sz w:val="22"/>
          <w:szCs w:val="22"/>
        </w:rPr>
        <w:t>,</w:t>
      </w:r>
      <w:r w:rsidR="00E95CBD" w:rsidRPr="00752BCF">
        <w:rPr>
          <w:rFonts w:asciiTheme="majorHAnsi" w:hAnsiTheme="majorHAnsi"/>
          <w:sz w:val="22"/>
          <w:szCs w:val="22"/>
        </w:rPr>
        <w:t xml:space="preserve"> sarà dedicato al contributo delle imprese e della finanza all’attuazione dell’Agenda 2030, i responsabili delle principali organizzazioni del mondo imprenditoriale si confronteranno con il </w:t>
      </w:r>
      <w:r w:rsidR="00E95CBD" w:rsidRPr="00752BCF">
        <w:rPr>
          <w:rFonts w:asciiTheme="majorHAnsi" w:hAnsiTheme="majorHAnsi"/>
          <w:b/>
          <w:bCs/>
          <w:sz w:val="22"/>
          <w:szCs w:val="22"/>
        </w:rPr>
        <w:t xml:space="preserve">Ministro dello Sviluppo economico Carlo Calenda </w:t>
      </w:r>
      <w:r w:rsidR="00E95CBD" w:rsidRPr="00752BCF">
        <w:rPr>
          <w:rFonts w:asciiTheme="majorHAnsi" w:hAnsiTheme="majorHAnsi"/>
          <w:sz w:val="22"/>
          <w:szCs w:val="22"/>
        </w:rPr>
        <w:t xml:space="preserve">e il </w:t>
      </w:r>
      <w:r w:rsidR="00E95CBD" w:rsidRPr="00752BCF">
        <w:rPr>
          <w:rFonts w:asciiTheme="majorHAnsi" w:hAnsiTheme="majorHAnsi"/>
          <w:b/>
          <w:bCs/>
          <w:sz w:val="22"/>
          <w:szCs w:val="22"/>
        </w:rPr>
        <w:t>Ministro dell’Ambiente e della tutela del territorio e del mare Gian Luca Galletti</w:t>
      </w:r>
      <w:r w:rsidR="00E95CBD" w:rsidRPr="00752BCF">
        <w:rPr>
          <w:rFonts w:asciiTheme="majorHAnsi" w:hAnsiTheme="majorHAnsi"/>
          <w:sz w:val="22"/>
          <w:szCs w:val="22"/>
        </w:rPr>
        <w:t xml:space="preserve">. Interverranno, inoltre, i vertici di alcune aziende italiane leader dello sviluppo sostenibile, mentre i giovani delle business school incontreranno imprenditori all’avanguardia sul piano della sostenibilità economica, ambientale e sociale. Nel pomeriggio, invece, l’UniCredit Pavilion si aprirà alla città con la proiezione di film e documentari dedicati ai temi dello sviluppo sostenibile. </w:t>
      </w:r>
    </w:p>
    <w:p w14:paraId="53A4C6FD" w14:textId="0B570DB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 xml:space="preserve">Infine, all’evento di </w:t>
      </w:r>
      <w:r w:rsidRPr="00752BCF">
        <w:rPr>
          <w:rFonts w:asciiTheme="majorHAnsi" w:hAnsiTheme="majorHAnsi"/>
          <w:b/>
          <w:bCs/>
          <w:sz w:val="22"/>
          <w:szCs w:val="22"/>
        </w:rPr>
        <w:t>Roma</w:t>
      </w:r>
      <w:r w:rsidRPr="00752BCF">
        <w:rPr>
          <w:rFonts w:asciiTheme="majorHAnsi" w:hAnsiTheme="majorHAnsi"/>
          <w:sz w:val="22"/>
          <w:szCs w:val="22"/>
        </w:rPr>
        <w:t xml:space="preserve">, che concluderà il Festival e si svolgerà presso l’Aula dei Gruppi Parlamentari della Camera dei Deputati alla presenza delle più alte cariche dello Stato, tra cui il </w:t>
      </w:r>
      <w:r w:rsidRPr="00752BCF">
        <w:rPr>
          <w:rFonts w:asciiTheme="majorHAnsi" w:hAnsiTheme="majorHAnsi"/>
          <w:b/>
          <w:bCs/>
          <w:sz w:val="22"/>
          <w:szCs w:val="22"/>
        </w:rPr>
        <w:t>Presidente del Consiglio Paolo Gentiloni</w:t>
      </w:r>
      <w:r w:rsidRPr="00752BCF">
        <w:rPr>
          <w:rFonts w:asciiTheme="majorHAnsi" w:hAnsiTheme="majorHAnsi"/>
          <w:sz w:val="22"/>
          <w:szCs w:val="22"/>
        </w:rPr>
        <w:t xml:space="preserve">, </w:t>
      </w:r>
      <w:r w:rsidR="001411F4">
        <w:rPr>
          <w:rFonts w:asciiTheme="majorHAnsi" w:hAnsiTheme="majorHAnsi"/>
          <w:sz w:val="22"/>
          <w:szCs w:val="22"/>
        </w:rPr>
        <w:t xml:space="preserve">il </w:t>
      </w:r>
      <w:r w:rsidR="001411F4" w:rsidRPr="001411F4">
        <w:rPr>
          <w:rFonts w:asciiTheme="majorHAnsi" w:hAnsiTheme="majorHAnsi"/>
          <w:b/>
          <w:sz w:val="22"/>
          <w:szCs w:val="22"/>
        </w:rPr>
        <w:t>Presidente del Senato Pietro Grasso</w:t>
      </w:r>
      <w:r w:rsidR="001411F4">
        <w:rPr>
          <w:rFonts w:asciiTheme="majorHAnsi" w:hAnsiTheme="majorHAnsi"/>
          <w:sz w:val="22"/>
          <w:szCs w:val="22"/>
        </w:rPr>
        <w:t xml:space="preserve">, </w:t>
      </w:r>
      <w:r w:rsidRPr="00752BCF">
        <w:rPr>
          <w:rFonts w:asciiTheme="majorHAnsi" w:hAnsiTheme="majorHAnsi"/>
          <w:sz w:val="22"/>
          <w:szCs w:val="22"/>
        </w:rPr>
        <w:t xml:space="preserve">la </w:t>
      </w:r>
      <w:r w:rsidRPr="00752BCF">
        <w:rPr>
          <w:rFonts w:asciiTheme="majorHAnsi" w:hAnsiTheme="majorHAnsi"/>
          <w:b/>
          <w:bCs/>
          <w:sz w:val="22"/>
          <w:szCs w:val="22"/>
        </w:rPr>
        <w:t>Presidente della Camera dei Deputati Laura Boldrini</w:t>
      </w:r>
      <w:r w:rsidRPr="00752BCF">
        <w:rPr>
          <w:rFonts w:asciiTheme="majorHAnsi" w:hAnsiTheme="majorHAnsi"/>
          <w:sz w:val="22"/>
          <w:szCs w:val="22"/>
        </w:rPr>
        <w:t xml:space="preserve">, il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Direttore generale della Banca d’Italia Salvatore Rossi </w:t>
      </w:r>
      <w:r w:rsidRPr="00752BCF">
        <w:rPr>
          <w:rFonts w:asciiTheme="majorHAnsi" w:hAnsiTheme="majorHAnsi"/>
          <w:sz w:val="22"/>
          <w:szCs w:val="22"/>
        </w:rPr>
        <w:t xml:space="preserve">e il </w:t>
      </w:r>
      <w:r w:rsidRPr="00752BCF">
        <w:rPr>
          <w:rFonts w:asciiTheme="majorHAnsi" w:hAnsiTheme="majorHAnsi"/>
          <w:b/>
          <w:bCs/>
          <w:sz w:val="22"/>
          <w:szCs w:val="22"/>
        </w:rPr>
        <w:t>Presidente della Conferenza dei rettori Gaetano Manfredi</w:t>
      </w:r>
      <w:r w:rsidRPr="00752BCF">
        <w:rPr>
          <w:rFonts w:asciiTheme="majorHAnsi" w:hAnsiTheme="majorHAnsi"/>
          <w:sz w:val="22"/>
          <w:szCs w:val="22"/>
        </w:rPr>
        <w:t xml:space="preserve">, l’ASviS consegnerà al Governo e alle altre istituzioni i risultati del Festival e dei 17 giorni di riflessione della società civile. Durante l’evento saranno anche premiate le classi vincitrici del concorso indetto dal Ministero dell’Istruzione dell’università e della ricerca e dall’ASviS (che ha coinvolto le scuole italiane di ogni ordine e grado sui temi dell’Agenda 2030) e i vincitori del concorso “Youth in Action for Sustainable Development Goals” organizzato da Fondazione Italiana Accenture, Fondazione Eni Enrico Mattei e Fondazione Giangiacomo Feltrinelli, e rivolto a giovani under 30 chiamati a presentare idee progettuali innovative capaci di favorire il raggiungimento degli Obiettivi di sviluppo sostenibile in Italia. </w:t>
      </w:r>
    </w:p>
    <w:p w14:paraId="1486C87E" w14:textId="77777777" w:rsidR="00E95CBD" w:rsidRPr="00752BCF" w:rsidRDefault="00E95CBD" w:rsidP="00752BCF">
      <w:pPr>
        <w:pStyle w:val="Default0"/>
        <w:spacing w:after="120"/>
        <w:jc w:val="both"/>
        <w:rPr>
          <w:rFonts w:asciiTheme="majorHAnsi" w:hAnsiTheme="majorHAnsi"/>
          <w:sz w:val="22"/>
          <w:szCs w:val="22"/>
        </w:rPr>
      </w:pPr>
      <w:r w:rsidRPr="00752BCF">
        <w:rPr>
          <w:rFonts w:asciiTheme="majorHAnsi" w:hAnsiTheme="majorHAnsi"/>
          <w:sz w:val="22"/>
          <w:szCs w:val="22"/>
        </w:rPr>
        <w:t xml:space="preserve">I partner del Festival sono </w:t>
      </w:r>
      <w:r w:rsidRPr="00752BCF">
        <w:rPr>
          <w:rFonts w:asciiTheme="majorHAnsi" w:hAnsiTheme="majorHAnsi"/>
          <w:b/>
          <w:bCs/>
          <w:sz w:val="22"/>
          <w:szCs w:val="22"/>
        </w:rPr>
        <w:t>l’Enel, l’UniCredit, il Gruppo Unipol e Wind Tre</w:t>
      </w:r>
      <w:r w:rsidRPr="00752BCF">
        <w:rPr>
          <w:rFonts w:asciiTheme="majorHAnsi" w:hAnsiTheme="majorHAnsi"/>
          <w:sz w:val="22"/>
          <w:szCs w:val="22"/>
        </w:rPr>
        <w:t xml:space="preserve">. La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RAI </w:t>
      </w:r>
      <w:r w:rsidRPr="00752BCF">
        <w:rPr>
          <w:rFonts w:asciiTheme="majorHAnsi" w:hAnsiTheme="majorHAnsi"/>
          <w:sz w:val="22"/>
          <w:szCs w:val="22"/>
        </w:rPr>
        <w:t xml:space="preserve">e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la Repubblica </w:t>
      </w:r>
      <w:r w:rsidRPr="00752BCF">
        <w:rPr>
          <w:rFonts w:asciiTheme="majorHAnsi" w:hAnsiTheme="majorHAnsi"/>
          <w:sz w:val="22"/>
          <w:szCs w:val="22"/>
        </w:rPr>
        <w:t xml:space="preserve">hanno deciso di essere partner dell’ASviS nel diffondere i messaggi del Festival attraverso i loro molteplici canali di comunicazione. Anche </w:t>
      </w:r>
      <w:r w:rsidRPr="00752BCF">
        <w:rPr>
          <w:rFonts w:asciiTheme="majorHAnsi" w:hAnsiTheme="majorHAnsi"/>
          <w:b/>
          <w:bCs/>
          <w:sz w:val="22"/>
          <w:szCs w:val="22"/>
        </w:rPr>
        <w:t xml:space="preserve">Sky Italia </w:t>
      </w:r>
      <w:r w:rsidRPr="00752BCF">
        <w:rPr>
          <w:rFonts w:asciiTheme="majorHAnsi" w:hAnsiTheme="majorHAnsi"/>
          <w:sz w:val="22"/>
          <w:szCs w:val="22"/>
        </w:rPr>
        <w:t xml:space="preserve">darà il suo contributo con Sky Cinema che dedicherà agli obiettivi di sviluppo sostenibile una programmazione speciale nelle giornate di sabato 3 e domenica 4 giugno. Grazie alla collaborazione con il </w:t>
      </w:r>
      <w:r w:rsidRPr="00752BCF">
        <w:rPr>
          <w:rFonts w:asciiTheme="majorHAnsi" w:hAnsiTheme="majorHAnsi"/>
          <w:b/>
          <w:bCs/>
          <w:sz w:val="22"/>
          <w:szCs w:val="22"/>
        </w:rPr>
        <w:t>CONI</w:t>
      </w:r>
      <w:r w:rsidRPr="00752BCF">
        <w:rPr>
          <w:rFonts w:asciiTheme="majorHAnsi" w:hAnsiTheme="majorHAnsi"/>
          <w:sz w:val="22"/>
          <w:szCs w:val="22"/>
        </w:rPr>
        <w:t xml:space="preserve">, invece, ASviS punta a coinvolgere attivamente il mondo dello sport. Alla manifestazione contribuirà anche la casa editrice </w:t>
      </w:r>
      <w:r w:rsidRPr="00752BCF">
        <w:rPr>
          <w:rFonts w:asciiTheme="majorHAnsi" w:hAnsiTheme="majorHAnsi"/>
          <w:b/>
          <w:bCs/>
          <w:sz w:val="22"/>
          <w:szCs w:val="22"/>
        </w:rPr>
        <w:t>Laterza</w:t>
      </w:r>
      <w:r w:rsidRPr="00752BCF">
        <w:rPr>
          <w:rFonts w:asciiTheme="majorHAnsi" w:hAnsiTheme="majorHAnsi"/>
          <w:sz w:val="22"/>
          <w:szCs w:val="22"/>
        </w:rPr>
        <w:t xml:space="preserve">, in qualità di partner culturale, e il </w:t>
      </w:r>
      <w:r w:rsidRPr="00752BCF">
        <w:rPr>
          <w:rFonts w:asciiTheme="majorHAnsi" w:hAnsiTheme="majorHAnsi"/>
          <w:b/>
          <w:bCs/>
          <w:sz w:val="22"/>
          <w:szCs w:val="22"/>
        </w:rPr>
        <w:t>Ministero dell’Ambiente e della tutela del territorio e del mare</w:t>
      </w:r>
      <w:r w:rsidRPr="00752BCF">
        <w:rPr>
          <w:rFonts w:asciiTheme="majorHAnsi" w:hAnsiTheme="majorHAnsi"/>
          <w:sz w:val="22"/>
          <w:szCs w:val="22"/>
        </w:rPr>
        <w:t xml:space="preserve">, che proprio in queste settimane sta finalizzando la Strategia nazionale di sviluppo sostenibile. Il Festival rappresenterà anche il principale contributo italiano alla </w:t>
      </w:r>
      <w:r w:rsidRPr="00752BCF">
        <w:rPr>
          <w:rFonts w:asciiTheme="majorHAnsi" w:hAnsiTheme="majorHAnsi"/>
          <w:b/>
          <w:bCs/>
          <w:sz w:val="22"/>
          <w:szCs w:val="22"/>
        </w:rPr>
        <w:t>Settimana Europea dello Sviluppo Sostenibile</w:t>
      </w:r>
      <w:r w:rsidRPr="00752BCF">
        <w:rPr>
          <w:rFonts w:asciiTheme="majorHAnsi" w:hAnsiTheme="majorHAnsi"/>
          <w:sz w:val="22"/>
          <w:szCs w:val="22"/>
        </w:rPr>
        <w:t xml:space="preserve">, articolato in migliaia di eventi organizzati in tutti i paesi dell’Unione europea. </w:t>
      </w:r>
    </w:p>
    <w:p w14:paraId="7BF21FE3" w14:textId="77777777" w:rsidR="001867A6" w:rsidRDefault="001867A6" w:rsidP="00E6146D">
      <w:pPr>
        <w:pStyle w:val="Default0"/>
        <w:pBdr>
          <w:bottom w:val="single" w:sz="6" w:space="1" w:color="auto"/>
        </w:pBdr>
        <w:jc w:val="both"/>
        <w:rPr>
          <w:rFonts w:asciiTheme="majorHAnsi" w:hAnsiTheme="majorHAnsi"/>
          <w:i/>
          <w:iCs/>
          <w:sz w:val="20"/>
          <w:szCs w:val="20"/>
        </w:rPr>
      </w:pPr>
    </w:p>
    <w:p w14:paraId="12BE37EF" w14:textId="77777777" w:rsidR="001867A6" w:rsidRPr="001867A6" w:rsidRDefault="001867A6" w:rsidP="00E6146D">
      <w:pPr>
        <w:pStyle w:val="Default0"/>
        <w:jc w:val="both"/>
        <w:rPr>
          <w:rFonts w:asciiTheme="majorHAnsi" w:hAnsiTheme="majorHAnsi"/>
          <w:i/>
          <w:iCs/>
          <w:sz w:val="16"/>
          <w:szCs w:val="16"/>
        </w:rPr>
      </w:pPr>
    </w:p>
    <w:p w14:paraId="26749807" w14:textId="77777777" w:rsidR="00E95CBD" w:rsidRPr="001867A6" w:rsidRDefault="00E95CBD" w:rsidP="00E6146D">
      <w:pPr>
        <w:pStyle w:val="Default0"/>
        <w:jc w:val="both"/>
        <w:rPr>
          <w:rFonts w:asciiTheme="majorHAnsi" w:hAnsiTheme="majorHAnsi"/>
          <w:sz w:val="16"/>
          <w:szCs w:val="16"/>
        </w:rPr>
      </w:pPr>
      <w:r w:rsidRPr="001867A6">
        <w:rPr>
          <w:rFonts w:asciiTheme="majorHAnsi" w:hAnsiTheme="majorHAnsi"/>
          <w:i/>
          <w:iCs/>
          <w:sz w:val="16"/>
          <w:szCs w:val="16"/>
        </w:rPr>
        <w:t xml:space="preserve">Ufficio stampa Asvis c/o INC-Istituto Nazionale per la Comunicazione </w:t>
      </w:r>
    </w:p>
    <w:p w14:paraId="61F913F7" w14:textId="77777777" w:rsidR="00E95CBD" w:rsidRPr="001867A6" w:rsidRDefault="00E95CBD" w:rsidP="001867A6">
      <w:pPr>
        <w:pStyle w:val="Default0"/>
        <w:jc w:val="both"/>
        <w:rPr>
          <w:rFonts w:asciiTheme="majorHAnsi" w:hAnsiTheme="majorHAnsi"/>
          <w:sz w:val="16"/>
          <w:szCs w:val="16"/>
        </w:rPr>
      </w:pPr>
      <w:r w:rsidRPr="001867A6">
        <w:rPr>
          <w:rFonts w:asciiTheme="majorHAnsi" w:hAnsiTheme="majorHAnsi"/>
          <w:b/>
          <w:bCs/>
          <w:sz w:val="16"/>
          <w:szCs w:val="16"/>
        </w:rPr>
        <w:t xml:space="preserve">Simone Silvi </w:t>
      </w:r>
      <w:r w:rsidRPr="001867A6">
        <w:rPr>
          <w:rFonts w:asciiTheme="majorHAnsi" w:hAnsiTheme="majorHAnsi"/>
          <w:sz w:val="16"/>
          <w:szCs w:val="16"/>
        </w:rPr>
        <w:t>- 06.44160881 – 347.596720</w:t>
      </w:r>
      <w:r w:rsidR="001867A6">
        <w:rPr>
          <w:rFonts w:asciiTheme="majorHAnsi" w:hAnsiTheme="majorHAnsi"/>
          <w:sz w:val="16"/>
          <w:szCs w:val="16"/>
        </w:rPr>
        <w:t xml:space="preserve">1 – </w:t>
      </w:r>
      <w:hyperlink r:id="rId9" w:history="1">
        <w:r w:rsidR="001867A6" w:rsidRPr="00F85B7A">
          <w:rPr>
            <w:rStyle w:val="Hyperlink"/>
            <w:rFonts w:asciiTheme="majorHAnsi" w:hAnsiTheme="majorHAnsi"/>
            <w:sz w:val="16"/>
            <w:szCs w:val="16"/>
          </w:rPr>
          <w:t>s.silvi@inc-comunicazione.it</w:t>
        </w:r>
      </w:hyperlink>
      <w:r w:rsidR="001867A6">
        <w:rPr>
          <w:rFonts w:asciiTheme="majorHAnsi" w:hAnsiTheme="majorHAnsi"/>
          <w:sz w:val="16"/>
          <w:szCs w:val="16"/>
        </w:rPr>
        <w:t xml:space="preserve"> </w:t>
      </w:r>
      <w:r w:rsidRPr="001867A6">
        <w:rPr>
          <w:rFonts w:asciiTheme="majorHAnsi" w:hAnsiTheme="majorHAnsi"/>
          <w:sz w:val="16"/>
          <w:szCs w:val="16"/>
        </w:rPr>
        <w:t xml:space="preserve"> </w:t>
      </w:r>
    </w:p>
    <w:p w14:paraId="2B7FD940" w14:textId="77777777" w:rsidR="00E95CBD" w:rsidRPr="001867A6" w:rsidRDefault="00E95CBD" w:rsidP="001867A6">
      <w:pPr>
        <w:jc w:val="both"/>
        <w:rPr>
          <w:rFonts w:asciiTheme="majorHAnsi" w:hAnsiTheme="majorHAnsi"/>
          <w:b/>
          <w:bCs/>
          <w:sz w:val="16"/>
          <w:szCs w:val="16"/>
          <w:lang w:val="it-IT"/>
        </w:rPr>
      </w:pPr>
      <w:r w:rsidRPr="001867A6">
        <w:rPr>
          <w:rFonts w:asciiTheme="majorHAnsi" w:hAnsiTheme="majorHAnsi"/>
          <w:b/>
          <w:bCs/>
          <w:sz w:val="16"/>
          <w:szCs w:val="16"/>
          <w:lang w:val="it-IT"/>
        </w:rPr>
        <w:t xml:space="preserve">Fulvio D’Andrea – </w:t>
      </w:r>
      <w:r w:rsidRPr="001867A6">
        <w:rPr>
          <w:rFonts w:asciiTheme="majorHAnsi" w:hAnsiTheme="majorHAnsi"/>
          <w:sz w:val="16"/>
          <w:szCs w:val="16"/>
          <w:lang w:val="it-IT"/>
        </w:rPr>
        <w:t xml:space="preserve">06.44160853 – 334.3757384 – </w:t>
      </w:r>
      <w:hyperlink r:id="rId10" w:history="1">
        <w:r w:rsidR="001867A6" w:rsidRPr="00F85B7A">
          <w:rPr>
            <w:rStyle w:val="Hyperlink"/>
            <w:rFonts w:asciiTheme="majorHAnsi" w:hAnsiTheme="majorHAnsi"/>
            <w:sz w:val="16"/>
            <w:szCs w:val="16"/>
            <w:lang w:val="it-IT"/>
          </w:rPr>
          <w:t>f.dandrea@inc-comunicazione.it</w:t>
        </w:r>
      </w:hyperlink>
      <w:r w:rsidR="001867A6">
        <w:rPr>
          <w:rFonts w:asciiTheme="majorHAnsi" w:hAnsiTheme="majorHAnsi"/>
          <w:sz w:val="16"/>
          <w:szCs w:val="16"/>
          <w:lang w:val="it-IT"/>
        </w:rPr>
        <w:t xml:space="preserve"> </w:t>
      </w:r>
    </w:p>
    <w:p w14:paraId="62BE4304" w14:textId="77777777" w:rsidR="00E95CBD" w:rsidRPr="001867A6" w:rsidRDefault="00E95CBD" w:rsidP="001867A6">
      <w:pPr>
        <w:jc w:val="both"/>
        <w:rPr>
          <w:rFonts w:asciiTheme="majorHAnsi" w:hAnsiTheme="majorHAnsi"/>
          <w:b/>
          <w:bCs/>
          <w:sz w:val="16"/>
          <w:szCs w:val="16"/>
          <w:lang w:val="it-IT"/>
        </w:rPr>
      </w:pPr>
    </w:p>
    <w:sectPr w:rsidR="00E95CBD" w:rsidRPr="001867A6" w:rsidSect="00D24410">
      <w:headerReference w:type="default" r:id="rId11"/>
      <w:footerReference w:type="default" r:id="rId12"/>
      <w:pgSz w:w="11900" w:h="16840"/>
      <w:pgMar w:top="425" w:right="1552" w:bottom="1701" w:left="1134" w:header="428" w:footer="2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C208F" w14:textId="77777777" w:rsidR="005E6F95" w:rsidRDefault="005E6F95" w:rsidP="004B33E0">
      <w:r>
        <w:separator/>
      </w:r>
    </w:p>
  </w:endnote>
  <w:endnote w:type="continuationSeparator" w:id="0">
    <w:p w14:paraId="15C2EE66" w14:textId="77777777" w:rsidR="005E6F95" w:rsidRDefault="005E6F95" w:rsidP="004B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ok">
    <w:altName w:val="Calibri"/>
    <w:charset w:val="00"/>
    <w:family w:val="auto"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39C32" w14:textId="77777777" w:rsidR="007E5D85" w:rsidRDefault="007E5D85" w:rsidP="003F11BD">
    <w:pPr>
      <w:pStyle w:val="Footer"/>
      <w:ind w:left="426"/>
      <w:rPr>
        <w:rFonts w:ascii="Gotham Book" w:hAnsi="Gotham Book"/>
        <w:color w:val="A6A6A6" w:themeColor="background1" w:themeShade="A6"/>
        <w:sz w:val="20"/>
        <w:szCs w:val="20"/>
      </w:rPr>
    </w:pPr>
  </w:p>
  <w:p w14:paraId="5ACBEDC0" w14:textId="77777777" w:rsidR="007E5D85" w:rsidRPr="00330BCF" w:rsidRDefault="007E5D85" w:rsidP="00D24410">
    <w:pPr>
      <w:pStyle w:val="Footer"/>
      <w:ind w:left="-1134" w:right="-1552"/>
      <w:jc w:val="center"/>
      <w:rPr>
        <w:rFonts w:ascii="Gotham Book" w:hAnsi="Gotham Book"/>
        <w:color w:val="A6A6A6" w:themeColor="background1" w:themeShade="A6"/>
        <w:sz w:val="20"/>
        <w:szCs w:val="20"/>
      </w:rPr>
    </w:pPr>
    <w:r w:rsidRPr="000D6605">
      <w:rPr>
        <w:noProof/>
        <w:color w:val="A6A6A6" w:themeColor="background1" w:themeShade="A6"/>
        <w:lang w:val="it-IT"/>
      </w:rPr>
      <w:drawing>
        <wp:anchor distT="0" distB="0" distL="114300" distR="114300" simplePos="0" relativeHeight="251663360" behindDoc="0" locked="0" layoutInCell="1" allowOverlap="1" wp14:anchorId="71E7A7F7" wp14:editId="5F239F7F">
          <wp:simplePos x="0" y="0"/>
          <wp:positionH relativeFrom="column">
            <wp:posOffset>-707390</wp:posOffset>
          </wp:positionH>
          <wp:positionV relativeFrom="paragraph">
            <wp:posOffset>419735</wp:posOffset>
          </wp:positionV>
          <wp:extent cx="7543800" cy="1094740"/>
          <wp:effectExtent l="0" t="0" r="0" b="0"/>
          <wp:wrapTight wrapText="bothSides">
            <wp:wrapPolygon edited="0">
              <wp:start x="0" y="0"/>
              <wp:lineTo x="0" y="21049"/>
              <wp:lineTo x="21527" y="21049"/>
              <wp:lineTo x="21527" y="0"/>
              <wp:lineTo x="0" y="0"/>
            </wp:wrapPolygon>
          </wp:wrapTight>
          <wp:docPr id="6" name="Immagine 6" descr="Mac:Users:lucilla:Desktop:Programma eventi ASviS:FooterL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lucilla:Desktop:Programma eventi ASviS:FooterLu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35"/>
                  <a:stretch/>
                </pic:blipFill>
                <pic:spPr bwMode="auto">
                  <a:xfrm>
                    <a:off x="0" y="0"/>
                    <a:ext cx="7543800" cy="1094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 w:rsidRPr="00D24410">
      <w:rPr>
        <w:rFonts w:ascii="Gotham Book" w:hAnsi="Gotham Book"/>
        <w:color w:val="A6A6A6" w:themeColor="background1" w:themeShade="A6"/>
        <w:sz w:val="20"/>
        <w:szCs w:val="20"/>
      </w:rPr>
      <w:t>www.asvis.it</w:t>
    </w:r>
    <w:r>
      <w:rPr>
        <w:rFonts w:ascii="Gotham Book" w:hAnsi="Gotham Book"/>
        <w:color w:val="A6A6A6" w:themeColor="background1" w:themeShade="A6"/>
        <w:sz w:val="20"/>
        <w:szCs w:val="20"/>
      </w:rPr>
      <w:t xml:space="preserve"> | </w:t>
    </w:r>
    <w:r w:rsidRPr="000D6605">
      <w:rPr>
        <w:rFonts w:ascii="Gotham Book" w:hAnsi="Gotham Book"/>
        <w:color w:val="A6A6A6" w:themeColor="background1" w:themeShade="A6"/>
        <w:sz w:val="20"/>
        <w:szCs w:val="20"/>
      </w:rPr>
      <w:t>festivalsvilupposostenibile.it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5D381" w14:textId="77777777" w:rsidR="005E6F95" w:rsidRDefault="005E6F95" w:rsidP="004B33E0">
      <w:r>
        <w:separator/>
      </w:r>
    </w:p>
  </w:footnote>
  <w:footnote w:type="continuationSeparator" w:id="0">
    <w:p w14:paraId="7AC5481B" w14:textId="77777777" w:rsidR="005E6F95" w:rsidRDefault="005E6F95" w:rsidP="004B3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3B953" w14:textId="77777777" w:rsidR="007E5D85" w:rsidRDefault="007E5D85" w:rsidP="00365B5C">
    <w:pPr>
      <w:pStyle w:val="Header"/>
      <w:jc w:val="center"/>
    </w:pPr>
    <w:r>
      <w:rPr>
        <w:noProof/>
        <w:lang w:val="it-IT"/>
      </w:rPr>
      <w:drawing>
        <wp:inline distT="0" distB="0" distL="0" distR="0" wp14:anchorId="04940B67" wp14:editId="3E861DEC">
          <wp:extent cx="1670685" cy="792480"/>
          <wp:effectExtent l="0" t="0" r="5715" b="762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Gotham Book" w:hAnsi="Gotham Book"/>
        <w:noProof/>
        <w:sz w:val="20"/>
        <w:szCs w:val="20"/>
        <w:lang w:val="it-IT"/>
      </w:rPr>
      <w:drawing>
        <wp:anchor distT="0" distB="0" distL="114300" distR="114300" simplePos="0" relativeHeight="251661312" behindDoc="0" locked="0" layoutInCell="1" allowOverlap="1" wp14:anchorId="3A36C6B8" wp14:editId="62724E78">
          <wp:simplePos x="0" y="0"/>
          <wp:positionH relativeFrom="column">
            <wp:posOffset>4572000</wp:posOffset>
          </wp:positionH>
          <wp:positionV relativeFrom="paragraph">
            <wp:posOffset>-1905</wp:posOffset>
          </wp:positionV>
          <wp:extent cx="1875790" cy="852805"/>
          <wp:effectExtent l="0" t="0" r="3810" b="10795"/>
          <wp:wrapTight wrapText="bothSides">
            <wp:wrapPolygon edited="0">
              <wp:start x="0" y="0"/>
              <wp:lineTo x="0" y="21230"/>
              <wp:lineTo x="21351" y="21230"/>
              <wp:lineTo x="21351" y="0"/>
              <wp:lineTo x="0" y="0"/>
            </wp:wrapPolygon>
          </wp:wrapTight>
          <wp:docPr id="4" name="Immagine 4" descr="Mac:Users:lucilla:Desktop:wetransfer-94ec06:logo Festival:loghi JPG:logo_festival_tetris_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:Users:lucilla:Desktop:wetransfer-94ec06:logo Festival:loghi JPG:logo_festival_tetris_DE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rFonts w:ascii="Gotham Book" w:hAnsi="Gotham Book"/>
        <w:noProof/>
        <w:sz w:val="20"/>
        <w:szCs w:val="20"/>
        <w:lang w:val="it-IT"/>
      </w:rPr>
      <w:drawing>
        <wp:anchor distT="0" distB="0" distL="114300" distR="114300" simplePos="0" relativeHeight="251662336" behindDoc="0" locked="0" layoutInCell="1" allowOverlap="1" wp14:anchorId="56393253" wp14:editId="6B4C8719">
          <wp:simplePos x="0" y="0"/>
          <wp:positionH relativeFrom="column">
            <wp:posOffset>-342900</wp:posOffset>
          </wp:positionH>
          <wp:positionV relativeFrom="paragraph">
            <wp:posOffset>-1905</wp:posOffset>
          </wp:positionV>
          <wp:extent cx="1821815" cy="852805"/>
          <wp:effectExtent l="0" t="0" r="6985" b="10795"/>
          <wp:wrapTight wrapText="bothSides">
            <wp:wrapPolygon edited="0">
              <wp:start x="0" y="0"/>
              <wp:lineTo x="0" y="21230"/>
              <wp:lineTo x="21382" y="21230"/>
              <wp:lineTo x="21382" y="0"/>
              <wp:lineTo x="0" y="0"/>
            </wp:wrapPolygon>
          </wp:wrapTight>
          <wp:docPr id="5" name="Immagine 5" descr="Mac:Users:lucilla:Desktop:wetransfer-94ec06:logo Asvis:ASviS_Logo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:Users:lucilla:Desktop:wetransfer-94ec06:logo Asvis:ASviS_LogoG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81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3BB95E2C" w14:textId="77777777" w:rsidR="007E5D85" w:rsidRDefault="007E5D85" w:rsidP="00365B5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A7AAD"/>
    <w:multiLevelType w:val="hybridMultilevel"/>
    <w:tmpl w:val="0616D2C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8D"/>
    <w:rsid w:val="00027AD1"/>
    <w:rsid w:val="00062AA0"/>
    <w:rsid w:val="00066155"/>
    <w:rsid w:val="00083A26"/>
    <w:rsid w:val="0008420B"/>
    <w:rsid w:val="000D6605"/>
    <w:rsid w:val="000E0E1C"/>
    <w:rsid w:val="000E2554"/>
    <w:rsid w:val="0010021D"/>
    <w:rsid w:val="00116E70"/>
    <w:rsid w:val="00122982"/>
    <w:rsid w:val="00127F67"/>
    <w:rsid w:val="001411F4"/>
    <w:rsid w:val="0015201D"/>
    <w:rsid w:val="00160960"/>
    <w:rsid w:val="001867A6"/>
    <w:rsid w:val="001A3A92"/>
    <w:rsid w:val="001C3F26"/>
    <w:rsid w:val="001C4C96"/>
    <w:rsid w:val="001F30B2"/>
    <w:rsid w:val="001F3A8D"/>
    <w:rsid w:val="001F524E"/>
    <w:rsid w:val="001F52D0"/>
    <w:rsid w:val="00225B38"/>
    <w:rsid w:val="00282231"/>
    <w:rsid w:val="002903AD"/>
    <w:rsid w:val="002D2B50"/>
    <w:rsid w:val="002D500B"/>
    <w:rsid w:val="002F17F8"/>
    <w:rsid w:val="00330BCF"/>
    <w:rsid w:val="003310C4"/>
    <w:rsid w:val="0036019B"/>
    <w:rsid w:val="00364A8E"/>
    <w:rsid w:val="00365B5C"/>
    <w:rsid w:val="003A35D5"/>
    <w:rsid w:val="003A5D1E"/>
    <w:rsid w:val="003B2C06"/>
    <w:rsid w:val="003E2DD2"/>
    <w:rsid w:val="003E5E64"/>
    <w:rsid w:val="003F11BD"/>
    <w:rsid w:val="00433A7B"/>
    <w:rsid w:val="00462B1C"/>
    <w:rsid w:val="00495001"/>
    <w:rsid w:val="004A6D5A"/>
    <w:rsid w:val="004B33E0"/>
    <w:rsid w:val="0050565A"/>
    <w:rsid w:val="0059069A"/>
    <w:rsid w:val="00591747"/>
    <w:rsid w:val="005A0ACC"/>
    <w:rsid w:val="005E6F95"/>
    <w:rsid w:val="005F734E"/>
    <w:rsid w:val="0061412A"/>
    <w:rsid w:val="00616BA6"/>
    <w:rsid w:val="006341D8"/>
    <w:rsid w:val="00636F06"/>
    <w:rsid w:val="00657FA6"/>
    <w:rsid w:val="006606A1"/>
    <w:rsid w:val="006654DE"/>
    <w:rsid w:val="00670723"/>
    <w:rsid w:val="0067729E"/>
    <w:rsid w:val="0068370E"/>
    <w:rsid w:val="0069563A"/>
    <w:rsid w:val="006A3C76"/>
    <w:rsid w:val="006A69CE"/>
    <w:rsid w:val="006B10CA"/>
    <w:rsid w:val="006D7509"/>
    <w:rsid w:val="006E267E"/>
    <w:rsid w:val="006E373B"/>
    <w:rsid w:val="006F2A3A"/>
    <w:rsid w:val="0070618B"/>
    <w:rsid w:val="00752BCF"/>
    <w:rsid w:val="007B1160"/>
    <w:rsid w:val="007B72C3"/>
    <w:rsid w:val="007D32E8"/>
    <w:rsid w:val="007E5D85"/>
    <w:rsid w:val="007F5639"/>
    <w:rsid w:val="008309E5"/>
    <w:rsid w:val="00834A0F"/>
    <w:rsid w:val="00842522"/>
    <w:rsid w:val="00851A5E"/>
    <w:rsid w:val="00851CDB"/>
    <w:rsid w:val="00861C2F"/>
    <w:rsid w:val="008637E6"/>
    <w:rsid w:val="0087440B"/>
    <w:rsid w:val="00876ADC"/>
    <w:rsid w:val="00881628"/>
    <w:rsid w:val="00896330"/>
    <w:rsid w:val="008B0D5F"/>
    <w:rsid w:val="008D5038"/>
    <w:rsid w:val="008E5D57"/>
    <w:rsid w:val="00911418"/>
    <w:rsid w:val="00975800"/>
    <w:rsid w:val="009E455C"/>
    <w:rsid w:val="00A42E62"/>
    <w:rsid w:val="00A66534"/>
    <w:rsid w:val="00AA321E"/>
    <w:rsid w:val="00B04960"/>
    <w:rsid w:val="00B36962"/>
    <w:rsid w:val="00B81D22"/>
    <w:rsid w:val="00B85DE3"/>
    <w:rsid w:val="00B97179"/>
    <w:rsid w:val="00BD0014"/>
    <w:rsid w:val="00C00B39"/>
    <w:rsid w:val="00C031E8"/>
    <w:rsid w:val="00C12533"/>
    <w:rsid w:val="00C33966"/>
    <w:rsid w:val="00C621A2"/>
    <w:rsid w:val="00C90143"/>
    <w:rsid w:val="00C918C8"/>
    <w:rsid w:val="00CA149B"/>
    <w:rsid w:val="00CC267D"/>
    <w:rsid w:val="00CD3A43"/>
    <w:rsid w:val="00D02AA0"/>
    <w:rsid w:val="00D24410"/>
    <w:rsid w:val="00D31BE3"/>
    <w:rsid w:val="00D33E8D"/>
    <w:rsid w:val="00D51173"/>
    <w:rsid w:val="00D556F5"/>
    <w:rsid w:val="00DC0222"/>
    <w:rsid w:val="00DC3EB2"/>
    <w:rsid w:val="00DF5DCA"/>
    <w:rsid w:val="00E038D3"/>
    <w:rsid w:val="00E42A0B"/>
    <w:rsid w:val="00E45FD8"/>
    <w:rsid w:val="00E6146D"/>
    <w:rsid w:val="00E635C9"/>
    <w:rsid w:val="00E95CBD"/>
    <w:rsid w:val="00EC0C73"/>
    <w:rsid w:val="00EE5E6F"/>
    <w:rsid w:val="00F12730"/>
    <w:rsid w:val="00F250F6"/>
    <w:rsid w:val="00F25E9C"/>
    <w:rsid w:val="00F26673"/>
    <w:rsid w:val="00F61F9C"/>
    <w:rsid w:val="00F714AC"/>
    <w:rsid w:val="00F76660"/>
    <w:rsid w:val="00F91F0E"/>
    <w:rsid w:val="00FC56C0"/>
    <w:rsid w:val="00FE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AA03E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014"/>
    <w:rPr>
      <w:lang w:val="en-US"/>
    </w:rPr>
  </w:style>
  <w:style w:type="paragraph" w:styleId="Heading3">
    <w:name w:val="heading 3"/>
    <w:basedOn w:val="Normal"/>
    <w:link w:val="Heading3Char"/>
    <w:uiPriority w:val="9"/>
    <w:qFormat/>
    <w:rsid w:val="00E038D3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3E8D"/>
    <w:pPr>
      <w:spacing w:before="100" w:beforeAutospacing="1" w:after="100" w:afterAutospacing="1"/>
    </w:pPr>
    <w:rPr>
      <w:rFonts w:ascii="Times New Roman" w:eastAsiaTheme="minorHAnsi" w:hAnsi="Times New Roman" w:cs="Times New Roman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E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E8D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F714A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33E0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3E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33E0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3E0"/>
    <w:rPr>
      <w:lang w:val="en-US"/>
    </w:rPr>
  </w:style>
  <w:style w:type="character" w:styleId="Hyperlink">
    <w:name w:val="Hyperlink"/>
    <w:basedOn w:val="DefaultParagraphFont"/>
    <w:uiPriority w:val="99"/>
    <w:unhideWhenUsed/>
    <w:rsid w:val="00F1273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C2F"/>
    <w:pPr>
      <w:spacing w:after="160" w:line="259" w:lineRule="auto"/>
      <w:ind w:left="720"/>
      <w:contextualSpacing/>
    </w:pPr>
    <w:rPr>
      <w:sz w:val="22"/>
      <w:szCs w:val="22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E038D3"/>
    <w:rPr>
      <w:rFonts w:ascii="Times New Roman" w:eastAsiaTheme="minorHAnsi" w:hAnsi="Times New Roman" w:cs="Times New Roman"/>
      <w:b/>
      <w:bCs/>
      <w:sz w:val="27"/>
      <w:szCs w:val="27"/>
    </w:rPr>
  </w:style>
  <w:style w:type="paragraph" w:customStyle="1" w:styleId="default">
    <w:name w:val="default"/>
    <w:basedOn w:val="Normal"/>
    <w:rsid w:val="00E038D3"/>
    <w:pPr>
      <w:spacing w:before="100" w:beforeAutospacing="1" w:after="100" w:afterAutospacing="1"/>
    </w:pPr>
    <w:rPr>
      <w:rFonts w:ascii="Calibri" w:eastAsiaTheme="minorHAnsi" w:hAnsi="Calibri" w:cs="Times New Roman"/>
      <w:sz w:val="22"/>
      <w:szCs w:val="22"/>
      <w:lang w:val="it-IT"/>
    </w:rPr>
  </w:style>
  <w:style w:type="character" w:customStyle="1" w:styleId="a0">
    <w:name w:val="a0"/>
    <w:basedOn w:val="DefaultParagraphFont"/>
    <w:rsid w:val="00E038D3"/>
  </w:style>
  <w:style w:type="paragraph" w:customStyle="1" w:styleId="Default0">
    <w:name w:val="Default"/>
    <w:rsid w:val="00E95CBD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svilupposostenibil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f.dandrea@inc-comunica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.silvi@inc-comunicazio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8DEC1-7549-439B-ACD1-47BA9957D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1700</Words>
  <Characters>9690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Lucilla</dc:creator>
  <cp:keywords/>
  <dc:description/>
  <cp:lastModifiedBy>Enrico Giovannini</cp:lastModifiedBy>
  <cp:revision>3</cp:revision>
  <cp:lastPrinted>2017-05-20T09:33:00Z</cp:lastPrinted>
  <dcterms:created xsi:type="dcterms:W3CDTF">2017-05-20T09:33:00Z</dcterms:created>
  <dcterms:modified xsi:type="dcterms:W3CDTF">2017-05-20T09:39:00Z</dcterms:modified>
</cp:coreProperties>
</file>