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622B" w14:textId="325FB9CD" w:rsidR="00084F49" w:rsidRPr="008B4455" w:rsidRDefault="008B4455" w:rsidP="00084F49">
      <w:pPr>
        <w:pStyle w:val="Titre"/>
        <w:jc w:val="right"/>
        <w:rPr>
          <w:rFonts w:asciiTheme="minorHAnsi" w:hAnsiTheme="minorHAnsi" w:cstheme="minorHAnsi"/>
          <w:sz w:val="22"/>
          <w:szCs w:val="22"/>
        </w:rPr>
      </w:pPr>
      <w:r>
        <w:rPr>
          <w:rFonts w:asciiTheme="minorHAnsi" w:hAnsiTheme="minorHAnsi"/>
          <w:noProof/>
        </w:rPr>
        <w:drawing>
          <wp:anchor distT="0" distB="0" distL="114300" distR="114300" simplePos="0" relativeHeight="251658240" behindDoc="1" locked="0" layoutInCell="1" allowOverlap="1" wp14:anchorId="1D67B721" wp14:editId="46AD6474">
            <wp:simplePos x="0" y="0"/>
            <wp:positionH relativeFrom="margin">
              <wp:align>left</wp:align>
            </wp:positionH>
            <wp:positionV relativeFrom="page">
              <wp:posOffset>194310</wp:posOffset>
            </wp:positionV>
            <wp:extent cx="857250" cy="857250"/>
            <wp:effectExtent l="0" t="0" r="0" b="0"/>
            <wp:wrapTight wrapText="bothSides">
              <wp:wrapPolygon edited="0">
                <wp:start x="0" y="0"/>
                <wp:lineTo x="0" y="21120"/>
                <wp:lineTo x="21120" y="21120"/>
                <wp:lineTo x="21120" y="0"/>
                <wp:lineTo x="0" y="0"/>
              </wp:wrapPolygon>
            </wp:wrapTight>
            <wp:docPr id="1" name="Image 1" descr="RÃ©sultat de recherche d'images pour &quot;facq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facq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sz w:val="22"/>
          <w:szCs w:val="22"/>
        </w:rPr>
        <w:t>Persbericht</w:t>
      </w:r>
    </w:p>
    <w:p w14:paraId="4D20B4F3" w14:textId="22EF7B2C" w:rsidR="008477AE" w:rsidRPr="008B4455" w:rsidRDefault="008477AE" w:rsidP="008477AE">
      <w:pPr>
        <w:jc w:val="right"/>
        <w:rPr>
          <w:rFonts w:cstheme="minorHAnsi"/>
        </w:rPr>
      </w:pPr>
      <w:r>
        <w:tab/>
      </w:r>
      <w:r>
        <w:tab/>
      </w:r>
      <w:r>
        <w:tab/>
      </w:r>
      <w:r>
        <w:tab/>
        <w:t>08/11/2019</w:t>
      </w:r>
    </w:p>
    <w:p w14:paraId="0B368F82" w14:textId="77777777" w:rsidR="00A80329" w:rsidRPr="009E7DDB" w:rsidRDefault="00A80329" w:rsidP="00A80329">
      <w:pPr>
        <w:spacing w:after="0"/>
      </w:pPr>
    </w:p>
    <w:p w14:paraId="573A4F91" w14:textId="61F18EA7" w:rsidR="00DD5D28" w:rsidRPr="00CC32EA" w:rsidRDefault="008477AE" w:rsidP="00A80329">
      <w:pPr>
        <w:pStyle w:val="Titre"/>
        <w:spacing w:after="240"/>
        <w:jc w:val="center"/>
        <w:rPr>
          <w:rFonts w:asciiTheme="minorHAnsi" w:hAnsiTheme="minorHAnsi" w:cstheme="minorHAnsi"/>
          <w:sz w:val="44"/>
          <w:szCs w:val="44"/>
        </w:rPr>
      </w:pPr>
      <w:proofErr w:type="spellStart"/>
      <w:r>
        <w:rPr>
          <w:rFonts w:asciiTheme="minorHAnsi" w:hAnsiTheme="minorHAnsi"/>
          <w:sz w:val="44"/>
          <w:szCs w:val="44"/>
        </w:rPr>
        <w:t>Wabi-Sabi</w:t>
      </w:r>
      <w:proofErr w:type="spellEnd"/>
      <w:r>
        <w:rPr>
          <w:rFonts w:asciiTheme="minorHAnsi" w:hAnsiTheme="minorHAnsi"/>
          <w:sz w:val="44"/>
          <w:szCs w:val="44"/>
        </w:rPr>
        <w:t xml:space="preserve"> doet ook zijn intrede in de badkamers van FACQ</w:t>
      </w:r>
    </w:p>
    <w:p w14:paraId="0AFA82BA" w14:textId="3B6AB83F" w:rsidR="008B4455" w:rsidRPr="00885275" w:rsidRDefault="008B4455" w:rsidP="00885275">
      <w:pPr>
        <w:jc w:val="center"/>
        <w:rPr>
          <w:b/>
          <w:bCs/>
        </w:rPr>
      </w:pPr>
      <w:r>
        <w:rPr>
          <w:b/>
          <w:bCs/>
        </w:rPr>
        <w:t>Afspraak op het salon COCOON om de sanitaire nieuwigheden te ontdekken</w:t>
      </w:r>
    </w:p>
    <w:p w14:paraId="65411FD9" w14:textId="6FB7278A" w:rsidR="005549D4" w:rsidRPr="00A80329" w:rsidRDefault="0031325D" w:rsidP="009F3EF9">
      <w:pPr>
        <w:jc w:val="both"/>
        <w:rPr>
          <w:rFonts w:cstheme="minorHAnsi"/>
        </w:rPr>
      </w:pPr>
      <w:r>
        <w:t xml:space="preserve">COCOON is het salon voor interieurinrichting en decoratie. Dit jaar opent het salon zijn deuren op 15 november in Brussels Expo. FACQ zal er een reeks nieuwigheden voor de inrichting van </w:t>
      </w:r>
      <w:r w:rsidR="009E7DDB">
        <w:t>de</w:t>
      </w:r>
      <w:r>
        <w:t xml:space="preserve"> toekomstige badkamer voorstellen. De thema’s van COCOON, flesgroen en </w:t>
      </w:r>
      <w:proofErr w:type="spellStart"/>
      <w:r>
        <w:t>Wabi-Sabi</w:t>
      </w:r>
      <w:proofErr w:type="spellEnd"/>
      <w:r>
        <w:t>, zullen ook bij FACQ in de kijker worden geplaatst. Afspraak in Paleis 4, op stand nr.4406: inspiratie gegarandeerd!</w:t>
      </w:r>
    </w:p>
    <w:p w14:paraId="0AF0371B" w14:textId="484A6D82" w:rsidR="00913AFF" w:rsidRPr="00A80329" w:rsidRDefault="00913AFF" w:rsidP="009F3EF9">
      <w:pPr>
        <w:jc w:val="both"/>
        <w:rPr>
          <w:rFonts w:cstheme="minorHAnsi"/>
          <w:b/>
          <w:bCs/>
        </w:rPr>
      </w:pPr>
      <w:proofErr w:type="spellStart"/>
      <w:r>
        <w:rPr>
          <w:b/>
          <w:bCs/>
        </w:rPr>
        <w:t>Wabi-Sabi</w:t>
      </w:r>
      <w:proofErr w:type="spellEnd"/>
      <w:r>
        <w:rPr>
          <w:b/>
          <w:bCs/>
        </w:rPr>
        <w:t xml:space="preserve"> doet ook zijn intrede in de badkamer</w:t>
      </w:r>
    </w:p>
    <w:p w14:paraId="15B5D930" w14:textId="48E6B15B" w:rsidR="000346B5" w:rsidRPr="00A80329" w:rsidRDefault="00E309BA" w:rsidP="009D277A">
      <w:pPr>
        <w:jc w:val="both"/>
        <w:rPr>
          <w:rFonts w:cstheme="minorHAnsi"/>
        </w:rPr>
      </w:pPr>
      <w:r>
        <w:t>De filosofie “</w:t>
      </w:r>
      <w:proofErr w:type="spellStart"/>
      <w:r>
        <w:t>Wabi-Sabi</w:t>
      </w:r>
      <w:proofErr w:type="spellEnd"/>
      <w:r>
        <w:t>” is momenteel zeer populair voor interieurinrichting. Het begrip “</w:t>
      </w:r>
      <w:proofErr w:type="spellStart"/>
      <w:r>
        <w:t>Wabi-Sabi</w:t>
      </w:r>
      <w:proofErr w:type="spellEnd"/>
      <w:r>
        <w:t>" is afkomstig van Japan en combineert twee principes: </w:t>
      </w:r>
      <w:proofErr w:type="spellStart"/>
      <w:r>
        <w:rPr>
          <w:i/>
          <w:iCs/>
        </w:rPr>
        <w:t>Wabi</w:t>
      </w:r>
      <w:proofErr w:type="spellEnd"/>
      <w:r>
        <w:t xml:space="preserve"> betekent eenvoud en natuur terwijl </w:t>
      </w:r>
      <w:proofErr w:type="spellStart"/>
      <w:r>
        <w:rPr>
          <w:i/>
          <w:iCs/>
        </w:rPr>
        <w:t>sabi</w:t>
      </w:r>
      <w:proofErr w:type="spellEnd"/>
      <w:r>
        <w:t xml:space="preserve"> wijst op verandering doorheen de tijd, het verval van oude voorwerpen, het patina, de liefde voor oude objecten. Om dit thema te </w:t>
      </w:r>
      <w:r w:rsidR="00786CD2">
        <w:t>illustreren</w:t>
      </w:r>
      <w:r>
        <w:t xml:space="preserve"> en de bezoekers van COCOON te inspireren, </w:t>
      </w:r>
      <w:proofErr w:type="gramStart"/>
      <w:r w:rsidR="009E7DDB">
        <w:t>toont</w:t>
      </w:r>
      <w:proofErr w:type="gramEnd"/>
      <w:r>
        <w:t xml:space="preserve"> FACQ </w:t>
      </w:r>
      <w:r>
        <w:rPr>
          <w:b/>
          <w:bCs/>
        </w:rPr>
        <w:t>twee badkamers in “</w:t>
      </w:r>
      <w:proofErr w:type="spellStart"/>
      <w:r>
        <w:rPr>
          <w:b/>
          <w:bCs/>
        </w:rPr>
        <w:t>Wabi</w:t>
      </w:r>
      <w:proofErr w:type="spellEnd"/>
      <w:r>
        <w:rPr>
          <w:b/>
          <w:bCs/>
        </w:rPr>
        <w:t>-</w:t>
      </w:r>
      <w:proofErr w:type="spellStart"/>
      <w:r>
        <w:rPr>
          <w:b/>
          <w:bCs/>
        </w:rPr>
        <w:t>Sabi</w:t>
      </w:r>
      <w:proofErr w:type="spellEnd"/>
      <w:r>
        <w:rPr>
          <w:b/>
          <w:bCs/>
        </w:rPr>
        <w:t>”-stijl</w:t>
      </w:r>
      <w:r>
        <w:t xml:space="preserve">, met ruwe en natuurlijke materialen, in combinatie met pure en lichte kleuren. </w:t>
      </w:r>
      <w:r w:rsidR="009E7DDB">
        <w:t xml:space="preserve">Deze badkamers worden afgewerkt </w:t>
      </w:r>
      <w:r>
        <w:t>met rieten accessoires, geweven kussens en behangpapier met een natuurlijk motief.</w:t>
      </w:r>
    </w:p>
    <w:p w14:paraId="0DBD1BEF" w14:textId="28D23B9C" w:rsidR="00F8316F" w:rsidRPr="00A80329" w:rsidRDefault="00F8316F" w:rsidP="009D277A">
      <w:pPr>
        <w:jc w:val="both"/>
        <w:rPr>
          <w:rFonts w:cstheme="minorHAnsi"/>
          <w:b/>
          <w:bCs/>
        </w:rPr>
      </w:pPr>
      <w:r>
        <w:rPr>
          <w:b/>
          <w:bCs/>
        </w:rPr>
        <w:t>Combinatie van hout en kleuren</w:t>
      </w:r>
    </w:p>
    <w:p w14:paraId="5A8BA7BC" w14:textId="4FCE0085" w:rsidR="002E5A2F" w:rsidRPr="00A80329" w:rsidRDefault="00126E9E" w:rsidP="005403B8">
      <w:pPr>
        <w:jc w:val="both"/>
        <w:rPr>
          <w:rFonts w:eastAsia="Times New Roman" w:cstheme="minorHAnsi"/>
        </w:rPr>
      </w:pPr>
      <w:r>
        <w:t xml:space="preserve">De nieuwe collectie </w:t>
      </w:r>
      <w:proofErr w:type="spellStart"/>
      <w:r>
        <w:rPr>
          <w:b/>
          <w:bCs/>
        </w:rPr>
        <w:t>Intuitive</w:t>
      </w:r>
      <w:proofErr w:type="spellEnd"/>
      <w:r>
        <w:rPr>
          <w:b/>
          <w:bCs/>
        </w:rPr>
        <w:t xml:space="preserve"> van </w:t>
      </w:r>
      <w:proofErr w:type="spellStart"/>
      <w:r>
        <w:rPr>
          <w:b/>
          <w:bCs/>
        </w:rPr>
        <w:t>Delpha</w:t>
      </w:r>
      <w:proofErr w:type="spellEnd"/>
      <w:r>
        <w:t xml:space="preserve"> focust op families en comfortabele badkamers. Het hout (decor met goudkleurige eikenboom), dat kan worden gecombineerd met één van de 16 beschikbare kleuren, creëert een warme sfeer in de badkamer en geeft de </w:t>
      </w:r>
      <w:proofErr w:type="spellStart"/>
      <w:r>
        <w:t>badmeubels</w:t>
      </w:r>
      <w:proofErr w:type="spellEnd"/>
      <w:r>
        <w:t xml:space="preserve"> karakter. Op COCOON presenteert FACQ de collectie met licht hout in combinatie met de kleur Aloë Vera. </w:t>
      </w:r>
      <w:r w:rsidRPr="000B5190">
        <w:t xml:space="preserve">Op functioneel vlak biedt FACQ </w:t>
      </w:r>
      <w:r w:rsidR="009E7DDB" w:rsidRPr="000B5190">
        <w:t>drie</w:t>
      </w:r>
      <w:r w:rsidRPr="000B5190">
        <w:t xml:space="preserve"> originele oplossingen aan om </w:t>
      </w:r>
      <w:r w:rsidR="009E7DDB" w:rsidRPr="000B5190">
        <w:t>zichzelf</w:t>
      </w:r>
      <w:r w:rsidRPr="000B5190">
        <w:t xml:space="preserve"> te bekijken en de nodige opbergruimte te creëren: de ronde spiegel, een spiegel met </w:t>
      </w:r>
      <w:r w:rsidR="00786CD2" w:rsidRPr="000B5190">
        <w:t>legplank</w:t>
      </w:r>
      <w:r w:rsidRPr="000B5190">
        <w:t xml:space="preserve"> of een volledig badkamermeubel. De vlakke wastafel met pure lijnen is beschikbaar in versies met een breedte van 80, 100 en 120 cm, met de waskommen aan de linker- of rechterkant, en in een versie van 140 cm met twee waskommen. Dit meubel kan dus worden aangepast aan alle ruimtes</w:t>
      </w:r>
      <w:r>
        <w:t>. De kast met een hoogte van 124 of 152 cm is ook de ideale oplossing voor slimme opbergruimte. Uit deze collectie haalt FACQ ook slimme oplossingen om opbergruimte te creëren in de wasruimte.</w:t>
      </w:r>
    </w:p>
    <w:p w14:paraId="387B81D3" w14:textId="6972B4AC" w:rsidR="005403B8" w:rsidRPr="00A80329" w:rsidRDefault="00563FAD" w:rsidP="005403B8">
      <w:pPr>
        <w:jc w:val="both"/>
        <w:rPr>
          <w:rFonts w:eastAsia="Times New Roman" w:cstheme="minorHAnsi"/>
          <w:b/>
          <w:bCs/>
        </w:rPr>
      </w:pPr>
      <w:r>
        <w:rPr>
          <w:b/>
          <w:bCs/>
        </w:rPr>
        <w:t>Soberheid en elegantie</w:t>
      </w:r>
    </w:p>
    <w:p w14:paraId="39FE9F6A" w14:textId="1AEEAE23" w:rsidR="00475C45" w:rsidRPr="00A80329" w:rsidRDefault="00B07CAE" w:rsidP="005403B8">
      <w:pPr>
        <w:jc w:val="both"/>
        <w:rPr>
          <w:rFonts w:eastAsia="Times New Roman" w:cstheme="minorHAnsi"/>
        </w:rPr>
      </w:pPr>
      <w:r>
        <w:t xml:space="preserve">Op COCOON </w:t>
      </w:r>
      <w:r w:rsidR="009E7DDB">
        <w:t>richt</w:t>
      </w:r>
      <w:r>
        <w:t xml:space="preserve"> FACQ ook een badkamer </w:t>
      </w:r>
      <w:r w:rsidR="009E7DDB">
        <w:t>in</w:t>
      </w:r>
      <w:r>
        <w:t xml:space="preserve"> met de meubels uit de collectie </w:t>
      </w:r>
      <w:r>
        <w:rPr>
          <w:b/>
          <w:bCs/>
        </w:rPr>
        <w:t xml:space="preserve">Unique van </w:t>
      </w:r>
      <w:proofErr w:type="spellStart"/>
      <w:r>
        <w:rPr>
          <w:b/>
          <w:bCs/>
        </w:rPr>
        <w:t>Delpha</w:t>
      </w:r>
      <w:proofErr w:type="spellEnd"/>
      <w:r>
        <w:t xml:space="preserve"> in de kleuren </w:t>
      </w:r>
      <w:proofErr w:type="spellStart"/>
      <w:r>
        <w:t>greige</w:t>
      </w:r>
      <w:proofErr w:type="spellEnd"/>
      <w:r>
        <w:t xml:space="preserve">, zwart en mat wit. In deze ruimte kan </w:t>
      </w:r>
      <w:r w:rsidR="009E7DDB">
        <w:t>de bezoeker</w:t>
      </w:r>
      <w:r>
        <w:t xml:space="preserve"> proeven van een luxueuze en rustgevende </w:t>
      </w:r>
      <w:proofErr w:type="spellStart"/>
      <w:r>
        <w:t>zensfeer</w:t>
      </w:r>
      <w:proofErr w:type="spellEnd"/>
      <w:r>
        <w:t xml:space="preserve"> voor een </w:t>
      </w:r>
      <w:proofErr w:type="spellStart"/>
      <w:r>
        <w:rPr>
          <w:i/>
          <w:iCs/>
        </w:rPr>
        <w:t>classy</w:t>
      </w:r>
      <w:proofErr w:type="spellEnd"/>
      <w:r>
        <w:rPr>
          <w:i/>
          <w:iCs/>
        </w:rPr>
        <w:t xml:space="preserve"> chic</w:t>
      </w:r>
      <w:r>
        <w:t xml:space="preserve"> badkamer met vitrinekasten als </w:t>
      </w:r>
      <w:r w:rsidR="00786CD2">
        <w:t>opbergruimte</w:t>
      </w:r>
      <w:r w:rsidR="009E7DDB">
        <w:t xml:space="preserve"> en de prachtige</w:t>
      </w:r>
      <w:r>
        <w:t xml:space="preserve"> kast, </w:t>
      </w:r>
      <w:proofErr w:type="spellStart"/>
      <w:r>
        <w:rPr>
          <w:b/>
          <w:bCs/>
        </w:rPr>
        <w:t>Trésor</w:t>
      </w:r>
      <w:proofErr w:type="spellEnd"/>
      <w:r>
        <w:t xml:space="preserve">, die </w:t>
      </w:r>
      <w:r w:rsidR="009E7DDB">
        <w:t>is</w:t>
      </w:r>
      <w:r>
        <w:t xml:space="preserve"> ingericht als ideale plek voor mak</w:t>
      </w:r>
      <w:r w:rsidR="00786CD2">
        <w:t>e</w:t>
      </w:r>
      <w:r>
        <w:t xml:space="preserve">-upartikelen. De badkuip </w:t>
      </w:r>
      <w:r>
        <w:rPr>
          <w:b/>
          <w:bCs/>
        </w:rPr>
        <w:t>Tenby</w:t>
      </w:r>
      <w:r>
        <w:t xml:space="preserve"> in Liquid Silver, is exclusief verkrijgbaar bij FACQ en </w:t>
      </w:r>
      <w:r w:rsidR="000B5190">
        <w:t>trekt</w:t>
      </w:r>
      <w:r>
        <w:t xml:space="preserve"> ongetwijfeld de aandacht van alle bezoekers dankzij het hoogtechnologische spiegeleffect. Deze badkuip is zeer ergonomisch en beschikbaar in </w:t>
      </w:r>
      <w:r w:rsidR="000B5190">
        <w:t>vier</w:t>
      </w:r>
      <w:r>
        <w:t xml:space="preserve"> kleuren (zilver, koper, roségoud en goud) om te fonkelen als duizend lichtjes in de badkamer. </w:t>
      </w:r>
    </w:p>
    <w:p w14:paraId="7E665339" w14:textId="19101B8A" w:rsidR="006A69DC" w:rsidRPr="00A80329" w:rsidRDefault="006A69DC" w:rsidP="005403B8">
      <w:pPr>
        <w:jc w:val="both"/>
        <w:rPr>
          <w:rFonts w:eastAsia="Times New Roman" w:cstheme="minorHAnsi"/>
          <w:b/>
          <w:bCs/>
        </w:rPr>
      </w:pPr>
      <w:r>
        <w:rPr>
          <w:b/>
          <w:bCs/>
        </w:rPr>
        <w:t>Flesgroen, ook in de badkamer</w:t>
      </w:r>
    </w:p>
    <w:p w14:paraId="0B950169" w14:textId="622C22D3" w:rsidR="00753373" w:rsidRDefault="009075F2" w:rsidP="009F3EF9">
      <w:pPr>
        <w:jc w:val="both"/>
        <w:rPr>
          <w:rFonts w:eastAsia="Times New Roman" w:cstheme="minorHAnsi"/>
        </w:rPr>
      </w:pPr>
      <w:r>
        <w:t xml:space="preserve">De kleur die dit jaar in de kijker wordt geplaatst op COCOON is flesgroen! </w:t>
      </w:r>
      <w:r w:rsidR="000B5190">
        <w:t xml:space="preserve">Deze kleur is op de stand van FACQ te </w:t>
      </w:r>
      <w:r>
        <w:t xml:space="preserve">ontdekken met de waskom Aqua van </w:t>
      </w:r>
      <w:proofErr w:type="spellStart"/>
      <w:r>
        <w:t>Alape</w:t>
      </w:r>
      <w:proofErr w:type="spellEnd"/>
      <w:r>
        <w:t xml:space="preserve">. De drie chromatische kleurschakeringen </w:t>
      </w:r>
      <w:proofErr w:type="spellStart"/>
      <w:r>
        <w:t>Deep</w:t>
      </w:r>
      <w:proofErr w:type="spellEnd"/>
      <w:r>
        <w:t xml:space="preserve"> Blue, </w:t>
      </w:r>
      <w:proofErr w:type="spellStart"/>
      <w:r>
        <w:t>Deep</w:t>
      </w:r>
      <w:proofErr w:type="spellEnd"/>
      <w:r>
        <w:t xml:space="preserve"> Green en </w:t>
      </w:r>
      <w:proofErr w:type="spellStart"/>
      <w:r>
        <w:t>Deep</w:t>
      </w:r>
      <w:proofErr w:type="spellEnd"/>
      <w:r>
        <w:t xml:space="preserve"> Indigo zijn geïnspireerd op de kleuren van het water. De waskom valt </w:t>
      </w:r>
      <w:r>
        <w:lastRenderedPageBreak/>
        <w:t>op dankzij de schitterende oppervlakte, met een uniek kleurverloop voor elk stuk. Daarenboven varieert de kleur in functie</w:t>
      </w:r>
      <w:bookmarkStart w:id="0" w:name="_GoBack"/>
      <w:bookmarkEnd w:id="0"/>
      <w:r>
        <w:t xml:space="preserve"> van de verlichting in de badkamer.</w:t>
      </w:r>
    </w:p>
    <w:p w14:paraId="09C2B397" w14:textId="77777777" w:rsidR="001C0B39" w:rsidRPr="009E7DDB" w:rsidRDefault="001C0B39" w:rsidP="009F3EF9">
      <w:pPr>
        <w:jc w:val="both"/>
        <w:rPr>
          <w:rFonts w:eastAsia="Times New Roman" w:cstheme="minorHAnsi"/>
        </w:rPr>
      </w:pPr>
    </w:p>
    <w:p w14:paraId="286FD471" w14:textId="7A9473D9" w:rsidR="001C0B39" w:rsidRDefault="00B67907" w:rsidP="001C0B39">
      <w:pPr>
        <w:pBdr>
          <w:top w:val="single" w:sz="4" w:space="1" w:color="auto"/>
          <w:left w:val="single" w:sz="4" w:space="4" w:color="auto"/>
          <w:bottom w:val="single" w:sz="4" w:space="1" w:color="auto"/>
          <w:right w:val="single" w:sz="4" w:space="4" w:color="auto"/>
        </w:pBdr>
        <w:jc w:val="center"/>
        <w:rPr>
          <w:rFonts w:eastAsia="Times New Roman" w:cstheme="minorHAnsi"/>
          <w:b/>
          <w:bCs/>
        </w:rPr>
      </w:pPr>
      <w:r>
        <w:rPr>
          <w:b/>
          <w:bCs/>
        </w:rPr>
        <w:t>FACQ bezoeken op COCOON?</w:t>
      </w:r>
      <w:r w:rsidR="009E7DDB">
        <w:rPr>
          <w:b/>
          <w:bCs/>
        </w:rPr>
        <w:t xml:space="preserve"> Mail ons en wij zorgen voor de persaccreditatie</w:t>
      </w:r>
    </w:p>
    <w:p w14:paraId="672DEBDC" w14:textId="77777777" w:rsidR="001C0B39" w:rsidRPr="009E7DDB" w:rsidRDefault="001C0B39" w:rsidP="009F3EF9">
      <w:pPr>
        <w:jc w:val="both"/>
        <w:rPr>
          <w:rFonts w:eastAsia="Times New Roman" w:cstheme="minorHAnsi"/>
        </w:rPr>
      </w:pPr>
    </w:p>
    <w:sectPr w:rsidR="001C0B39" w:rsidRPr="009E7DDB" w:rsidSect="00DC0D9B">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28"/>
    <w:rsid w:val="000346B5"/>
    <w:rsid w:val="00084F49"/>
    <w:rsid w:val="00092BDF"/>
    <w:rsid w:val="000A748D"/>
    <w:rsid w:val="000B364F"/>
    <w:rsid w:val="000B5190"/>
    <w:rsid w:val="00116814"/>
    <w:rsid w:val="00126E9E"/>
    <w:rsid w:val="001279AF"/>
    <w:rsid w:val="001332AB"/>
    <w:rsid w:val="00157613"/>
    <w:rsid w:val="001C0B39"/>
    <w:rsid w:val="001C3A76"/>
    <w:rsid w:val="001E2F53"/>
    <w:rsid w:val="001E320A"/>
    <w:rsid w:val="001E45EE"/>
    <w:rsid w:val="001F7329"/>
    <w:rsid w:val="00220A05"/>
    <w:rsid w:val="002302AF"/>
    <w:rsid w:val="002332A4"/>
    <w:rsid w:val="00266009"/>
    <w:rsid w:val="002D5E45"/>
    <w:rsid w:val="002E5A2F"/>
    <w:rsid w:val="003012B6"/>
    <w:rsid w:val="0031325D"/>
    <w:rsid w:val="003754D6"/>
    <w:rsid w:val="00375E2A"/>
    <w:rsid w:val="00385CF6"/>
    <w:rsid w:val="00396325"/>
    <w:rsid w:val="003C1769"/>
    <w:rsid w:val="003D4BC8"/>
    <w:rsid w:val="003F6B28"/>
    <w:rsid w:val="0041405C"/>
    <w:rsid w:val="00437146"/>
    <w:rsid w:val="004514F6"/>
    <w:rsid w:val="00475C45"/>
    <w:rsid w:val="00496142"/>
    <w:rsid w:val="00496E29"/>
    <w:rsid w:val="004A36DF"/>
    <w:rsid w:val="004C6830"/>
    <w:rsid w:val="004E244C"/>
    <w:rsid w:val="00512CC8"/>
    <w:rsid w:val="00520C67"/>
    <w:rsid w:val="00521155"/>
    <w:rsid w:val="0052484B"/>
    <w:rsid w:val="00530A66"/>
    <w:rsid w:val="005403B8"/>
    <w:rsid w:val="00540620"/>
    <w:rsid w:val="005412EB"/>
    <w:rsid w:val="005453D6"/>
    <w:rsid w:val="005549D4"/>
    <w:rsid w:val="005614DD"/>
    <w:rsid w:val="00562257"/>
    <w:rsid w:val="00563FAD"/>
    <w:rsid w:val="005670C5"/>
    <w:rsid w:val="0057593E"/>
    <w:rsid w:val="00590249"/>
    <w:rsid w:val="005908CE"/>
    <w:rsid w:val="00621177"/>
    <w:rsid w:val="00641A9B"/>
    <w:rsid w:val="00655D14"/>
    <w:rsid w:val="006A645C"/>
    <w:rsid w:val="006A69DC"/>
    <w:rsid w:val="006C1604"/>
    <w:rsid w:val="006D59C3"/>
    <w:rsid w:val="00746416"/>
    <w:rsid w:val="00753373"/>
    <w:rsid w:val="0077527A"/>
    <w:rsid w:val="00775FBD"/>
    <w:rsid w:val="007822E6"/>
    <w:rsid w:val="00786C63"/>
    <w:rsid w:val="00786CD2"/>
    <w:rsid w:val="00790DDA"/>
    <w:rsid w:val="007929C3"/>
    <w:rsid w:val="007E1C15"/>
    <w:rsid w:val="007F4AFD"/>
    <w:rsid w:val="0084766D"/>
    <w:rsid w:val="008477AE"/>
    <w:rsid w:val="00850FC9"/>
    <w:rsid w:val="00874A0D"/>
    <w:rsid w:val="00885275"/>
    <w:rsid w:val="008A3345"/>
    <w:rsid w:val="008A6379"/>
    <w:rsid w:val="008B4455"/>
    <w:rsid w:val="008D2987"/>
    <w:rsid w:val="008F2874"/>
    <w:rsid w:val="008F2A0F"/>
    <w:rsid w:val="009075F2"/>
    <w:rsid w:val="00913AFF"/>
    <w:rsid w:val="00937168"/>
    <w:rsid w:val="00954C81"/>
    <w:rsid w:val="009673EF"/>
    <w:rsid w:val="00984D79"/>
    <w:rsid w:val="0098515F"/>
    <w:rsid w:val="00986126"/>
    <w:rsid w:val="009C6262"/>
    <w:rsid w:val="009D277A"/>
    <w:rsid w:val="009E7DDB"/>
    <w:rsid w:val="009F3EF9"/>
    <w:rsid w:val="009F3F94"/>
    <w:rsid w:val="00A3582E"/>
    <w:rsid w:val="00A57624"/>
    <w:rsid w:val="00A66F1F"/>
    <w:rsid w:val="00A80329"/>
    <w:rsid w:val="00A85AAA"/>
    <w:rsid w:val="00AA0D7D"/>
    <w:rsid w:val="00AC210E"/>
    <w:rsid w:val="00AE5506"/>
    <w:rsid w:val="00B003F0"/>
    <w:rsid w:val="00B07371"/>
    <w:rsid w:val="00B07CAE"/>
    <w:rsid w:val="00B14B83"/>
    <w:rsid w:val="00B427D5"/>
    <w:rsid w:val="00B67907"/>
    <w:rsid w:val="00BA5955"/>
    <w:rsid w:val="00BA63C5"/>
    <w:rsid w:val="00BB5E32"/>
    <w:rsid w:val="00BE77FB"/>
    <w:rsid w:val="00C13691"/>
    <w:rsid w:val="00C44D0B"/>
    <w:rsid w:val="00C50900"/>
    <w:rsid w:val="00CC32EA"/>
    <w:rsid w:val="00CD357C"/>
    <w:rsid w:val="00CF16D3"/>
    <w:rsid w:val="00D56261"/>
    <w:rsid w:val="00DB161D"/>
    <w:rsid w:val="00DB3F2E"/>
    <w:rsid w:val="00DC0D9B"/>
    <w:rsid w:val="00DD5D28"/>
    <w:rsid w:val="00DE7483"/>
    <w:rsid w:val="00E16210"/>
    <w:rsid w:val="00E309BA"/>
    <w:rsid w:val="00E43628"/>
    <w:rsid w:val="00E83C2A"/>
    <w:rsid w:val="00E97E07"/>
    <w:rsid w:val="00EB67E6"/>
    <w:rsid w:val="00EF6BDF"/>
    <w:rsid w:val="00F063F8"/>
    <w:rsid w:val="00F11EDB"/>
    <w:rsid w:val="00F14D18"/>
    <w:rsid w:val="00F2406E"/>
    <w:rsid w:val="00F37E4D"/>
    <w:rsid w:val="00F812DB"/>
    <w:rsid w:val="00F8316F"/>
    <w:rsid w:val="00F92200"/>
    <w:rsid w:val="00FD03E4"/>
    <w:rsid w:val="00FD248D"/>
    <w:rsid w:val="00FE51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D08A"/>
  <w15:chartTrackingRefBased/>
  <w15:docId w15:val="{9D697C39-90C4-420F-B2D6-3B836E06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248D"/>
    <w:rPr>
      <w:color w:val="0000FF"/>
      <w:u w:val="single"/>
    </w:rPr>
  </w:style>
  <w:style w:type="character" w:styleId="Mentionnonrsolue">
    <w:name w:val="Unresolved Mention"/>
    <w:basedOn w:val="Policepardfaut"/>
    <w:uiPriority w:val="99"/>
    <w:semiHidden/>
    <w:unhideWhenUsed/>
    <w:rsid w:val="00AA0D7D"/>
    <w:rPr>
      <w:color w:val="605E5C"/>
      <w:shd w:val="clear" w:color="auto" w:fill="E1DFDD"/>
    </w:rPr>
  </w:style>
  <w:style w:type="paragraph" w:styleId="Titre">
    <w:name w:val="Title"/>
    <w:basedOn w:val="Normal"/>
    <w:next w:val="Normal"/>
    <w:link w:val="TitreCar"/>
    <w:uiPriority w:val="10"/>
    <w:qFormat/>
    <w:rsid w:val="004514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14F6"/>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EF6BDF"/>
    <w:rPr>
      <w:color w:val="954F72" w:themeColor="followedHyperlink"/>
      <w:u w:val="single"/>
    </w:rPr>
  </w:style>
  <w:style w:type="character" w:customStyle="1" w:styleId="normaltextrun">
    <w:name w:val="normaltextrun"/>
    <w:basedOn w:val="Policepardfaut"/>
    <w:rsid w:val="009F3EF9"/>
  </w:style>
  <w:style w:type="character" w:styleId="Marquedecommentaire">
    <w:name w:val="annotation reference"/>
    <w:basedOn w:val="Policepardfaut"/>
    <w:uiPriority w:val="99"/>
    <w:semiHidden/>
    <w:unhideWhenUsed/>
    <w:rsid w:val="00EB67E6"/>
    <w:rPr>
      <w:sz w:val="16"/>
      <w:szCs w:val="16"/>
    </w:rPr>
  </w:style>
  <w:style w:type="paragraph" w:styleId="Commentaire">
    <w:name w:val="annotation text"/>
    <w:basedOn w:val="Normal"/>
    <w:link w:val="CommentaireCar"/>
    <w:uiPriority w:val="99"/>
    <w:semiHidden/>
    <w:unhideWhenUsed/>
    <w:rsid w:val="00EB67E6"/>
    <w:pPr>
      <w:spacing w:line="240" w:lineRule="auto"/>
    </w:pPr>
    <w:rPr>
      <w:sz w:val="20"/>
      <w:szCs w:val="20"/>
    </w:rPr>
  </w:style>
  <w:style w:type="character" w:customStyle="1" w:styleId="CommentaireCar">
    <w:name w:val="Commentaire Car"/>
    <w:basedOn w:val="Policepardfaut"/>
    <w:link w:val="Commentaire"/>
    <w:uiPriority w:val="99"/>
    <w:semiHidden/>
    <w:rsid w:val="00EB67E6"/>
    <w:rPr>
      <w:sz w:val="20"/>
      <w:szCs w:val="20"/>
    </w:rPr>
  </w:style>
  <w:style w:type="paragraph" w:styleId="Objetducommentaire">
    <w:name w:val="annotation subject"/>
    <w:basedOn w:val="Commentaire"/>
    <w:next w:val="Commentaire"/>
    <w:link w:val="ObjetducommentaireCar"/>
    <w:uiPriority w:val="99"/>
    <w:semiHidden/>
    <w:unhideWhenUsed/>
    <w:rsid w:val="00EB67E6"/>
    <w:rPr>
      <w:b/>
      <w:bCs/>
    </w:rPr>
  </w:style>
  <w:style w:type="character" w:customStyle="1" w:styleId="ObjetducommentaireCar">
    <w:name w:val="Objet du commentaire Car"/>
    <w:basedOn w:val="CommentaireCar"/>
    <w:link w:val="Objetducommentaire"/>
    <w:uiPriority w:val="99"/>
    <w:semiHidden/>
    <w:rsid w:val="00EB67E6"/>
    <w:rPr>
      <w:b/>
      <w:bCs/>
      <w:sz w:val="20"/>
      <w:szCs w:val="20"/>
    </w:rPr>
  </w:style>
  <w:style w:type="paragraph" w:styleId="Textedebulles">
    <w:name w:val="Balloon Text"/>
    <w:basedOn w:val="Normal"/>
    <w:link w:val="TextedebullesCar"/>
    <w:uiPriority w:val="99"/>
    <w:semiHidden/>
    <w:unhideWhenUsed/>
    <w:rsid w:val="00EB67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67E6"/>
    <w:rPr>
      <w:rFonts w:ascii="Segoe UI" w:hAnsi="Segoe UI" w:cs="Segoe UI"/>
      <w:sz w:val="18"/>
      <w:szCs w:val="18"/>
    </w:rPr>
  </w:style>
  <w:style w:type="paragraph" w:styleId="NormalWeb">
    <w:name w:val="Normal (Web)"/>
    <w:basedOn w:val="Normal"/>
    <w:uiPriority w:val="99"/>
    <w:unhideWhenUsed/>
    <w:rsid w:val="000346B5"/>
    <w:pPr>
      <w:spacing w:before="100" w:beforeAutospacing="1" w:after="100" w:afterAutospacing="1" w:line="240" w:lineRule="auto"/>
    </w:pPr>
    <w:rPr>
      <w:rFonts w:ascii="Calibri" w:hAnsi="Calibri" w:cs="Calibri"/>
      <w:color w:val="000000"/>
      <w:lang w:eastAsia="fr-BE"/>
    </w:rPr>
  </w:style>
  <w:style w:type="character" w:styleId="Accentuation">
    <w:name w:val="Emphasis"/>
    <w:basedOn w:val="Policepardfaut"/>
    <w:uiPriority w:val="20"/>
    <w:qFormat/>
    <w:rsid w:val="00034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98494">
      <w:bodyDiv w:val="1"/>
      <w:marLeft w:val="0"/>
      <w:marRight w:val="0"/>
      <w:marTop w:val="0"/>
      <w:marBottom w:val="0"/>
      <w:divBdr>
        <w:top w:val="none" w:sz="0" w:space="0" w:color="auto"/>
        <w:left w:val="none" w:sz="0" w:space="0" w:color="auto"/>
        <w:bottom w:val="none" w:sz="0" w:space="0" w:color="auto"/>
        <w:right w:val="none" w:sz="0" w:space="0" w:color="auto"/>
      </w:divBdr>
    </w:div>
    <w:div w:id="1645812845">
      <w:bodyDiv w:val="1"/>
      <w:marLeft w:val="0"/>
      <w:marRight w:val="0"/>
      <w:marTop w:val="0"/>
      <w:marBottom w:val="0"/>
      <w:divBdr>
        <w:top w:val="none" w:sz="0" w:space="0" w:color="auto"/>
        <w:left w:val="none" w:sz="0" w:space="0" w:color="auto"/>
        <w:bottom w:val="none" w:sz="0" w:space="0" w:color="auto"/>
        <w:right w:val="none" w:sz="0" w:space="0" w:color="auto"/>
      </w:divBdr>
    </w:div>
    <w:div w:id="17800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C5971E211DD4282FCF1BAD75B328F" ma:contentTypeVersion="11" ma:contentTypeDescription="Create a new document." ma:contentTypeScope="" ma:versionID="4b903f499ffe5398ce58a4f811b9d520">
  <xsd:schema xmlns:xsd="http://www.w3.org/2001/XMLSchema" xmlns:xs="http://www.w3.org/2001/XMLSchema" xmlns:p="http://schemas.microsoft.com/office/2006/metadata/properties" xmlns:ns3="b8729477-b976-45f2-bdad-6d18cb2ff197" xmlns:ns4="015a7535-eee3-4c88-9b4c-d1a051a952e1" targetNamespace="http://schemas.microsoft.com/office/2006/metadata/properties" ma:root="true" ma:fieldsID="a9dc69efacb96e527457cc04a2760989" ns3:_="" ns4:_="">
    <xsd:import namespace="b8729477-b976-45f2-bdad-6d18cb2ff197"/>
    <xsd:import namespace="015a7535-eee3-4c88-9b4c-d1a051a95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29477-b976-45f2-bdad-6d18cb2ff1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a7535-eee3-4c88-9b4c-d1a051a95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76FF4-AF52-4546-8986-587B5C2B7DA5}">
  <ds:schemaRefs>
    <ds:schemaRef ds:uri="http://schemas.microsoft.com/sharepoint/v3/contenttype/forms"/>
  </ds:schemaRefs>
</ds:datastoreItem>
</file>

<file path=customXml/itemProps2.xml><?xml version="1.0" encoding="utf-8"?>
<ds:datastoreItem xmlns:ds="http://schemas.openxmlformats.org/officeDocument/2006/customXml" ds:itemID="{CF68F44E-88B1-4EE5-A301-62DA5C1CCFD4}">
  <ds:schemaRefs>
    <ds:schemaRef ds:uri="http://purl.org/dc/elements/1.1/"/>
    <ds:schemaRef ds:uri="http://schemas.microsoft.com/office/2006/metadata/properties"/>
    <ds:schemaRef ds:uri="http://purl.org/dc/terms/"/>
    <ds:schemaRef ds:uri="b8729477-b976-45f2-bdad-6d18cb2ff197"/>
    <ds:schemaRef ds:uri="http://schemas.microsoft.com/office/2006/documentManagement/types"/>
    <ds:schemaRef ds:uri="015a7535-eee3-4c88-9b4c-d1a051a952e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193B06-FD85-4B02-806F-FF13772FD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29477-b976-45f2-bdad-6d18cb2ff197"/>
    <ds:schemaRef ds:uri="015a7535-eee3-4c88-9b4c-d1a051a9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2969</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3501</CharactersWithSpaces>
  <SharedDoc>false</SharedDoc>
  <HLinks>
    <vt:vector size="24" baseType="variant">
      <vt:variant>
        <vt:i4>786507</vt:i4>
      </vt:variant>
      <vt:variant>
        <vt:i4>9</vt:i4>
      </vt:variant>
      <vt:variant>
        <vt:i4>0</vt:i4>
      </vt:variant>
      <vt:variant>
        <vt:i4>5</vt:i4>
      </vt:variant>
      <vt:variant>
        <vt:lpwstr>https://www.facq.be/fr/catalog/h2o/index.html</vt:lpwstr>
      </vt:variant>
      <vt:variant>
        <vt:lpwstr/>
      </vt:variant>
      <vt:variant>
        <vt:i4>5308511</vt:i4>
      </vt:variant>
      <vt:variant>
        <vt:i4>6</vt:i4>
      </vt:variant>
      <vt:variant>
        <vt:i4>0</vt:i4>
      </vt:variant>
      <vt:variant>
        <vt:i4>5</vt:i4>
      </vt:variant>
      <vt:variant>
        <vt:lpwstr>https://www.facq.be/fr/info/news4</vt:lpwstr>
      </vt:variant>
      <vt:variant>
        <vt:lpwstr/>
      </vt:variant>
      <vt:variant>
        <vt:i4>2359357</vt:i4>
      </vt:variant>
      <vt:variant>
        <vt:i4>3</vt:i4>
      </vt:variant>
      <vt:variant>
        <vt:i4>0</vt:i4>
      </vt:variant>
      <vt:variant>
        <vt:i4>5</vt:i4>
      </vt:variant>
      <vt:variant>
        <vt:lpwstr>https://www.facq.be/fr/blog/black-is-back---le-noir-pour-une-salle-de-bains-design</vt:lpwstr>
      </vt:variant>
      <vt:variant>
        <vt:lpwstr/>
      </vt:variant>
      <vt:variant>
        <vt:i4>3997823</vt:i4>
      </vt:variant>
      <vt:variant>
        <vt:i4>0</vt:i4>
      </vt:variant>
      <vt:variant>
        <vt:i4>0</vt:i4>
      </vt:variant>
      <vt:variant>
        <vt:i4>5</vt:i4>
      </vt:variant>
      <vt:variant>
        <vt:lpwstr>https://www.facq.be/fr/products/delpha?brands=delpha&amp;orderby=1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Mouzon</dc:creator>
  <cp:keywords/>
  <dc:description/>
  <cp:lastModifiedBy>Helene Tuypens</cp:lastModifiedBy>
  <cp:revision>2</cp:revision>
  <dcterms:created xsi:type="dcterms:W3CDTF">2019-11-08T13:56:00Z</dcterms:created>
  <dcterms:modified xsi:type="dcterms:W3CDTF">2019-11-08T13:56:00Z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0x0101004A6C5971E211DD4282FCF1BAD75B328F</vt:lpwstr>
  </property>
</Properties>
</file>