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827A77" w:rsidP="00B17335">
      <w:pPr>
        <w:pStyle w:val="BodySEAT"/>
        <w:ind w:right="-46"/>
        <w:jc w:val="right"/>
        <w:rPr>
          <w:lang w:val="fr-BE"/>
        </w:rPr>
      </w:pPr>
      <w:bookmarkStart w:id="0" w:name="_GoBack"/>
      <w:bookmarkEnd w:id="0"/>
      <w:r>
        <w:rPr>
          <w:lang w:val="fr-BE"/>
        </w:rPr>
        <w:t>14</w:t>
      </w:r>
      <w:r w:rsidR="003B4DC0">
        <w:rPr>
          <w:lang w:val="fr-BE"/>
        </w:rPr>
        <w:t xml:space="preserve"> juillet</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827A77">
        <w:rPr>
          <w:lang w:val="fr-BE"/>
        </w:rPr>
        <w:t>/19</w:t>
      </w:r>
      <w:r w:rsidR="007F3292" w:rsidRPr="00FE6941">
        <w:rPr>
          <w:lang w:val="fr-BE"/>
        </w:rPr>
        <w:t>F</w:t>
      </w:r>
    </w:p>
    <w:p w:rsidR="00725394" w:rsidRPr="00725394" w:rsidRDefault="00725394" w:rsidP="00725394">
      <w:pPr>
        <w:pStyle w:val="BodySEAT"/>
        <w:rPr>
          <w:lang w:val="fr-BE"/>
        </w:rPr>
      </w:pPr>
      <w:r w:rsidRPr="00725394">
        <w:rPr>
          <w:lang w:val="fr-BE"/>
        </w:rPr>
        <w:t xml:space="preserve">La premier semestre se termine avec une augmentation de 13,7 % </w:t>
      </w:r>
    </w:p>
    <w:p w:rsidR="00725394" w:rsidRPr="00725394" w:rsidRDefault="00725394" w:rsidP="00725394">
      <w:pPr>
        <w:pStyle w:val="HeadlineSEAT"/>
        <w:rPr>
          <w:lang w:val="fr-BE"/>
        </w:rPr>
      </w:pPr>
      <w:r w:rsidRPr="00725394">
        <w:rPr>
          <w:lang w:val="fr-BE"/>
        </w:rPr>
        <w:t>Les ventes de SEAT ont grimpé jusqu’à leur niveau le plus haut depuis 2001</w:t>
      </w:r>
    </w:p>
    <w:p w:rsidR="00725394" w:rsidRPr="00725394" w:rsidRDefault="00725394" w:rsidP="00725394">
      <w:pPr>
        <w:pStyle w:val="DeckSEAT"/>
        <w:rPr>
          <w:lang w:val="fr-BE"/>
        </w:rPr>
      </w:pPr>
      <w:r w:rsidRPr="00725394">
        <w:rPr>
          <w:lang w:val="fr-BE"/>
        </w:rPr>
        <w:t>Le constructeur a vendu 246 500 véhicules dans le monde</w:t>
      </w:r>
    </w:p>
    <w:p w:rsidR="00725394" w:rsidRPr="00725394" w:rsidRDefault="00725394" w:rsidP="00725394">
      <w:pPr>
        <w:pStyle w:val="DeckSEAT"/>
        <w:rPr>
          <w:lang w:val="fr-BE"/>
        </w:rPr>
      </w:pPr>
      <w:r w:rsidRPr="00725394">
        <w:rPr>
          <w:lang w:val="fr-BE"/>
        </w:rPr>
        <w:t>Les résultats en Espagne, au Royaume-Uni et en Allemagne sont à l’origine de ce succès</w:t>
      </w:r>
    </w:p>
    <w:p w:rsidR="00725394" w:rsidRPr="00725394" w:rsidRDefault="00725394" w:rsidP="00725394">
      <w:pPr>
        <w:pStyle w:val="DeckSEAT"/>
        <w:rPr>
          <w:lang w:val="fr-BE"/>
        </w:rPr>
      </w:pPr>
      <w:r w:rsidRPr="00725394">
        <w:rPr>
          <w:lang w:val="fr-BE"/>
        </w:rPr>
        <w:t>Le Mexique, la Turquie, la Pologne et Israël font partie des 10 plus grands marchés pour SEAT</w:t>
      </w:r>
    </w:p>
    <w:p w:rsidR="00725394" w:rsidRPr="00725394" w:rsidRDefault="00725394" w:rsidP="00725394">
      <w:pPr>
        <w:pStyle w:val="DeckSEAT"/>
        <w:rPr>
          <w:lang w:val="fr-BE"/>
        </w:rPr>
      </w:pPr>
      <w:r w:rsidRPr="00725394">
        <w:rPr>
          <w:lang w:val="fr-BE"/>
        </w:rPr>
        <w:t xml:space="preserve">L’Ibiza de cinquième génération arrive dans les concessions </w:t>
      </w:r>
    </w:p>
    <w:p w:rsidR="00725394" w:rsidRPr="00725394" w:rsidRDefault="00725394" w:rsidP="00725394">
      <w:pPr>
        <w:rPr>
          <w:lang w:val="fr-BE"/>
        </w:rPr>
      </w:pPr>
    </w:p>
    <w:p w:rsidR="00725394" w:rsidRPr="00725394" w:rsidRDefault="00725394" w:rsidP="00725394">
      <w:pPr>
        <w:pStyle w:val="BodySEAT"/>
        <w:rPr>
          <w:lang w:val="fr-BE"/>
        </w:rPr>
      </w:pPr>
      <w:r w:rsidRPr="00725394">
        <w:rPr>
          <w:lang w:val="fr-BE"/>
        </w:rPr>
        <w:t xml:space="preserve">SEAT a terminé le premier semestre de 2017 avec le meilleur résultat depuis 2001. Les ventes de la marque dans le monde ont augmenté de 13,7 % par rapport à la même période en 2016, pour atteindre ainsi le chiffre de 246 500 véhicules vendus (contre 216 800 en 2016), soit près de 30 000 voitures en plus. En juin, SEAT a vendu 45 200 unités, ce qui correspond à une hausse de 12,6 % comparé à juin 2016 (40 100). </w:t>
      </w:r>
    </w:p>
    <w:p w:rsidR="00725394" w:rsidRPr="00725394" w:rsidRDefault="00725394" w:rsidP="00725394">
      <w:pPr>
        <w:pStyle w:val="BodySEAT"/>
        <w:rPr>
          <w:lang w:val="fr-BE"/>
        </w:rPr>
      </w:pPr>
    </w:p>
    <w:p w:rsidR="00725394" w:rsidRPr="00725394" w:rsidRDefault="00725394" w:rsidP="00725394">
      <w:pPr>
        <w:pStyle w:val="BodySEAT"/>
        <w:rPr>
          <w:lang w:val="fr-BE"/>
        </w:rPr>
      </w:pPr>
      <w:r w:rsidRPr="00725394">
        <w:rPr>
          <w:lang w:val="fr-BE"/>
        </w:rPr>
        <w:t>Selon Wayne Griffiths, vice-président des ventes et du marketing de SEAT, « nous avons atteint le plus haut niveau de vente depuis 16 ans au cours du premier semestre de 2017. Nous continuons à afficher une croissante à deux chiffres et sommes devenus l’une des marques à la croissance la plus rapide en Europe. Ce développement positif repose sur de solides résultats dans la plupart des marchés, qui commencent à montrer les premiers résultats de la plus grande offensive produits que nous avons lancée en 2016 avec l’</w:t>
      </w:r>
      <w:proofErr w:type="spellStart"/>
      <w:r w:rsidRPr="00725394">
        <w:rPr>
          <w:lang w:val="fr-BE"/>
        </w:rPr>
        <w:t>Ateca</w:t>
      </w:r>
      <w:proofErr w:type="spellEnd"/>
      <w:r w:rsidRPr="00725394">
        <w:rPr>
          <w:lang w:val="fr-BE"/>
        </w:rPr>
        <w:t xml:space="preserve"> et que nous avons continuée au début de l’année avec la </w:t>
      </w:r>
      <w:proofErr w:type="spellStart"/>
      <w:r w:rsidRPr="00725394">
        <w:rPr>
          <w:lang w:val="fr-BE"/>
        </w:rPr>
        <w:t>Leon</w:t>
      </w:r>
      <w:proofErr w:type="spellEnd"/>
      <w:r w:rsidRPr="00725394">
        <w:rPr>
          <w:lang w:val="fr-BE"/>
        </w:rPr>
        <w:t xml:space="preserve"> </w:t>
      </w:r>
      <w:proofErr w:type="spellStart"/>
      <w:r w:rsidRPr="00725394">
        <w:rPr>
          <w:lang w:val="fr-BE"/>
        </w:rPr>
        <w:t>restylée</w:t>
      </w:r>
      <w:proofErr w:type="spellEnd"/>
      <w:r w:rsidRPr="00725394">
        <w:rPr>
          <w:lang w:val="fr-BE"/>
        </w:rPr>
        <w:t xml:space="preserve">. Nous sommes convaincus que nous pouvons poursuivre cette évolution positive grâce à la nouvelle Ibiza et au nouvel </w:t>
      </w:r>
      <w:proofErr w:type="spellStart"/>
      <w:r w:rsidRPr="00725394">
        <w:rPr>
          <w:lang w:val="fr-BE"/>
        </w:rPr>
        <w:t>Arona</w:t>
      </w:r>
      <w:proofErr w:type="spellEnd"/>
      <w:r w:rsidRPr="00725394">
        <w:rPr>
          <w:lang w:val="fr-BE"/>
        </w:rPr>
        <w:t> ».</w:t>
      </w:r>
    </w:p>
    <w:p w:rsidR="00725394" w:rsidRPr="00725394" w:rsidRDefault="00725394" w:rsidP="00725394">
      <w:pPr>
        <w:pStyle w:val="BodySEAT"/>
        <w:rPr>
          <w:lang w:val="fr-BE"/>
        </w:rPr>
      </w:pPr>
    </w:p>
    <w:p w:rsidR="00725394" w:rsidRPr="00725394" w:rsidRDefault="00725394" w:rsidP="00725394">
      <w:pPr>
        <w:pStyle w:val="BodySEAT"/>
        <w:rPr>
          <w:lang w:val="fr-BE"/>
        </w:rPr>
      </w:pPr>
      <w:r w:rsidRPr="00725394">
        <w:rPr>
          <w:lang w:val="fr-BE"/>
        </w:rPr>
        <w:t>Les ventes de SEAT ont augmenté au cours du premier semestre grâce aux excellents résultats des principaux pays européens, qui ont tous affiché une croissance à deux chiffres. L’Espagne est en tête des ventes avec 54 100 véhicules vendus (+ 21,2 %), l’Allemagne se classe deuxième avec 48 600 unités (+ 10,2 %) et le Royaume-Uni complète le podium avec 29 500 véhicules (+ 20,5 %). La France (13 300 véhicules, + 18,2 %) et l’Italie (10 500 véhicules, + 14,6 %) font aussi partie des pays où les ventes ont augmenté de plus de 10 %.</w:t>
      </w:r>
    </w:p>
    <w:p w:rsidR="00725394" w:rsidRPr="00725394" w:rsidRDefault="00725394" w:rsidP="00725394">
      <w:pPr>
        <w:pStyle w:val="BodySEAT"/>
        <w:rPr>
          <w:lang w:val="fr-BE"/>
        </w:rPr>
      </w:pPr>
    </w:p>
    <w:p w:rsidR="00725394" w:rsidRPr="00725394" w:rsidRDefault="00725394" w:rsidP="00725394">
      <w:pPr>
        <w:pStyle w:val="BodySEAT"/>
        <w:rPr>
          <w:lang w:val="fr-BE"/>
        </w:rPr>
      </w:pPr>
      <w:r w:rsidRPr="00725394">
        <w:rPr>
          <w:lang w:val="fr-BE"/>
        </w:rPr>
        <w:lastRenderedPageBreak/>
        <w:t xml:space="preserve">L’Autriche et la Suisse, deux autres marchés d’Europe occidentale, ont contribué de manière très positive dans les ventes de la marque. En Autriche, les ventes ont grimpé de 23,1 % (9 500 véhicules au total), alors qu’en Suisse, SEAT a enregistré une excellente croissance de 52,3 % (5 300 véhicules au total). Dans ces deux pays, SEAT arrive dans le top 10 des marques qui vendent le plus. Cette hausse des ventes est également perceptible dans d’autres régions du monde. Le Mexique est le cinquième plus gros marché pour SEAT (12 900 véhicules, + 6,4 %), la Turquie est sixième (11 300 véhicules, + 0,5 %), la Pologne neuvième (6 000 véhicules, + 22,3 %) et Israël clôture le top 10 (5 500 véhicules, + 5,4 %). </w:t>
      </w:r>
    </w:p>
    <w:p w:rsidR="00725394" w:rsidRPr="00725394" w:rsidRDefault="00725394" w:rsidP="00725394">
      <w:pPr>
        <w:pStyle w:val="BodySEAT"/>
        <w:rPr>
          <w:lang w:val="fr-BE"/>
        </w:rPr>
      </w:pPr>
    </w:p>
    <w:p w:rsidR="00725394" w:rsidRPr="00725394" w:rsidRDefault="00725394" w:rsidP="00725394">
      <w:pPr>
        <w:pStyle w:val="BodySEAT"/>
        <w:rPr>
          <w:lang w:val="fr-BE"/>
        </w:rPr>
      </w:pPr>
      <w:r w:rsidRPr="00725394">
        <w:rPr>
          <w:lang w:val="fr-BE"/>
        </w:rPr>
        <w:t xml:space="preserve">SEAT a commencé la première moitié de l’année avec la </w:t>
      </w:r>
      <w:proofErr w:type="spellStart"/>
      <w:r w:rsidRPr="00725394">
        <w:rPr>
          <w:lang w:val="fr-BE"/>
        </w:rPr>
        <w:t>Leon</w:t>
      </w:r>
      <w:proofErr w:type="spellEnd"/>
      <w:r w:rsidRPr="00725394">
        <w:rPr>
          <w:lang w:val="fr-BE"/>
        </w:rPr>
        <w:t xml:space="preserve"> </w:t>
      </w:r>
      <w:proofErr w:type="spellStart"/>
      <w:r w:rsidRPr="00725394">
        <w:rPr>
          <w:lang w:val="fr-BE"/>
        </w:rPr>
        <w:t>restylée</w:t>
      </w:r>
      <w:proofErr w:type="spellEnd"/>
      <w:r w:rsidRPr="00725394">
        <w:rPr>
          <w:lang w:val="fr-BE"/>
        </w:rPr>
        <w:t>, le modèle en tête des ventes, qui est disponible depuis janvier. Dans le cadre de la plus grande offensive produits de l’histoire de SEAT, l’Ibiza de cinquième génération a été présentée dans la première moitié de l’année et est désormais au cœur de sa phase de lancement, la finition FR a été ajoutée pour l’</w:t>
      </w:r>
      <w:proofErr w:type="spellStart"/>
      <w:r w:rsidRPr="00725394">
        <w:rPr>
          <w:lang w:val="fr-BE"/>
        </w:rPr>
        <w:t>Ateca</w:t>
      </w:r>
      <w:proofErr w:type="spellEnd"/>
      <w:r w:rsidRPr="00725394">
        <w:rPr>
          <w:lang w:val="fr-BE"/>
        </w:rPr>
        <w:t xml:space="preserve"> et le nouveau </w:t>
      </w:r>
      <w:proofErr w:type="spellStart"/>
      <w:r w:rsidRPr="00725394">
        <w:rPr>
          <w:lang w:val="fr-BE"/>
        </w:rPr>
        <w:t>crossover</w:t>
      </w:r>
      <w:proofErr w:type="spellEnd"/>
      <w:r w:rsidRPr="00725394">
        <w:rPr>
          <w:lang w:val="fr-BE"/>
        </w:rPr>
        <w:t xml:space="preserve"> compact, l’</w:t>
      </w:r>
      <w:proofErr w:type="spellStart"/>
      <w:r w:rsidRPr="00725394">
        <w:rPr>
          <w:lang w:val="fr-BE"/>
        </w:rPr>
        <w:t>Arona</w:t>
      </w:r>
      <w:proofErr w:type="spellEnd"/>
      <w:r w:rsidRPr="00725394">
        <w:rPr>
          <w:lang w:val="fr-BE"/>
        </w:rPr>
        <w:t>, qui sera disponible à la vente lors du dernier trimestre de 2017, a fait ses débuts sur la scène internationale le 26 juin. En 2018, un troisième modèle doté de jusqu’à 7 places, qui se positionnera dans le segment juste au-dessus de l’</w:t>
      </w:r>
      <w:proofErr w:type="spellStart"/>
      <w:r w:rsidRPr="00725394">
        <w:rPr>
          <w:lang w:val="fr-BE"/>
        </w:rPr>
        <w:t>Ateca</w:t>
      </w:r>
      <w:proofErr w:type="spellEnd"/>
      <w:r w:rsidRPr="00725394">
        <w:rPr>
          <w:lang w:val="fr-BE"/>
        </w:rPr>
        <w:t>, sera ajouté à la gamme SUV de la marque.</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B17335" w:rsidRPr="00FE6941" w:rsidRDefault="00B17335" w:rsidP="00B17335">
      <w:pPr>
        <w:pStyle w:val="BodySEAT"/>
        <w:rPr>
          <w:lang w:val="fr-BE"/>
        </w:rPr>
      </w:pPr>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xml:space="preserve">500 personnes dans ses trois centres de production de Barcelone, El Prat de Llobregat et Martorell, où il produit notamment les très prisées Ibiza et </w:t>
      </w:r>
      <w:proofErr w:type="spellStart"/>
      <w:r w:rsidRPr="006104B6">
        <w:rPr>
          <w:rFonts w:ascii="SeatMetaNormal" w:hAnsi="SeatMetaNormal" w:cs="SeatMetaNormal"/>
          <w:color w:val="000000"/>
          <w:szCs w:val="18"/>
          <w:lang w:val="fr-FR"/>
        </w:rPr>
        <w:t>Leon</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B6"/>
    <w:rsid w:val="00272C39"/>
    <w:rsid w:val="003B4DC0"/>
    <w:rsid w:val="004353BC"/>
    <w:rsid w:val="006104B6"/>
    <w:rsid w:val="00646CD7"/>
    <w:rsid w:val="00672882"/>
    <w:rsid w:val="00725394"/>
    <w:rsid w:val="007F3292"/>
    <w:rsid w:val="00827A77"/>
    <w:rsid w:val="00B0693D"/>
    <w:rsid w:val="00B17335"/>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2017-07-10T12:43:00Z</dcterms:created>
  <dcterms:modified xsi:type="dcterms:W3CDTF">2017-07-13T17:11:00Z</dcterms:modified>
</cp:coreProperties>
</file>