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C628A8" w14:textId="77777777" w:rsidR="00D8528A" w:rsidRDefault="00000000">
      <w:pPr>
        <w:pBdr>
          <w:top w:val="nil"/>
          <w:left w:val="nil"/>
          <w:bottom w:val="nil"/>
          <w:right w:val="nil"/>
          <w:between w:val="nil"/>
        </w:pBdr>
        <w:shd w:val="clear" w:color="auto" w:fill="FFFFFF"/>
        <w:jc w:val="both"/>
        <w:rPr>
          <w:rFonts w:ascii="Helvetica Neue" w:eastAsia="Helvetica Neue" w:hAnsi="Helvetica Neue" w:cs="Helvetica Neue"/>
          <w:b/>
          <w:smallCaps/>
          <w:color w:val="000000"/>
          <w:sz w:val="32"/>
          <w:szCs w:val="32"/>
        </w:rPr>
      </w:pPr>
      <w:r>
        <w:rPr>
          <w:rFonts w:ascii="Helvetica Neue" w:eastAsia="Helvetica Neue" w:hAnsi="Helvetica Neue" w:cs="Helvetica Neue"/>
          <w:b/>
          <w:smallCaps/>
          <w:color w:val="000000"/>
          <w:sz w:val="32"/>
          <w:szCs w:val="32"/>
        </w:rPr>
        <w:t xml:space="preserve">Avalanche Dog 2.0: The New Mammut </w:t>
      </w:r>
      <w:proofErr w:type="spellStart"/>
      <w:r>
        <w:rPr>
          <w:rFonts w:ascii="Helvetica Neue" w:eastAsia="Helvetica Neue" w:hAnsi="Helvetica Neue" w:cs="Helvetica Neue"/>
          <w:b/>
          <w:smallCaps/>
          <w:color w:val="000000"/>
          <w:sz w:val="32"/>
          <w:szCs w:val="32"/>
        </w:rPr>
        <w:t>Barryvox</w:t>
      </w:r>
      <w:proofErr w:type="spellEnd"/>
      <w:r>
        <w:rPr>
          <w:rFonts w:ascii="Helvetica Neue" w:eastAsia="Helvetica Neue" w:hAnsi="Helvetica Neue" w:cs="Helvetica Neue"/>
          <w:b/>
          <w:smallCaps/>
          <w:color w:val="000000"/>
          <w:sz w:val="32"/>
          <w:szCs w:val="32"/>
          <w:vertAlign w:val="superscript"/>
        </w:rPr>
        <w:t>®</w:t>
      </w:r>
      <w:r>
        <w:rPr>
          <w:rFonts w:ascii="Helvetica Neue" w:eastAsia="Helvetica Neue" w:hAnsi="Helvetica Neue" w:cs="Helvetica Neue"/>
          <w:b/>
          <w:smallCaps/>
          <w:color w:val="000000"/>
          <w:sz w:val="32"/>
          <w:szCs w:val="32"/>
        </w:rPr>
        <w:t xml:space="preserve"> S2</w:t>
      </w:r>
    </w:p>
    <w:p w14:paraId="0A12A56E" w14:textId="77777777" w:rsidR="00D8528A" w:rsidRDefault="00D8528A">
      <w:pPr>
        <w:shd w:val="clear" w:color="auto" w:fill="FFFFFF"/>
        <w:jc w:val="both"/>
        <w:rPr>
          <w:rFonts w:ascii="Helvetica Neue" w:eastAsia="Helvetica Neue" w:hAnsi="Helvetica Neue" w:cs="Helvetica Neue"/>
          <w:b/>
          <w:smallCaps/>
          <w:sz w:val="36"/>
          <w:szCs w:val="36"/>
        </w:rPr>
      </w:pPr>
    </w:p>
    <w:p w14:paraId="086122C3" w14:textId="77777777" w:rsidR="00D8528A" w:rsidRDefault="00000000">
      <w:pPr>
        <w:spacing w:line="276" w:lineRule="auto"/>
        <w:ind w:right="141"/>
        <w:jc w:val="both"/>
        <w:rPr>
          <w:rFonts w:ascii="Helvetica Neue" w:eastAsia="Helvetica Neue" w:hAnsi="Helvetica Neue" w:cs="Helvetica Neue"/>
          <w:sz w:val="20"/>
          <w:szCs w:val="20"/>
        </w:rPr>
      </w:pPr>
      <w:r>
        <w:rPr>
          <w:noProof/>
        </w:rPr>
        <w:drawing>
          <wp:inline distT="0" distB="0" distL="0" distR="0" wp14:anchorId="275B7EB3" wp14:editId="7C186EE4">
            <wp:extent cx="5759450" cy="3350895"/>
            <wp:effectExtent l="0" t="0" r="0" b="0"/>
            <wp:docPr id="2106914275" name="image2.png" descr="A person holding a devic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erson holding a device  Description automatically generated"/>
                    <pic:cNvPicPr preferRelativeResize="0"/>
                  </pic:nvPicPr>
                  <pic:blipFill>
                    <a:blip r:embed="rId7"/>
                    <a:srcRect/>
                    <a:stretch>
                      <a:fillRect/>
                    </a:stretch>
                  </pic:blipFill>
                  <pic:spPr>
                    <a:xfrm>
                      <a:off x="0" y="0"/>
                      <a:ext cx="5759450" cy="3350895"/>
                    </a:xfrm>
                    <a:prstGeom prst="rect">
                      <a:avLst/>
                    </a:prstGeom>
                    <a:ln/>
                  </pic:spPr>
                </pic:pic>
              </a:graphicData>
            </a:graphic>
          </wp:inline>
        </w:drawing>
      </w:r>
      <w:r>
        <w:rPr>
          <w:rFonts w:ascii="Helvetica Neue" w:eastAsia="Helvetica Neue" w:hAnsi="Helvetica Neue" w:cs="Helvetica Neue"/>
          <w:i/>
          <w:sz w:val="18"/>
          <w:szCs w:val="18"/>
        </w:rPr>
        <w:t xml:space="preserve">The </w:t>
      </w:r>
      <w:proofErr w:type="spellStart"/>
      <w:r>
        <w:rPr>
          <w:rFonts w:ascii="Helvetica Neue" w:eastAsia="Helvetica Neue" w:hAnsi="Helvetica Neue" w:cs="Helvetica Neue"/>
          <w:i/>
          <w:sz w:val="18"/>
          <w:szCs w:val="18"/>
        </w:rPr>
        <w:t>Barryvox</w:t>
      </w:r>
      <w:proofErr w:type="spellEnd"/>
      <w:r>
        <w:rPr>
          <w:rFonts w:ascii="Helvetica Neue" w:eastAsia="Helvetica Neue" w:hAnsi="Helvetica Neue" w:cs="Helvetica Neue"/>
          <w:i/>
          <w:sz w:val="18"/>
          <w:szCs w:val="18"/>
          <w:vertAlign w:val="superscript"/>
        </w:rPr>
        <w:t>®</w:t>
      </w:r>
      <w:r>
        <w:rPr>
          <w:rFonts w:ascii="Helvetica Neue" w:eastAsia="Helvetica Neue" w:hAnsi="Helvetica Neue" w:cs="Helvetica Neue"/>
          <w:i/>
          <w:sz w:val="18"/>
          <w:szCs w:val="18"/>
        </w:rPr>
        <w:t xml:space="preserve"> S2 combines intuitive operation with advanced search support, setting new standards in avalanche rescue.</w:t>
      </w:r>
      <w:r>
        <w:rPr>
          <w:i/>
          <w:sz w:val="18"/>
          <w:szCs w:val="18"/>
        </w:rPr>
        <w:t xml:space="preserve"> ©</w:t>
      </w:r>
      <w:r>
        <w:rPr>
          <w:rFonts w:ascii="Helvetica Neue" w:eastAsia="Helvetica Neue" w:hAnsi="Helvetica Neue" w:cs="Helvetica Neue"/>
          <w:i/>
          <w:sz w:val="18"/>
          <w:szCs w:val="18"/>
        </w:rPr>
        <w:t>Mammut Sports Group AG</w:t>
      </w:r>
    </w:p>
    <w:p w14:paraId="117F565A" w14:textId="77777777" w:rsidR="00D8528A" w:rsidRDefault="00D8528A">
      <w:pPr>
        <w:spacing w:line="276" w:lineRule="auto"/>
        <w:ind w:right="141"/>
        <w:jc w:val="both"/>
        <w:rPr>
          <w:rFonts w:ascii="Helvetica Neue" w:eastAsia="Helvetica Neue" w:hAnsi="Helvetica Neue" w:cs="Helvetica Neue"/>
          <w:b/>
          <w:sz w:val="22"/>
          <w:szCs w:val="22"/>
        </w:rPr>
      </w:pPr>
    </w:p>
    <w:p w14:paraId="5D20876C" w14:textId="77777777" w:rsidR="00D8528A" w:rsidRDefault="00000000">
      <w:pPr>
        <w:pBdr>
          <w:top w:val="nil"/>
          <w:left w:val="nil"/>
          <w:bottom w:val="nil"/>
          <w:right w:val="nil"/>
          <w:between w:val="nil"/>
        </w:pBdr>
        <w:spacing w:line="276" w:lineRule="auto"/>
        <w:ind w:right="141"/>
        <w:jc w:val="both"/>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Smaller, smarter, faster. Mammut Sports Group AG proudly presents the new </w:t>
      </w:r>
      <w:proofErr w:type="spellStart"/>
      <w:r>
        <w:rPr>
          <w:rFonts w:ascii="Helvetica Neue" w:eastAsia="Helvetica Neue" w:hAnsi="Helvetica Neue" w:cs="Helvetica Neue"/>
          <w:b/>
          <w:color w:val="000000"/>
          <w:sz w:val="22"/>
          <w:szCs w:val="22"/>
        </w:rPr>
        <w:t>Barryvox</w:t>
      </w:r>
      <w:proofErr w:type="spellEnd"/>
      <w:r>
        <w:rPr>
          <w:rFonts w:ascii="Helvetica Neue" w:eastAsia="Helvetica Neue" w:hAnsi="Helvetica Neue" w:cs="Helvetica Neue"/>
          <w:b/>
          <w:color w:val="000000"/>
          <w:sz w:val="22"/>
          <w:szCs w:val="22"/>
          <w:vertAlign w:val="superscript"/>
        </w:rPr>
        <w:t>®</w:t>
      </w:r>
      <w:r>
        <w:rPr>
          <w:rFonts w:ascii="Helvetica Neue" w:eastAsia="Helvetica Neue" w:hAnsi="Helvetica Neue" w:cs="Helvetica Neue"/>
          <w:b/>
          <w:color w:val="000000"/>
          <w:sz w:val="22"/>
          <w:szCs w:val="22"/>
        </w:rPr>
        <w:t xml:space="preserve"> S2, a groundbreaking avalanche transceiver that marries compact design with intuitive operation and modern technology. After years of development and continuous optimization, the </w:t>
      </w:r>
      <w:proofErr w:type="spellStart"/>
      <w:r>
        <w:rPr>
          <w:rFonts w:ascii="Helvetica Neue" w:eastAsia="Helvetica Neue" w:hAnsi="Helvetica Neue" w:cs="Helvetica Neue"/>
          <w:b/>
          <w:color w:val="000000"/>
          <w:sz w:val="22"/>
          <w:szCs w:val="22"/>
        </w:rPr>
        <w:t>Barryvox</w:t>
      </w:r>
      <w:proofErr w:type="spellEnd"/>
      <w:r>
        <w:rPr>
          <w:rFonts w:ascii="Helvetica Neue" w:eastAsia="Helvetica Neue" w:hAnsi="Helvetica Neue" w:cs="Helvetica Neue"/>
          <w:b/>
          <w:color w:val="000000"/>
          <w:sz w:val="22"/>
          <w:szCs w:val="22"/>
          <w:vertAlign w:val="superscript"/>
        </w:rPr>
        <w:t>®</w:t>
      </w:r>
      <w:r>
        <w:rPr>
          <w:rFonts w:ascii="Helvetica Neue" w:eastAsia="Helvetica Neue" w:hAnsi="Helvetica Neue" w:cs="Helvetica Neue"/>
          <w:b/>
          <w:color w:val="000000"/>
          <w:sz w:val="22"/>
          <w:szCs w:val="22"/>
        </w:rPr>
        <w:t xml:space="preserve"> S2 offers more efficient and precise support for rescuers, raising the bar for avalanche safety.</w:t>
      </w:r>
    </w:p>
    <w:p w14:paraId="43F81413" w14:textId="77777777" w:rsidR="00D8528A" w:rsidRDefault="00D8528A">
      <w:pPr>
        <w:spacing w:line="276" w:lineRule="auto"/>
        <w:jc w:val="both"/>
        <w:rPr>
          <w:rFonts w:ascii="Helvetica Neue" w:eastAsia="Helvetica Neue" w:hAnsi="Helvetica Neue" w:cs="Helvetica Neue"/>
          <w:b/>
          <w:color w:val="000000"/>
          <w:sz w:val="22"/>
          <w:szCs w:val="22"/>
        </w:rPr>
      </w:pPr>
    </w:p>
    <w:p w14:paraId="1F26EE94" w14:textId="77777777" w:rsidR="00D8528A" w:rsidRDefault="00000000">
      <w:pPr>
        <w:pBdr>
          <w:top w:val="nil"/>
          <w:left w:val="nil"/>
          <w:bottom w:val="nil"/>
          <w:right w:val="nil"/>
          <w:between w:val="nil"/>
        </w:pBdr>
        <w:spacing w:line="276" w:lineRule="auto"/>
        <w:jc w:val="both"/>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Whether you're a ski touring beginner or a professional </w:t>
      </w:r>
      <w:proofErr w:type="spellStart"/>
      <w:r>
        <w:rPr>
          <w:rFonts w:ascii="Helvetica Neue" w:eastAsia="Helvetica Neue" w:hAnsi="Helvetica Neue" w:cs="Helvetica Neue"/>
          <w:color w:val="000000"/>
          <w:sz w:val="22"/>
          <w:szCs w:val="22"/>
        </w:rPr>
        <w:t>freerider</w:t>
      </w:r>
      <w:proofErr w:type="spellEnd"/>
      <w:r>
        <w:rPr>
          <w:rFonts w:ascii="Helvetica Neue" w:eastAsia="Helvetica Neue" w:hAnsi="Helvetica Neue" w:cs="Helvetica Neue"/>
          <w:color w:val="000000"/>
          <w:sz w:val="22"/>
          <w:szCs w:val="22"/>
        </w:rPr>
        <w:t xml:space="preserve">: safety is paramount. The new </w:t>
      </w:r>
      <w:proofErr w:type="spellStart"/>
      <w:r>
        <w:rPr>
          <w:rFonts w:ascii="Helvetica Neue" w:eastAsia="Helvetica Neue" w:hAnsi="Helvetica Neue" w:cs="Helvetica Neue"/>
          <w:color w:val="000000"/>
          <w:sz w:val="22"/>
          <w:szCs w:val="22"/>
        </w:rPr>
        <w:t>Barryvox</w:t>
      </w:r>
      <w:proofErr w:type="spellEnd"/>
      <w:r>
        <w:rPr>
          <w:rFonts w:ascii="Helvetica Neue" w:eastAsia="Helvetica Neue" w:hAnsi="Helvetica Neue" w:cs="Helvetica Neue"/>
          <w:color w:val="000000"/>
          <w:sz w:val="22"/>
          <w:szCs w:val="22"/>
          <w:vertAlign w:val="superscript"/>
        </w:rPr>
        <w:t>®</w:t>
      </w:r>
      <w:r>
        <w:rPr>
          <w:rFonts w:ascii="Helvetica Neue" w:eastAsia="Helvetica Neue" w:hAnsi="Helvetica Neue" w:cs="Helvetica Neue"/>
          <w:color w:val="000000"/>
          <w:sz w:val="22"/>
          <w:szCs w:val="22"/>
        </w:rPr>
        <w:t xml:space="preserve"> S2, now 6 mm thinner, is one of the smallest avalanche transceivers on the market— without sacrificing search performance. Like its two predecessors, this three-antenna device maintains a search strip width of an impressive 70 meters, saving crucial time in emergencies. Its intuitive operation, combined with advanced search capabilities, sets a new benchmark in avalanche rescue technology.</w:t>
      </w:r>
    </w:p>
    <w:p w14:paraId="339B56CB" w14:textId="77777777" w:rsidR="00D8528A" w:rsidRDefault="00D8528A">
      <w:pPr>
        <w:spacing w:line="276" w:lineRule="auto"/>
        <w:jc w:val="both"/>
        <w:rPr>
          <w:rFonts w:ascii="Helvetica Neue" w:eastAsia="Helvetica Neue" w:hAnsi="Helvetica Neue" w:cs="Helvetica Neue"/>
          <w:color w:val="000000"/>
          <w:sz w:val="22"/>
          <w:szCs w:val="22"/>
        </w:rPr>
      </w:pPr>
    </w:p>
    <w:p w14:paraId="695D77F8" w14:textId="77777777" w:rsidR="00D8528A" w:rsidRDefault="00000000">
      <w:pPr>
        <w:pBdr>
          <w:top w:val="nil"/>
          <w:left w:val="nil"/>
          <w:bottom w:val="nil"/>
          <w:right w:val="nil"/>
          <w:between w:val="nil"/>
        </w:pBdr>
        <w:spacing w:line="276" w:lineRule="auto"/>
        <w:jc w:val="both"/>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One of the standout new features is the </w:t>
      </w:r>
      <w:r>
        <w:rPr>
          <w:rFonts w:ascii="Helvetica Neue" w:eastAsia="Helvetica Neue" w:hAnsi="Helvetica Neue" w:cs="Helvetica Neue"/>
          <w:b/>
          <w:color w:val="000000"/>
          <w:sz w:val="22"/>
          <w:szCs w:val="22"/>
        </w:rPr>
        <w:t>Memory-in-Pixel (MIP) display</w:t>
      </w:r>
      <w:r>
        <w:rPr>
          <w:rFonts w:ascii="Helvetica Neue" w:eastAsia="Helvetica Neue" w:hAnsi="Helvetica Neue" w:cs="Helvetica Neue"/>
          <w:color w:val="000000"/>
          <w:sz w:val="22"/>
          <w:szCs w:val="22"/>
        </w:rPr>
        <w:t>, designed for optimal readability in all conditions—even in direct sunlight or while wearing polarized glasses. The energy-efficient screen also reduces power consumption, extending battery life for longer use in critical situations.</w:t>
      </w:r>
    </w:p>
    <w:p w14:paraId="41D05736" w14:textId="77777777" w:rsidR="00D8528A" w:rsidRDefault="00D8528A">
      <w:pPr>
        <w:spacing w:line="276" w:lineRule="auto"/>
        <w:jc w:val="both"/>
        <w:rPr>
          <w:rFonts w:ascii="Helvetica Neue" w:eastAsia="Helvetica Neue" w:hAnsi="Helvetica Neue" w:cs="Helvetica Neue"/>
          <w:color w:val="000000"/>
          <w:sz w:val="22"/>
          <w:szCs w:val="22"/>
        </w:rPr>
      </w:pPr>
    </w:p>
    <w:p w14:paraId="70AE7E98" w14:textId="77777777" w:rsidR="00D8528A" w:rsidRDefault="00000000">
      <w:pPr>
        <w:pBdr>
          <w:top w:val="nil"/>
          <w:left w:val="nil"/>
          <w:bottom w:val="nil"/>
          <w:right w:val="nil"/>
          <w:between w:val="nil"/>
        </w:pBdr>
        <w:spacing w:line="276" w:lineRule="auto"/>
        <w:jc w:val="both"/>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In addition to visual signals, the </w:t>
      </w:r>
      <w:proofErr w:type="spellStart"/>
      <w:r>
        <w:rPr>
          <w:rFonts w:ascii="Helvetica Neue" w:eastAsia="Helvetica Neue" w:hAnsi="Helvetica Neue" w:cs="Helvetica Neue"/>
          <w:color w:val="000000"/>
          <w:sz w:val="22"/>
          <w:szCs w:val="22"/>
        </w:rPr>
        <w:t>Barryvox</w:t>
      </w:r>
      <w:proofErr w:type="spellEnd"/>
      <w:r>
        <w:rPr>
          <w:rFonts w:ascii="Helvetica Neue" w:eastAsia="Helvetica Neue" w:hAnsi="Helvetica Neue" w:cs="Helvetica Neue"/>
          <w:color w:val="000000"/>
          <w:sz w:val="22"/>
          <w:szCs w:val="22"/>
          <w:vertAlign w:val="superscript"/>
        </w:rPr>
        <w:t>®</w:t>
      </w:r>
      <w:r>
        <w:rPr>
          <w:rFonts w:ascii="Helvetica Neue" w:eastAsia="Helvetica Neue" w:hAnsi="Helvetica Neue" w:cs="Helvetica Neue"/>
          <w:color w:val="000000"/>
          <w:sz w:val="22"/>
          <w:szCs w:val="22"/>
        </w:rPr>
        <w:t xml:space="preserve"> S2 provides </w:t>
      </w:r>
      <w:r>
        <w:rPr>
          <w:rFonts w:ascii="Helvetica Neue" w:eastAsia="Helvetica Neue" w:hAnsi="Helvetica Neue" w:cs="Helvetica Neue"/>
          <w:b/>
          <w:color w:val="000000"/>
          <w:sz w:val="22"/>
          <w:szCs w:val="22"/>
        </w:rPr>
        <w:t>acoustic cues</w:t>
      </w:r>
      <w:r>
        <w:rPr>
          <w:rFonts w:ascii="Helvetica Neue" w:eastAsia="Helvetica Neue" w:hAnsi="Helvetica Neue" w:cs="Helvetica Neue"/>
          <w:color w:val="000000"/>
          <w:sz w:val="22"/>
          <w:szCs w:val="22"/>
        </w:rPr>
        <w:t xml:space="preserve">, which are especially valuable in the early stages of a search when covering large distances quickly is essential. The device's </w:t>
      </w:r>
      <w:r>
        <w:rPr>
          <w:rFonts w:ascii="Helvetica Neue" w:eastAsia="Helvetica Neue" w:hAnsi="Helvetica Neue" w:cs="Helvetica Neue"/>
          <w:b/>
          <w:color w:val="000000"/>
          <w:sz w:val="22"/>
          <w:szCs w:val="22"/>
        </w:rPr>
        <w:t>intelligent fine search guidance</w:t>
      </w:r>
      <w:r>
        <w:rPr>
          <w:rFonts w:ascii="Helvetica Neue" w:eastAsia="Helvetica Neue" w:hAnsi="Helvetica Neue" w:cs="Helvetica Neue"/>
          <w:color w:val="000000"/>
          <w:sz w:val="22"/>
          <w:szCs w:val="22"/>
        </w:rPr>
        <w:t xml:space="preserve"> is another innovation that sets the </w:t>
      </w:r>
      <w:proofErr w:type="spellStart"/>
      <w:r>
        <w:rPr>
          <w:rFonts w:ascii="Helvetica Neue" w:eastAsia="Helvetica Neue" w:hAnsi="Helvetica Neue" w:cs="Helvetica Neue"/>
          <w:color w:val="000000"/>
          <w:sz w:val="22"/>
          <w:szCs w:val="22"/>
        </w:rPr>
        <w:t>Barryvox</w:t>
      </w:r>
      <w:proofErr w:type="spellEnd"/>
      <w:r>
        <w:rPr>
          <w:rFonts w:ascii="Helvetica Neue" w:eastAsia="Helvetica Neue" w:hAnsi="Helvetica Neue" w:cs="Helvetica Neue"/>
          <w:color w:val="000000"/>
          <w:sz w:val="22"/>
          <w:szCs w:val="22"/>
          <w:vertAlign w:val="superscript"/>
        </w:rPr>
        <w:t>®</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lastRenderedPageBreak/>
        <w:t xml:space="preserve">S2 apart from other devices. Using a sophisticated algorithm, the device calculates the nearest point to the buried subject and visually guides the rescuer through the fine search process. The </w:t>
      </w:r>
      <w:r>
        <w:rPr>
          <w:rFonts w:ascii="Helvetica Neue" w:eastAsia="Helvetica Neue" w:hAnsi="Helvetica Neue" w:cs="Helvetica Neue"/>
          <w:b/>
          <w:color w:val="000000"/>
          <w:sz w:val="22"/>
          <w:szCs w:val="22"/>
        </w:rPr>
        <w:t>probing indication</w:t>
      </w:r>
      <w:r>
        <w:rPr>
          <w:rFonts w:ascii="Helvetica Neue" w:eastAsia="Helvetica Neue" w:hAnsi="Helvetica Neue" w:cs="Helvetica Neue"/>
          <w:color w:val="000000"/>
          <w:sz w:val="22"/>
          <w:szCs w:val="22"/>
        </w:rPr>
        <w:t xml:space="preserve"> also shows the burial depth, helping rescuers transition to pinpointing the exact location. The </w:t>
      </w:r>
      <w:r>
        <w:rPr>
          <w:rFonts w:ascii="Helvetica Neue" w:eastAsia="Helvetica Neue" w:hAnsi="Helvetica Neue" w:cs="Helvetica Neue"/>
          <w:b/>
          <w:color w:val="000000"/>
          <w:sz w:val="22"/>
          <w:szCs w:val="22"/>
        </w:rPr>
        <w:t>Interference Guard</w:t>
      </w:r>
      <w:r>
        <w:rPr>
          <w:rFonts w:ascii="Helvetica Neue" w:eastAsia="Helvetica Neue" w:hAnsi="Helvetica Neue" w:cs="Helvetica Neue"/>
          <w:color w:val="000000"/>
          <w:sz w:val="22"/>
          <w:szCs w:val="22"/>
        </w:rPr>
        <w:t xml:space="preserve"> feature further enhances rescue operations by detecting electronic interference and either boosting transmission strength (for passive interference) or reducing interference from active electronic sources. For added safety, the transceiver includes a </w:t>
      </w:r>
      <w:r>
        <w:rPr>
          <w:rFonts w:ascii="Helvetica Neue" w:eastAsia="Helvetica Neue" w:hAnsi="Helvetica Neue" w:cs="Helvetica Neue"/>
          <w:b/>
          <w:color w:val="000000"/>
          <w:sz w:val="22"/>
          <w:szCs w:val="22"/>
        </w:rPr>
        <w:t>rescue SEND function</w:t>
      </w:r>
      <w:r>
        <w:rPr>
          <w:rFonts w:ascii="Helvetica Neue" w:eastAsia="Helvetica Neue" w:hAnsi="Helvetica Neue" w:cs="Helvetica Neue"/>
          <w:color w:val="000000"/>
          <w:sz w:val="22"/>
          <w:szCs w:val="22"/>
        </w:rPr>
        <w:t xml:space="preserve"> with automatic transmission switching, crucial for rescuers who are assisting but not conducting the avalanche transceiver search themselves. </w:t>
      </w:r>
    </w:p>
    <w:p w14:paraId="713B6E19" w14:textId="77777777" w:rsidR="00D8528A" w:rsidRDefault="00D8528A">
      <w:pPr>
        <w:spacing w:line="276" w:lineRule="auto"/>
        <w:jc w:val="both"/>
        <w:rPr>
          <w:rFonts w:ascii="Helvetica Neue" w:eastAsia="Helvetica Neue" w:hAnsi="Helvetica Neue" w:cs="Helvetica Neue"/>
          <w:color w:val="000000"/>
          <w:sz w:val="22"/>
          <w:szCs w:val="22"/>
        </w:rPr>
      </w:pPr>
    </w:p>
    <w:p w14:paraId="0FFBB00B" w14:textId="77777777" w:rsidR="00D8528A" w:rsidRDefault="00000000">
      <w:pPr>
        <w:pBdr>
          <w:top w:val="nil"/>
          <w:left w:val="nil"/>
          <w:bottom w:val="nil"/>
          <w:right w:val="nil"/>
          <w:between w:val="nil"/>
        </w:pBdr>
        <w:spacing w:line="276" w:lineRule="auto"/>
        <w:ind w:left="708"/>
        <w:jc w:val="both"/>
        <w:rPr>
          <w:rFonts w:ascii="Helvetica Neue" w:eastAsia="Helvetica Neue" w:hAnsi="Helvetica Neue" w:cs="Helvetica Neue"/>
          <w:color w:val="000000"/>
          <w:sz w:val="22"/>
          <w:szCs w:val="22"/>
        </w:rPr>
      </w:pPr>
      <w:r>
        <w:rPr>
          <w:rFonts w:ascii="Helvetica Neue" w:eastAsia="Helvetica Neue" w:hAnsi="Helvetica Neue" w:cs="Helvetica Neue"/>
          <w:i/>
          <w:color w:val="000000"/>
          <w:sz w:val="22"/>
          <w:szCs w:val="22"/>
        </w:rPr>
        <w:t>"We have developed an avalanche transceiver that not only guarantees personal safety at the highest level but also optimizes search performance with reliable support. Our goal was to create a compact, comfortable device that’s so easy to wear, you’ll forget it’s there. We also prioritized making searches more intuitive, thanks to the MIP display, a redesigned user interface, an improved intelligent fine search guide, and enhanced acoustic feedback,"</w:t>
      </w:r>
      <w:r>
        <w:rPr>
          <w:rFonts w:ascii="Helvetica Neue" w:eastAsia="Helvetica Neue" w:hAnsi="Helvetica Neue" w:cs="Helvetica Neue"/>
          <w:color w:val="000000"/>
          <w:sz w:val="22"/>
          <w:szCs w:val="22"/>
        </w:rPr>
        <w:t xml:space="preserve"> summarizes </w:t>
      </w:r>
      <w:r>
        <w:rPr>
          <w:rFonts w:ascii="Helvetica Neue" w:eastAsia="Helvetica Neue" w:hAnsi="Helvetica Neue" w:cs="Helvetica Neue"/>
          <w:b/>
          <w:color w:val="000000"/>
          <w:sz w:val="22"/>
          <w:szCs w:val="22"/>
        </w:rPr>
        <w:t xml:space="preserve">Alexander </w:t>
      </w:r>
      <w:proofErr w:type="spellStart"/>
      <w:r>
        <w:rPr>
          <w:rFonts w:ascii="Helvetica Neue" w:eastAsia="Helvetica Neue" w:hAnsi="Helvetica Neue" w:cs="Helvetica Neue"/>
          <w:b/>
          <w:color w:val="000000"/>
          <w:sz w:val="22"/>
          <w:szCs w:val="22"/>
        </w:rPr>
        <w:t>Weijnman</w:t>
      </w:r>
      <w:proofErr w:type="spellEnd"/>
      <w:r>
        <w:rPr>
          <w:rFonts w:ascii="Helvetica Neue" w:eastAsia="Helvetica Neue" w:hAnsi="Helvetica Neue" w:cs="Helvetica Neue"/>
          <w:b/>
          <w:color w:val="000000"/>
          <w:sz w:val="22"/>
          <w:szCs w:val="22"/>
        </w:rPr>
        <w:t>, Head of</w:t>
      </w:r>
      <w:r>
        <w:rPr>
          <w:rFonts w:ascii="Helvetica Neue" w:eastAsia="Helvetica Neue" w:hAnsi="Helvetica Neue" w:cs="Helvetica Neue"/>
          <w:color w:val="000000"/>
          <w:sz w:val="22"/>
          <w:szCs w:val="22"/>
        </w:rPr>
        <w:t xml:space="preserve"> Avalanche Safety at Mammut.</w:t>
      </w:r>
    </w:p>
    <w:p w14:paraId="459D4C52" w14:textId="77777777" w:rsidR="00D8528A" w:rsidRDefault="00D8528A">
      <w:pPr>
        <w:spacing w:line="276" w:lineRule="auto"/>
        <w:jc w:val="both"/>
        <w:rPr>
          <w:rFonts w:ascii="Helvetica Neue" w:eastAsia="Helvetica Neue" w:hAnsi="Helvetica Neue" w:cs="Helvetica Neue"/>
          <w:color w:val="000000"/>
          <w:sz w:val="22"/>
          <w:szCs w:val="22"/>
        </w:rPr>
      </w:pPr>
    </w:p>
    <w:p w14:paraId="3E85B3B7" w14:textId="77777777" w:rsidR="00D8528A" w:rsidRDefault="00000000">
      <w:pPr>
        <w:pBdr>
          <w:top w:val="nil"/>
          <w:left w:val="nil"/>
          <w:bottom w:val="nil"/>
          <w:right w:val="nil"/>
          <w:between w:val="nil"/>
        </w:pBdr>
        <w:spacing w:line="276" w:lineRule="auto"/>
        <w:jc w:val="both"/>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Digital connectivity and training support app</w:t>
      </w:r>
    </w:p>
    <w:p w14:paraId="2A4C49B9" w14:textId="77777777" w:rsidR="00D8528A" w:rsidRDefault="00000000">
      <w:pPr>
        <w:pBdr>
          <w:top w:val="nil"/>
          <w:left w:val="nil"/>
          <w:bottom w:val="nil"/>
          <w:right w:val="nil"/>
          <w:between w:val="nil"/>
        </w:pBdr>
        <w:spacing w:line="276" w:lineRule="auto"/>
        <w:jc w:val="both"/>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In addition, the integration of the </w:t>
      </w:r>
      <w:proofErr w:type="spellStart"/>
      <w:r>
        <w:rPr>
          <w:rFonts w:ascii="Helvetica Neue" w:eastAsia="Helvetica Neue" w:hAnsi="Helvetica Neue" w:cs="Helvetica Neue"/>
          <w:color w:val="000000"/>
          <w:sz w:val="22"/>
          <w:szCs w:val="22"/>
        </w:rPr>
        <w:t>Barryvox</w:t>
      </w:r>
      <w:proofErr w:type="spellEnd"/>
      <w:r>
        <w:rPr>
          <w:rFonts w:ascii="Helvetica Neue" w:eastAsia="Helvetica Neue" w:hAnsi="Helvetica Neue" w:cs="Helvetica Neue"/>
          <w:color w:val="000000"/>
          <w:sz w:val="22"/>
          <w:szCs w:val="22"/>
          <w:vertAlign w:val="superscript"/>
        </w:rPr>
        <w:t>®</w:t>
      </w:r>
      <w:r>
        <w:rPr>
          <w:rFonts w:ascii="Helvetica Neue" w:eastAsia="Helvetica Neue" w:hAnsi="Helvetica Neue" w:cs="Helvetica Neue"/>
          <w:color w:val="000000"/>
          <w:sz w:val="22"/>
          <w:szCs w:val="22"/>
        </w:rPr>
        <w:t xml:space="preserve"> app enables digital connectivity with functions such as firmware updates and access to the new "</w:t>
      </w:r>
      <w:proofErr w:type="spellStart"/>
      <w:r>
        <w:rPr>
          <w:rFonts w:ascii="Helvetica Neue" w:eastAsia="Helvetica Neue" w:hAnsi="Helvetica Neue" w:cs="Helvetica Neue"/>
          <w:color w:val="000000"/>
          <w:sz w:val="22"/>
          <w:szCs w:val="22"/>
        </w:rPr>
        <w:t>Barryvox</w:t>
      </w:r>
      <w:proofErr w:type="spellEnd"/>
      <w:r>
        <w:rPr>
          <w:rFonts w:ascii="Helvetica Neue" w:eastAsia="Helvetica Neue" w:hAnsi="Helvetica Neue" w:cs="Helvetica Neue"/>
          <w:color w:val="000000"/>
          <w:sz w:val="22"/>
          <w:szCs w:val="22"/>
          <w:vertAlign w:val="superscript"/>
        </w:rPr>
        <w:t>®</w:t>
      </w:r>
      <w:r>
        <w:rPr>
          <w:rFonts w:ascii="Helvetica Neue" w:eastAsia="Helvetica Neue" w:hAnsi="Helvetica Neue" w:cs="Helvetica Neue"/>
          <w:color w:val="000000"/>
          <w:sz w:val="22"/>
          <w:szCs w:val="22"/>
        </w:rPr>
        <w:t xml:space="preserve"> Training Park". This feature enables users to train in realistic simulated scenarios to improve their avalanche search skills and be better prepared for an emergency.</w:t>
      </w:r>
    </w:p>
    <w:p w14:paraId="4BB51AAB" w14:textId="77777777" w:rsidR="00D8528A" w:rsidRDefault="00D8528A">
      <w:pPr>
        <w:spacing w:line="276" w:lineRule="auto"/>
        <w:jc w:val="both"/>
        <w:rPr>
          <w:rFonts w:ascii="Quattrocento Sans" w:eastAsia="Quattrocento Sans" w:hAnsi="Quattrocento Sans" w:cs="Quattrocento Sans"/>
          <w:b/>
          <w:color w:val="808080"/>
          <w:sz w:val="16"/>
          <w:szCs w:val="16"/>
        </w:rPr>
      </w:pPr>
    </w:p>
    <w:p w14:paraId="7DCCF180" w14:textId="77777777" w:rsidR="00D8528A" w:rsidRDefault="00000000">
      <w:pPr>
        <w:pBdr>
          <w:top w:val="nil"/>
          <w:left w:val="nil"/>
          <w:bottom w:val="nil"/>
          <w:right w:val="nil"/>
          <w:between w:val="nil"/>
        </w:pBdr>
        <w:spacing w:line="276" w:lineRule="auto"/>
        <w:jc w:val="both"/>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Since Mammut launched the first avalanche transceiver in 1968, the flagship product has become synonymous with Swiss innovation and reliability. The </w:t>
      </w:r>
      <w:proofErr w:type="spellStart"/>
      <w:r>
        <w:rPr>
          <w:rFonts w:ascii="Helvetica Neue" w:eastAsia="Helvetica Neue" w:hAnsi="Helvetica Neue" w:cs="Helvetica Neue"/>
          <w:color w:val="000000"/>
          <w:sz w:val="22"/>
          <w:szCs w:val="22"/>
        </w:rPr>
        <w:t>Barryvox</w:t>
      </w:r>
      <w:proofErr w:type="spellEnd"/>
      <w:r>
        <w:rPr>
          <w:rFonts w:ascii="Helvetica Neue" w:eastAsia="Helvetica Neue" w:hAnsi="Helvetica Neue" w:cs="Helvetica Neue"/>
          <w:color w:val="000000"/>
          <w:sz w:val="22"/>
          <w:szCs w:val="22"/>
          <w:vertAlign w:val="superscript"/>
        </w:rPr>
        <w:t>®</w:t>
      </w:r>
      <w:r>
        <w:rPr>
          <w:rFonts w:ascii="Helvetica Neue" w:eastAsia="Helvetica Neue" w:hAnsi="Helvetica Neue" w:cs="Helvetica Neue"/>
          <w:color w:val="000000"/>
          <w:sz w:val="22"/>
          <w:szCs w:val="22"/>
        </w:rPr>
        <w:t xml:space="preserve"> S2 is now more than just an avalanche transceiver; it is a comprehensive safety system that supports </w:t>
      </w:r>
      <w:proofErr w:type="gramStart"/>
      <w:r>
        <w:rPr>
          <w:rFonts w:ascii="Helvetica Neue" w:eastAsia="Helvetica Neue" w:hAnsi="Helvetica Neue" w:cs="Helvetica Neue"/>
          <w:color w:val="000000"/>
          <w:sz w:val="22"/>
          <w:szCs w:val="22"/>
        </w:rPr>
        <w:t>more or less experienced</w:t>
      </w:r>
      <w:proofErr w:type="gramEnd"/>
      <w:r>
        <w:rPr>
          <w:rFonts w:ascii="Helvetica Neue" w:eastAsia="Helvetica Neue" w:hAnsi="Helvetica Neue" w:cs="Helvetica Neue"/>
          <w:color w:val="000000"/>
          <w:sz w:val="22"/>
          <w:szCs w:val="22"/>
        </w:rPr>
        <w:t xml:space="preserve"> mountaineers alike. By combining advanced technology with user-friendly design, the Mammut </w:t>
      </w:r>
      <w:proofErr w:type="spellStart"/>
      <w:r>
        <w:rPr>
          <w:rFonts w:ascii="Helvetica Neue" w:eastAsia="Helvetica Neue" w:hAnsi="Helvetica Neue" w:cs="Helvetica Neue"/>
          <w:color w:val="000000"/>
          <w:sz w:val="22"/>
          <w:szCs w:val="22"/>
        </w:rPr>
        <w:t>Barryvox</w:t>
      </w:r>
      <w:proofErr w:type="spellEnd"/>
      <w:r>
        <w:rPr>
          <w:rFonts w:ascii="Helvetica Neue" w:eastAsia="Helvetica Neue" w:hAnsi="Helvetica Neue" w:cs="Helvetica Neue"/>
          <w:color w:val="000000"/>
          <w:sz w:val="22"/>
          <w:szCs w:val="22"/>
          <w:vertAlign w:val="superscript"/>
        </w:rPr>
        <w:t>®</w:t>
      </w:r>
      <w:r>
        <w:rPr>
          <w:rFonts w:ascii="Helvetica Neue" w:eastAsia="Helvetica Neue" w:hAnsi="Helvetica Neue" w:cs="Helvetica Neue"/>
          <w:color w:val="000000"/>
          <w:sz w:val="22"/>
          <w:szCs w:val="22"/>
        </w:rPr>
        <w:t xml:space="preserve"> S2 sets new standards in avalanche safety, proving that compactness, high performance, and intuitive operation can go hand in hand.</w:t>
      </w:r>
    </w:p>
    <w:p w14:paraId="3A59C478" w14:textId="77777777" w:rsidR="00D8528A" w:rsidRDefault="00D8528A">
      <w:pPr>
        <w:spacing w:line="276" w:lineRule="auto"/>
        <w:jc w:val="both"/>
        <w:rPr>
          <w:rFonts w:ascii="Quattrocento Sans" w:eastAsia="Quattrocento Sans" w:hAnsi="Quattrocento Sans" w:cs="Quattrocento Sans"/>
          <w:b/>
          <w:color w:val="808080"/>
          <w:sz w:val="16"/>
          <w:szCs w:val="16"/>
        </w:rPr>
      </w:pPr>
    </w:p>
    <w:p w14:paraId="20D30AEF" w14:textId="77777777" w:rsidR="00D8528A" w:rsidRDefault="00D8528A">
      <w:pPr>
        <w:spacing w:line="276" w:lineRule="auto"/>
        <w:jc w:val="both"/>
        <w:rPr>
          <w:rFonts w:ascii="Helvetica Neue" w:eastAsia="Helvetica Neue" w:hAnsi="Helvetica Neue" w:cs="Helvetica Neue"/>
          <w:b/>
        </w:rPr>
      </w:pPr>
    </w:p>
    <w:p w14:paraId="02B9C8A1" w14:textId="77777777" w:rsidR="00A80AFB" w:rsidRDefault="00A80AFB">
      <w:pPr>
        <w:spacing w:line="276" w:lineRule="auto"/>
        <w:jc w:val="both"/>
        <w:rPr>
          <w:rFonts w:ascii="Helvetica Neue" w:eastAsia="Helvetica Neue" w:hAnsi="Helvetica Neue" w:cs="Helvetica Neue"/>
          <w:b/>
        </w:rPr>
      </w:pPr>
    </w:p>
    <w:p w14:paraId="746D38C3" w14:textId="77777777" w:rsidR="00A80AFB" w:rsidRDefault="00A80AFB">
      <w:pPr>
        <w:spacing w:line="276" w:lineRule="auto"/>
        <w:jc w:val="both"/>
        <w:rPr>
          <w:rFonts w:ascii="Helvetica Neue" w:eastAsia="Helvetica Neue" w:hAnsi="Helvetica Neue" w:cs="Helvetica Neue"/>
          <w:b/>
        </w:rPr>
      </w:pPr>
    </w:p>
    <w:p w14:paraId="5B573668" w14:textId="77777777" w:rsidR="00D8528A" w:rsidRDefault="00000000">
      <w:pPr>
        <w:pBdr>
          <w:top w:val="nil"/>
          <w:left w:val="nil"/>
          <w:bottom w:val="nil"/>
          <w:right w:val="nil"/>
          <w:between w:val="nil"/>
        </w:pBdr>
        <w:spacing w:line="276" w:lineRule="auto"/>
        <w:jc w:val="both"/>
        <w:rPr>
          <w:rFonts w:ascii="Helvetica Neue" w:eastAsia="Helvetica Neue" w:hAnsi="Helvetica Neue" w:cs="Helvetica Neue"/>
          <w:b/>
          <w:color w:val="808080"/>
          <w:sz w:val="16"/>
          <w:szCs w:val="16"/>
        </w:rPr>
      </w:pPr>
      <w:r>
        <w:rPr>
          <w:rFonts w:ascii="Helvetica Neue" w:eastAsia="Helvetica Neue" w:hAnsi="Helvetica Neue" w:cs="Helvetica Neue"/>
          <w:b/>
          <w:color w:val="808080"/>
          <w:sz w:val="16"/>
          <w:szCs w:val="16"/>
        </w:rPr>
        <w:t>About Mammut</w:t>
      </w:r>
    </w:p>
    <w:p w14:paraId="3BCF2DD7" w14:textId="77777777" w:rsidR="00D8528A" w:rsidRDefault="00000000">
      <w:pPr>
        <w:pBdr>
          <w:top w:val="nil"/>
          <w:left w:val="nil"/>
          <w:bottom w:val="nil"/>
          <w:right w:val="nil"/>
          <w:between w:val="nil"/>
        </w:pBdr>
        <w:spacing w:line="276" w:lineRule="auto"/>
        <w:jc w:val="both"/>
        <w:rPr>
          <w:rFonts w:ascii="Helvetica Neue" w:eastAsia="Helvetica Neue" w:hAnsi="Helvetica Neue" w:cs="Helvetica Neue"/>
          <w:color w:val="808080"/>
          <w:sz w:val="16"/>
          <w:szCs w:val="16"/>
        </w:rPr>
      </w:pPr>
      <w:r>
        <w:rPr>
          <w:rFonts w:ascii="Helvetica Neue" w:eastAsia="Helvetica Neue" w:hAnsi="Helvetica Neue" w:cs="Helvetica Neue"/>
          <w:color w:val="808080"/>
          <w:sz w:val="16"/>
          <w:szCs w:val="16"/>
        </w:rPr>
        <w:t xml:space="preserve">Founded in 1862, Mammut is a Swiss outdoor company that provides high-quality products and unique brand experiences for fans of mountain sports around the world. This leading international mountain sports brand has stood for safety and pioneering innovation for over 160 years. Mammut products combine functionality and performance with contemporary design. With its combination of hardware, shoes, and clothing, Mammut is one of the most complete suppliers in the outdoor market. Mammut Sports Group AG operates in around 40 countries and employs around 850 people. </w:t>
      </w:r>
    </w:p>
    <w:p w14:paraId="161E66D4" w14:textId="77777777" w:rsidR="00D8528A" w:rsidRDefault="00000000">
      <w:pPr>
        <w:spacing w:after="270" w:line="276" w:lineRule="auto"/>
        <w:jc w:val="both"/>
        <w:rPr>
          <w:rFonts w:ascii="Helvetica Neue" w:eastAsia="Helvetica Neue" w:hAnsi="Helvetica Neue" w:cs="Helvetica Neue"/>
          <w:sz w:val="22"/>
          <w:szCs w:val="22"/>
          <w:highlight w:val="yellow"/>
        </w:rPr>
      </w:pPr>
      <w:r>
        <w:rPr>
          <w:rFonts w:ascii="Helvetica Neue" w:eastAsia="Helvetica Neue" w:hAnsi="Helvetica Neue" w:cs="Helvetica Neue"/>
          <w:b/>
          <w:color w:val="808080"/>
          <w:sz w:val="16"/>
          <w:szCs w:val="16"/>
        </w:rPr>
        <w:t>mammut.com</w:t>
      </w:r>
      <w:r>
        <w:rPr>
          <w:rFonts w:ascii="Helvetica Neue" w:eastAsia="Helvetica Neue" w:hAnsi="Helvetica Neue" w:cs="Helvetica Neue"/>
          <w:sz w:val="22"/>
          <w:szCs w:val="22"/>
        </w:rPr>
        <w:t xml:space="preserve">  </w:t>
      </w:r>
    </w:p>
    <w:sectPr w:rsidR="00D8528A">
      <w:headerReference w:type="default" r:id="rId8"/>
      <w:footerReference w:type="default" r:id="rId9"/>
      <w:headerReference w:type="first" r:id="rId10"/>
      <w:footerReference w:type="first" r:id="rId11"/>
      <w:pgSz w:w="11906" w:h="16838"/>
      <w:pgMar w:top="2126" w:right="1418" w:bottom="1134" w:left="1418" w:header="709"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7ACF78" w14:textId="77777777" w:rsidR="0019319A" w:rsidRDefault="0019319A">
      <w:r>
        <w:separator/>
      </w:r>
    </w:p>
  </w:endnote>
  <w:endnote w:type="continuationSeparator" w:id="0">
    <w:p w14:paraId="334BF441" w14:textId="77777777" w:rsidR="0019319A" w:rsidRDefault="00193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8D0B53D0-BA44-8A4B-B460-B6F8180BD537}"/>
    <w:embedBold r:id="rId2" w:fontKey="{ADC4151D-8B94-CA45-A730-759F24321460}"/>
    <w:embedItalic r:id="rId3" w:fontKey="{F34E2BF4-0A3A-204F-B798-C9A23409E99B}"/>
  </w:font>
  <w:font w:name="Times New Roman">
    <w:panose1 w:val="02020603050405020304"/>
    <w:charset w:val="00"/>
    <w:family w:val="roman"/>
    <w:pitch w:val="variable"/>
    <w:sig w:usb0="E0002EFF" w:usb1="C000785B" w:usb2="00000009" w:usb3="00000000" w:csb0="000001FF" w:csb1="00000000"/>
    <w:embedRegular r:id="rId4" w:fontKey="{0862791B-20DF-2346-A056-E57E06CCC5E0}"/>
    <w:embedBold r:id="rId5" w:fontKey="{0F56F0B3-A7C2-F346-9185-D01758923080}"/>
  </w:font>
  <w:font w:name="Helvetica Neue">
    <w:altName w:val="Sylfaen"/>
    <w:panose1 w:val="02000503000000020004"/>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embedRegular r:id="rId9" w:fontKey="{CA9678B1-BBD9-BA4F-9C8A-AF8BA71F0F6B}"/>
  </w:font>
  <w:font w:name="HelveticaNeueLT Pro 55 Roman">
    <w:altName w:val="Arial"/>
    <w:panose1 w:val="020B0604020202020204"/>
    <w:charset w:val="00"/>
    <w:family w:val="swiss"/>
    <w:pitch w:val="variable"/>
    <w:sig w:usb0="A00000AF" w:usb1="5000204A" w:usb2="00000000" w:usb3="00000000" w:csb0="00000093" w:csb1="00000000"/>
  </w:font>
  <w:font w:name="Arial">
    <w:panose1 w:val="020B0604020202020204"/>
    <w:charset w:val="00"/>
    <w:family w:val="swiss"/>
    <w:pitch w:val="variable"/>
    <w:sig w:usb0="E0002EFF" w:usb1="C000785B" w:usb2="00000009" w:usb3="00000000" w:csb0="000001FF" w:csb1="00000000"/>
    <w:embedRegular r:id="rId12" w:fontKey="{F99DEDC3-2F11-6E45-9F6B-11C29985E616}"/>
  </w:font>
  <w:font w:name="Georgia">
    <w:panose1 w:val="02040502050405020303"/>
    <w:charset w:val="00"/>
    <w:family w:val="roman"/>
    <w:pitch w:val="variable"/>
    <w:sig w:usb0="00000287" w:usb1="00000000" w:usb2="00000000" w:usb3="00000000" w:csb0="0000009F" w:csb1="00000000"/>
    <w:embedRegular r:id="rId13" w:fontKey="{B2FBA90F-0FE6-B342-9949-A7CD307CCC27}"/>
    <w:embedItalic r:id="rId14" w:fontKey="{A327F8BB-DF45-5745-B278-6D1E1FEE60B1}"/>
  </w:font>
  <w:font w:name="Quattrocento Sans">
    <w:panose1 w:val="020B0502050000020003"/>
    <w:charset w:val="00"/>
    <w:family w:val="swiss"/>
    <w:pitch w:val="variable"/>
    <w:sig w:usb0="800000BF" w:usb1="4000005B" w:usb2="00000000" w:usb3="00000000" w:csb0="00000001" w:csb1="00000000"/>
    <w:embedRegular r:id="rId15" w:fontKey="{DE1A8C10-1E1C-5B42-AB73-EEF942832D72}"/>
    <w:embedBold r:id="rId16" w:fontKey="{3D113AD6-320A-644C-ABA4-3C87788DBCEF}"/>
  </w:font>
  <w:font w:name="Cambria">
    <w:panose1 w:val="02040503050406030204"/>
    <w:charset w:val="00"/>
    <w:family w:val="roman"/>
    <w:pitch w:val="variable"/>
    <w:sig w:usb0="E00006FF" w:usb1="420024FF" w:usb2="02000000" w:usb3="00000000" w:csb0="0000019F" w:csb1="00000000"/>
    <w:embedRegular r:id="rId17" w:fontKey="{8BC8260C-9F5A-6347-8446-C4AF91029F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4A3F7" w14:textId="77777777" w:rsidR="00D8528A" w:rsidRDefault="00D8528A">
    <w:pPr>
      <w:widowControl w:val="0"/>
      <w:pBdr>
        <w:top w:val="nil"/>
        <w:left w:val="nil"/>
        <w:bottom w:val="nil"/>
        <w:right w:val="nil"/>
        <w:between w:val="nil"/>
      </w:pBdr>
      <w:spacing w:line="276" w:lineRule="auto"/>
      <w:rPr>
        <w:rFonts w:eastAsia="Calibri"/>
        <w:color w:val="000000"/>
      </w:rPr>
    </w:pPr>
  </w:p>
  <w:tbl>
    <w:tblPr>
      <w:tblStyle w:val="a"/>
      <w:tblW w:w="85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640"/>
      <w:gridCol w:w="2865"/>
    </w:tblGrid>
    <w:tr w:rsidR="00D8528A" w14:paraId="4D78596C" w14:textId="77777777">
      <w:tc>
        <w:tcPr>
          <w:tcW w:w="5640" w:type="dxa"/>
        </w:tcPr>
        <w:p w14:paraId="62031C49" w14:textId="77777777" w:rsidR="00D8528A" w:rsidRDefault="00000000">
          <w:pPr>
            <w:pBdr>
              <w:top w:val="nil"/>
              <w:left w:val="nil"/>
              <w:bottom w:val="nil"/>
              <w:right w:val="nil"/>
              <w:between w:val="nil"/>
            </w:pBdr>
            <w:tabs>
              <w:tab w:val="center" w:pos="4536"/>
              <w:tab w:val="right" w:pos="9072"/>
            </w:tabs>
            <w:rPr>
              <w:rFonts w:ascii="Helvetica Neue" w:eastAsia="Helvetica Neue" w:hAnsi="Helvetica Neue" w:cs="Helvetica Neue"/>
              <w:b/>
              <w:color w:val="808080"/>
              <w:sz w:val="16"/>
              <w:szCs w:val="16"/>
            </w:rPr>
          </w:pPr>
          <w:r>
            <w:rPr>
              <w:rFonts w:ascii="Helvetica Neue" w:eastAsia="Helvetica Neue" w:hAnsi="Helvetica Neue" w:cs="Helvetica Neue"/>
              <w:b/>
              <w:color w:val="808080"/>
              <w:sz w:val="16"/>
              <w:szCs w:val="16"/>
            </w:rPr>
            <w:t xml:space="preserve">Contact </w:t>
          </w:r>
        </w:p>
        <w:p w14:paraId="2C610964" w14:textId="77777777" w:rsidR="00D8528A" w:rsidRDefault="00000000">
          <w:pPr>
            <w:pBdr>
              <w:top w:val="nil"/>
              <w:left w:val="nil"/>
              <w:bottom w:val="nil"/>
              <w:right w:val="nil"/>
              <w:between w:val="nil"/>
            </w:pBdr>
            <w:tabs>
              <w:tab w:val="center" w:pos="4536"/>
              <w:tab w:val="right" w:pos="9072"/>
            </w:tabs>
            <w:rPr>
              <w:rFonts w:ascii="Helvetica Neue" w:eastAsia="Helvetica Neue" w:hAnsi="Helvetica Neue" w:cs="Helvetica Neue"/>
              <w:color w:val="808080"/>
              <w:sz w:val="16"/>
              <w:szCs w:val="16"/>
            </w:rPr>
          </w:pPr>
          <w:r>
            <w:rPr>
              <w:rFonts w:ascii="Helvetica Neue" w:eastAsia="Helvetica Neue" w:hAnsi="Helvetica Neue" w:cs="Helvetica Neue"/>
              <w:color w:val="808080"/>
              <w:sz w:val="16"/>
              <w:szCs w:val="16"/>
            </w:rPr>
            <w:t xml:space="preserve">Mammut Sports Group AG  </w:t>
          </w:r>
        </w:p>
        <w:p w14:paraId="21B2183F" w14:textId="77777777" w:rsidR="00D8528A" w:rsidRDefault="00000000">
          <w:pPr>
            <w:pBdr>
              <w:top w:val="nil"/>
              <w:left w:val="nil"/>
              <w:bottom w:val="nil"/>
              <w:right w:val="nil"/>
              <w:between w:val="nil"/>
            </w:pBdr>
            <w:tabs>
              <w:tab w:val="center" w:pos="4536"/>
              <w:tab w:val="right" w:pos="9072"/>
            </w:tabs>
            <w:rPr>
              <w:rFonts w:ascii="Helvetica Neue" w:eastAsia="Helvetica Neue" w:hAnsi="Helvetica Neue" w:cs="Helvetica Neue"/>
              <w:color w:val="808080"/>
              <w:sz w:val="16"/>
              <w:szCs w:val="16"/>
            </w:rPr>
          </w:pPr>
          <w:proofErr w:type="spellStart"/>
          <w:r>
            <w:rPr>
              <w:rFonts w:ascii="Helvetica Neue" w:eastAsia="Helvetica Neue" w:hAnsi="Helvetica Neue" w:cs="Helvetica Neue"/>
              <w:color w:val="808080"/>
              <w:sz w:val="16"/>
              <w:szCs w:val="16"/>
            </w:rPr>
            <w:t>Industriestrasse</w:t>
          </w:r>
          <w:proofErr w:type="spellEnd"/>
          <w:r>
            <w:rPr>
              <w:rFonts w:ascii="Helvetica Neue" w:eastAsia="Helvetica Neue" w:hAnsi="Helvetica Neue" w:cs="Helvetica Neue"/>
              <w:color w:val="808080"/>
              <w:sz w:val="16"/>
              <w:szCs w:val="16"/>
            </w:rPr>
            <w:t xml:space="preserve"> </w:t>
          </w:r>
          <w:proofErr w:type="spellStart"/>
          <w:r>
            <w:rPr>
              <w:rFonts w:ascii="Helvetica Neue" w:eastAsia="Helvetica Neue" w:hAnsi="Helvetica Neue" w:cs="Helvetica Neue"/>
              <w:color w:val="808080"/>
              <w:sz w:val="16"/>
              <w:szCs w:val="16"/>
            </w:rPr>
            <w:t>Birren</w:t>
          </w:r>
          <w:proofErr w:type="spellEnd"/>
          <w:r>
            <w:rPr>
              <w:rFonts w:ascii="Helvetica Neue" w:eastAsia="Helvetica Neue" w:hAnsi="Helvetica Neue" w:cs="Helvetica Neue"/>
              <w:color w:val="808080"/>
              <w:sz w:val="16"/>
              <w:szCs w:val="16"/>
            </w:rPr>
            <w:t xml:space="preserve"> 5  </w:t>
          </w:r>
        </w:p>
        <w:p w14:paraId="4858F756" w14:textId="77777777" w:rsidR="00D8528A" w:rsidRDefault="00000000">
          <w:pPr>
            <w:pBdr>
              <w:top w:val="nil"/>
              <w:left w:val="nil"/>
              <w:bottom w:val="nil"/>
              <w:right w:val="nil"/>
              <w:between w:val="nil"/>
            </w:pBdr>
            <w:tabs>
              <w:tab w:val="center" w:pos="4536"/>
              <w:tab w:val="right" w:pos="9072"/>
            </w:tabs>
            <w:rPr>
              <w:rFonts w:ascii="Helvetica Neue" w:eastAsia="Helvetica Neue" w:hAnsi="Helvetica Neue" w:cs="Helvetica Neue"/>
              <w:color w:val="808080"/>
            </w:rPr>
          </w:pPr>
          <w:r>
            <w:rPr>
              <w:rFonts w:ascii="Helvetica Neue" w:eastAsia="Helvetica Neue" w:hAnsi="Helvetica Neue" w:cs="Helvetica Neue"/>
              <w:color w:val="808080"/>
              <w:sz w:val="16"/>
              <w:szCs w:val="16"/>
            </w:rPr>
            <w:t xml:space="preserve">CH-5703 </w:t>
          </w:r>
          <w:proofErr w:type="spellStart"/>
          <w:r>
            <w:rPr>
              <w:rFonts w:ascii="Helvetica Neue" w:eastAsia="Helvetica Neue" w:hAnsi="Helvetica Neue" w:cs="Helvetica Neue"/>
              <w:color w:val="808080"/>
              <w:sz w:val="16"/>
              <w:szCs w:val="16"/>
            </w:rPr>
            <w:t>Seon</w:t>
          </w:r>
          <w:proofErr w:type="spellEnd"/>
          <w:r>
            <w:rPr>
              <w:rFonts w:ascii="Helvetica Neue" w:eastAsia="Helvetica Neue" w:hAnsi="Helvetica Neue" w:cs="Helvetica Neue"/>
              <w:color w:val="808080"/>
            </w:rPr>
            <w:t xml:space="preserve"> </w:t>
          </w:r>
        </w:p>
      </w:tc>
      <w:tc>
        <w:tcPr>
          <w:tcW w:w="2865" w:type="dxa"/>
        </w:tcPr>
        <w:p w14:paraId="18157EE7" w14:textId="77777777" w:rsidR="00D8528A" w:rsidRDefault="00000000">
          <w:pPr>
            <w:pBdr>
              <w:top w:val="nil"/>
              <w:left w:val="nil"/>
              <w:bottom w:val="nil"/>
              <w:right w:val="nil"/>
              <w:between w:val="nil"/>
            </w:pBdr>
            <w:tabs>
              <w:tab w:val="left" w:pos="3187"/>
            </w:tabs>
            <w:rPr>
              <w:rFonts w:ascii="Helvetica Neue" w:eastAsia="Helvetica Neue" w:hAnsi="Helvetica Neue" w:cs="Helvetica Neue"/>
              <w:b/>
              <w:color w:val="808080"/>
              <w:sz w:val="16"/>
              <w:szCs w:val="16"/>
            </w:rPr>
          </w:pPr>
          <w:r>
            <w:rPr>
              <w:rFonts w:ascii="Helvetica Neue" w:eastAsia="Helvetica Neue" w:hAnsi="Helvetica Neue" w:cs="Helvetica Neue"/>
              <w:b/>
              <w:color w:val="808080"/>
              <w:sz w:val="16"/>
              <w:szCs w:val="16"/>
            </w:rPr>
            <w:t xml:space="preserve">Public Relations   </w:t>
          </w:r>
        </w:p>
        <w:p w14:paraId="0BB22389" w14:textId="1AC522E1" w:rsidR="00D8528A" w:rsidRDefault="00000000">
          <w:pPr>
            <w:pBdr>
              <w:top w:val="nil"/>
              <w:left w:val="nil"/>
              <w:bottom w:val="nil"/>
              <w:right w:val="nil"/>
              <w:between w:val="nil"/>
            </w:pBdr>
            <w:rPr>
              <w:rFonts w:ascii="Helvetica Neue" w:eastAsia="Helvetica Neue" w:hAnsi="Helvetica Neue" w:cs="Helvetica Neue"/>
              <w:color w:val="808080"/>
              <w:sz w:val="16"/>
              <w:szCs w:val="16"/>
            </w:rPr>
          </w:pPr>
          <w:r>
            <w:rPr>
              <w:rFonts w:ascii="Helvetica Neue" w:eastAsia="Helvetica Neue" w:hAnsi="Helvetica Neue" w:cs="Helvetica Neue"/>
              <w:color w:val="808080"/>
              <w:sz w:val="16"/>
              <w:szCs w:val="16"/>
            </w:rPr>
            <w:t>Phone +4</w:t>
          </w:r>
          <w:r w:rsidR="00A80AFB">
            <w:rPr>
              <w:rFonts w:ascii="Helvetica Neue" w:eastAsia="Helvetica Neue" w:hAnsi="Helvetica Neue" w:cs="Helvetica Neue"/>
              <w:color w:val="808080"/>
              <w:sz w:val="16"/>
              <w:szCs w:val="16"/>
            </w:rPr>
            <w:t>9 (0)170 3131812</w:t>
          </w:r>
        </w:p>
        <w:p w14:paraId="4C09FA69" w14:textId="1E4BA3F2" w:rsidR="00D8528A" w:rsidRDefault="00A80AFB">
          <w:pPr>
            <w:pBdr>
              <w:top w:val="nil"/>
              <w:left w:val="nil"/>
              <w:bottom w:val="nil"/>
              <w:right w:val="nil"/>
              <w:between w:val="nil"/>
            </w:pBdr>
            <w:rPr>
              <w:rFonts w:ascii="Helvetica Neue" w:eastAsia="Helvetica Neue" w:hAnsi="Helvetica Neue" w:cs="Helvetica Neue"/>
              <w:color w:val="808080"/>
              <w:sz w:val="16"/>
              <w:szCs w:val="16"/>
            </w:rPr>
          </w:pPr>
          <w:r>
            <w:rPr>
              <w:rFonts w:ascii="Helvetica Neue" w:eastAsia="Helvetica Neue" w:hAnsi="Helvetica Neue" w:cs="Helvetica Neue"/>
              <w:color w:val="808080"/>
              <w:sz w:val="16"/>
              <w:szCs w:val="16"/>
            </w:rPr>
            <w:t>mammut@dani-o</w:t>
          </w:r>
          <w:r w:rsidR="00000000">
            <w:rPr>
              <w:rFonts w:ascii="Helvetica Neue" w:eastAsia="Helvetica Neue" w:hAnsi="Helvetica Neue" w:cs="Helvetica Neue"/>
              <w:color w:val="808080"/>
              <w:sz w:val="16"/>
              <w:szCs w:val="16"/>
            </w:rPr>
            <w:t>.com</w:t>
          </w:r>
        </w:p>
        <w:p w14:paraId="35D87E77" w14:textId="34349FE8" w:rsidR="00D8528A" w:rsidRDefault="00000000">
          <w:pPr>
            <w:pBdr>
              <w:top w:val="nil"/>
              <w:left w:val="nil"/>
              <w:bottom w:val="nil"/>
              <w:right w:val="nil"/>
              <w:between w:val="nil"/>
            </w:pBdr>
            <w:tabs>
              <w:tab w:val="center" w:pos="4536"/>
              <w:tab w:val="right" w:pos="9072"/>
            </w:tabs>
            <w:rPr>
              <w:rFonts w:ascii="Helvetica Neue" w:eastAsia="Helvetica Neue" w:hAnsi="Helvetica Neue" w:cs="Helvetica Neue"/>
              <w:b/>
              <w:color w:val="808080"/>
              <w:sz w:val="16"/>
              <w:szCs w:val="16"/>
            </w:rPr>
          </w:pPr>
          <w:r>
            <w:rPr>
              <w:rFonts w:ascii="Helvetica Neue" w:eastAsia="Helvetica Neue" w:hAnsi="Helvetica Neue" w:cs="Helvetica Neue"/>
              <w:color w:val="808080"/>
              <w:sz w:val="16"/>
              <w:szCs w:val="16"/>
            </w:rPr>
            <w:t>mammut.</w:t>
          </w:r>
          <w:r w:rsidR="00A80AFB">
            <w:rPr>
              <w:rFonts w:ascii="Helvetica Neue" w:eastAsia="Helvetica Neue" w:hAnsi="Helvetica Neue" w:cs="Helvetica Neue"/>
              <w:color w:val="808080"/>
              <w:sz w:val="16"/>
              <w:szCs w:val="16"/>
            </w:rPr>
            <w:t>dani-o</w:t>
          </w:r>
          <w:r>
            <w:rPr>
              <w:rFonts w:ascii="Helvetica Neue" w:eastAsia="Helvetica Neue" w:hAnsi="Helvetica Neue" w:cs="Helvetica Neue"/>
              <w:color w:val="808080"/>
              <w:sz w:val="16"/>
              <w:szCs w:val="16"/>
            </w:rPr>
            <w:t>.com</w:t>
          </w:r>
        </w:p>
      </w:tc>
    </w:tr>
  </w:tbl>
  <w:p w14:paraId="1D0B54EF" w14:textId="77777777" w:rsidR="00D8528A" w:rsidRDefault="00D8528A">
    <w:pPr>
      <w:pBdr>
        <w:top w:val="nil"/>
        <w:left w:val="nil"/>
        <w:bottom w:val="nil"/>
        <w:right w:val="nil"/>
        <w:between w:val="nil"/>
      </w:pBdr>
      <w:tabs>
        <w:tab w:val="center" w:pos="4536"/>
        <w:tab w:val="right" w:pos="9072"/>
      </w:tabs>
      <w:rPr>
        <w:rFonts w:eastAsia="Calibri"/>
        <w:color w:val="000000"/>
      </w:rPr>
    </w:pPr>
  </w:p>
  <w:p w14:paraId="56C6205A" w14:textId="77777777" w:rsidR="00D8528A" w:rsidRDefault="00D8528A">
    <w:pPr>
      <w:pBdr>
        <w:top w:val="nil"/>
        <w:left w:val="nil"/>
        <w:bottom w:val="nil"/>
        <w:right w:val="nil"/>
        <w:between w:val="nil"/>
      </w:pBdr>
      <w:tabs>
        <w:tab w:val="center" w:pos="4536"/>
        <w:tab w:val="right" w:pos="9072"/>
      </w:tabs>
      <w:rPr>
        <w:rFonts w:eastAsia="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5A1543" w14:textId="77777777" w:rsidR="00D8528A" w:rsidRDefault="00D8528A">
    <w:pPr>
      <w:widowControl w:val="0"/>
      <w:pBdr>
        <w:top w:val="nil"/>
        <w:left w:val="nil"/>
        <w:bottom w:val="nil"/>
        <w:right w:val="nil"/>
        <w:between w:val="nil"/>
      </w:pBdr>
      <w:spacing w:line="276" w:lineRule="auto"/>
      <w:rPr>
        <w:rFonts w:eastAsia="Calibri"/>
        <w:color w:val="000000"/>
      </w:rPr>
    </w:pPr>
  </w:p>
  <w:tbl>
    <w:tblPr>
      <w:tblStyle w:val="a0"/>
      <w:tblW w:w="89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804"/>
      <w:gridCol w:w="2127"/>
    </w:tblGrid>
    <w:tr w:rsidR="00D8528A" w14:paraId="59D819F4" w14:textId="77777777">
      <w:trPr>
        <w:trHeight w:val="568"/>
      </w:trPr>
      <w:tc>
        <w:tcPr>
          <w:tcW w:w="6804" w:type="dxa"/>
        </w:tcPr>
        <w:p w14:paraId="0CEE5959" w14:textId="77777777" w:rsidR="00D8528A" w:rsidRDefault="00D8528A">
          <w:pPr>
            <w:pBdr>
              <w:top w:val="nil"/>
              <w:left w:val="nil"/>
              <w:bottom w:val="nil"/>
              <w:right w:val="nil"/>
              <w:between w:val="nil"/>
            </w:pBdr>
            <w:tabs>
              <w:tab w:val="center" w:pos="4536"/>
              <w:tab w:val="right" w:pos="9072"/>
            </w:tabs>
            <w:rPr>
              <w:rFonts w:ascii="Helvetica Neue" w:eastAsia="Helvetica Neue" w:hAnsi="Helvetica Neue" w:cs="Helvetica Neue"/>
              <w:color w:val="808080"/>
            </w:rPr>
          </w:pPr>
        </w:p>
      </w:tc>
      <w:tc>
        <w:tcPr>
          <w:tcW w:w="2127" w:type="dxa"/>
        </w:tcPr>
        <w:p w14:paraId="2EE6730A" w14:textId="77777777" w:rsidR="00D8528A" w:rsidRDefault="00D8528A">
          <w:pPr>
            <w:pBdr>
              <w:top w:val="nil"/>
              <w:left w:val="nil"/>
              <w:bottom w:val="nil"/>
              <w:right w:val="nil"/>
              <w:between w:val="nil"/>
            </w:pBdr>
            <w:rPr>
              <w:rFonts w:ascii="Helvetica Neue" w:eastAsia="Helvetica Neue" w:hAnsi="Helvetica Neue" w:cs="Helvetica Neue"/>
              <w:color w:val="808080"/>
              <w:sz w:val="16"/>
              <w:szCs w:val="16"/>
            </w:rPr>
          </w:pPr>
        </w:p>
      </w:tc>
    </w:tr>
  </w:tbl>
  <w:p w14:paraId="52687EE1" w14:textId="77777777" w:rsidR="00D8528A" w:rsidRDefault="00D8528A">
    <w:pPr>
      <w:pBdr>
        <w:top w:val="nil"/>
        <w:left w:val="nil"/>
        <w:bottom w:val="nil"/>
        <w:right w:val="nil"/>
        <w:between w:val="nil"/>
      </w:pBdr>
      <w:tabs>
        <w:tab w:val="center" w:pos="4536"/>
        <w:tab w:val="right" w:pos="9072"/>
      </w:tabs>
      <w:rPr>
        <w:rFonts w:eastAsia="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ED5C11" w14:textId="77777777" w:rsidR="0019319A" w:rsidRDefault="0019319A">
      <w:r>
        <w:separator/>
      </w:r>
    </w:p>
  </w:footnote>
  <w:footnote w:type="continuationSeparator" w:id="0">
    <w:p w14:paraId="6F86E085" w14:textId="77777777" w:rsidR="0019319A" w:rsidRDefault="001931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E9A5D" w14:textId="77777777" w:rsidR="00D8528A" w:rsidRDefault="00000000">
    <w:pPr>
      <w:pBdr>
        <w:top w:val="nil"/>
        <w:left w:val="nil"/>
        <w:bottom w:val="nil"/>
        <w:right w:val="nil"/>
        <w:between w:val="nil"/>
      </w:pBdr>
      <w:tabs>
        <w:tab w:val="center" w:pos="4536"/>
        <w:tab w:val="right" w:pos="9072"/>
      </w:tabs>
      <w:rPr>
        <w:rFonts w:ascii="Helvetica Neue" w:eastAsia="Helvetica Neue" w:hAnsi="Helvetica Neue" w:cs="Helvetica Neue"/>
        <w:color w:val="000000"/>
        <w:sz w:val="22"/>
        <w:szCs w:val="22"/>
      </w:rPr>
    </w:pPr>
    <w:r>
      <w:rPr>
        <w:rFonts w:ascii="Helvetica Neue" w:eastAsia="Helvetica Neue" w:hAnsi="Helvetica Neue" w:cs="Helvetica Neue"/>
        <w:color w:val="7F7F7F"/>
        <w:sz w:val="22"/>
        <w:szCs w:val="22"/>
      </w:rPr>
      <w:t xml:space="preserve">Media release | </w:t>
    </w:r>
    <w:proofErr w:type="spellStart"/>
    <w:r>
      <w:rPr>
        <w:rFonts w:ascii="Helvetica Neue" w:eastAsia="Helvetica Neue" w:hAnsi="Helvetica Neue" w:cs="Helvetica Neue"/>
        <w:color w:val="7F7F7F"/>
        <w:sz w:val="22"/>
        <w:szCs w:val="22"/>
      </w:rPr>
      <w:t>Seon</w:t>
    </w:r>
    <w:proofErr w:type="spellEnd"/>
    <w:r>
      <w:rPr>
        <w:rFonts w:ascii="Helvetica Neue" w:eastAsia="Helvetica Neue" w:hAnsi="Helvetica Neue" w:cs="Helvetica Neue"/>
        <w:color w:val="7F7F7F"/>
        <w:sz w:val="22"/>
        <w:szCs w:val="22"/>
      </w:rPr>
      <w:t xml:space="preserve">, October 15, </w:t>
    </w:r>
    <w:proofErr w:type="gramStart"/>
    <w:r>
      <w:rPr>
        <w:rFonts w:ascii="Helvetica Neue" w:eastAsia="Helvetica Neue" w:hAnsi="Helvetica Neue" w:cs="Helvetica Neue"/>
        <w:color w:val="7F7F7F"/>
        <w:sz w:val="22"/>
        <w:szCs w:val="22"/>
      </w:rPr>
      <w:t>2024</w:t>
    </w:r>
    <w:proofErr w:type="gramEnd"/>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noProof/>
      </w:rPr>
      <w:drawing>
        <wp:anchor distT="0" distB="0" distL="114300" distR="114300" simplePos="0" relativeHeight="251658240" behindDoc="0" locked="0" layoutInCell="1" hidden="0" allowOverlap="1" wp14:anchorId="51CE4F61" wp14:editId="72C82429">
          <wp:simplePos x="0" y="0"/>
          <wp:positionH relativeFrom="column">
            <wp:posOffset>4943518</wp:posOffset>
          </wp:positionH>
          <wp:positionV relativeFrom="paragraph">
            <wp:posOffset>-48259</wp:posOffset>
          </wp:positionV>
          <wp:extent cx="815932" cy="817200"/>
          <wp:effectExtent l="0" t="0" r="0" b="0"/>
          <wp:wrapSquare wrapText="bothSides" distT="0" distB="0" distL="114300" distR="114300"/>
          <wp:docPr id="2106914276" name="image1.jpg" descr="C:\Users\chserkal\AppData\Local\Microsoft\Windows\Temporary Internet Files\Content.Word\02_mammut_red_centered+claim.jpg"/>
          <wp:cNvGraphicFramePr/>
          <a:graphic xmlns:a="http://schemas.openxmlformats.org/drawingml/2006/main">
            <a:graphicData uri="http://schemas.openxmlformats.org/drawingml/2006/picture">
              <pic:pic xmlns:pic="http://schemas.openxmlformats.org/drawingml/2006/picture">
                <pic:nvPicPr>
                  <pic:cNvPr id="0" name="image1.jpg" descr="C:\Users\chserkal\AppData\Local\Microsoft\Windows\Temporary Internet Files\Content.Word\02_mammut_red_centered+claim.jpg"/>
                  <pic:cNvPicPr preferRelativeResize="0"/>
                </pic:nvPicPr>
                <pic:blipFill>
                  <a:blip r:embed="rId1"/>
                  <a:srcRect/>
                  <a:stretch>
                    <a:fillRect/>
                  </a:stretch>
                </pic:blipFill>
                <pic:spPr>
                  <a:xfrm>
                    <a:off x="0" y="0"/>
                    <a:ext cx="815932" cy="817200"/>
                  </a:xfrm>
                  <a:prstGeom prst="rect">
                    <a:avLst/>
                  </a:prstGeom>
                  <a:ln/>
                </pic:spPr>
              </pic:pic>
            </a:graphicData>
          </a:graphic>
        </wp:anchor>
      </w:drawing>
    </w:r>
  </w:p>
  <w:p w14:paraId="74B4BE18" w14:textId="77777777" w:rsidR="00D8528A" w:rsidRDefault="00D8528A">
    <w:pPr>
      <w:pBdr>
        <w:top w:val="nil"/>
        <w:left w:val="nil"/>
        <w:bottom w:val="nil"/>
        <w:right w:val="nil"/>
        <w:between w:val="nil"/>
      </w:pBdr>
      <w:tabs>
        <w:tab w:val="center" w:pos="4536"/>
        <w:tab w:val="right" w:pos="9072"/>
      </w:tabs>
      <w:rPr>
        <w:rFonts w:eastAsia="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FB13C" w14:textId="77777777" w:rsidR="00D8528A" w:rsidRDefault="00000000">
    <w:pPr>
      <w:pBdr>
        <w:top w:val="nil"/>
        <w:left w:val="nil"/>
        <w:bottom w:val="nil"/>
        <w:right w:val="nil"/>
        <w:between w:val="nil"/>
      </w:pBdr>
      <w:tabs>
        <w:tab w:val="center" w:pos="4536"/>
        <w:tab w:val="right" w:pos="9072"/>
      </w:tabs>
      <w:rPr>
        <w:rFonts w:ascii="Helvetica Neue" w:eastAsia="Helvetica Neue" w:hAnsi="Helvetica Neue" w:cs="Helvetica Neue"/>
        <w:color w:val="000000"/>
        <w:sz w:val="22"/>
        <w:szCs w:val="22"/>
      </w:rPr>
    </w:pPr>
    <w:r>
      <w:rPr>
        <w:rFonts w:ascii="Helvetica Neue" w:eastAsia="Helvetica Neue" w:hAnsi="Helvetica Neue" w:cs="Helvetica Neue"/>
        <w:color w:val="7F7F7F"/>
        <w:sz w:val="22"/>
        <w:szCs w:val="22"/>
      </w:rPr>
      <w:t xml:space="preserve">Media release | </w:t>
    </w:r>
    <w:proofErr w:type="spellStart"/>
    <w:r>
      <w:rPr>
        <w:rFonts w:ascii="Helvetica Neue" w:eastAsia="Helvetica Neue" w:hAnsi="Helvetica Neue" w:cs="Helvetica Neue"/>
        <w:color w:val="7F7F7F"/>
        <w:sz w:val="22"/>
        <w:szCs w:val="22"/>
      </w:rPr>
      <w:t>Seon</w:t>
    </w:r>
    <w:proofErr w:type="spellEnd"/>
    <w:r>
      <w:rPr>
        <w:rFonts w:ascii="Helvetica Neue" w:eastAsia="Helvetica Neue" w:hAnsi="Helvetica Neue" w:cs="Helvetica Neue"/>
        <w:color w:val="7F7F7F"/>
        <w:sz w:val="22"/>
        <w:szCs w:val="22"/>
      </w:rPr>
      <w:t xml:space="preserve">, October 15, </w:t>
    </w:r>
    <w:proofErr w:type="gramStart"/>
    <w:r>
      <w:rPr>
        <w:rFonts w:ascii="Helvetica Neue" w:eastAsia="Helvetica Neue" w:hAnsi="Helvetica Neue" w:cs="Helvetica Neue"/>
        <w:color w:val="7F7F7F"/>
        <w:sz w:val="22"/>
        <w:szCs w:val="22"/>
      </w:rPr>
      <w:t>2024</w:t>
    </w:r>
    <w:proofErr w:type="gramEnd"/>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noProof/>
      </w:rPr>
      <w:drawing>
        <wp:anchor distT="0" distB="0" distL="114300" distR="114300" simplePos="0" relativeHeight="251659264" behindDoc="0" locked="0" layoutInCell="1" hidden="0" allowOverlap="1" wp14:anchorId="032036A1" wp14:editId="05DC6A07">
          <wp:simplePos x="0" y="0"/>
          <wp:positionH relativeFrom="column">
            <wp:posOffset>4943518</wp:posOffset>
          </wp:positionH>
          <wp:positionV relativeFrom="paragraph">
            <wp:posOffset>-35559</wp:posOffset>
          </wp:positionV>
          <wp:extent cx="815932" cy="817200"/>
          <wp:effectExtent l="0" t="0" r="0" b="0"/>
          <wp:wrapSquare wrapText="bothSides" distT="0" distB="0" distL="114300" distR="114300"/>
          <wp:docPr id="2106914274" name="image1.jpg" descr="C:\Users\chserkal\AppData\Local\Microsoft\Windows\Temporary Internet Files\Content.Word\02_mammut_red_centered+claim.jpg"/>
          <wp:cNvGraphicFramePr/>
          <a:graphic xmlns:a="http://schemas.openxmlformats.org/drawingml/2006/main">
            <a:graphicData uri="http://schemas.openxmlformats.org/drawingml/2006/picture">
              <pic:pic xmlns:pic="http://schemas.openxmlformats.org/drawingml/2006/picture">
                <pic:nvPicPr>
                  <pic:cNvPr id="0" name="image1.jpg" descr="C:\Users\chserkal\AppData\Local\Microsoft\Windows\Temporary Internet Files\Content.Word\02_mammut_red_centered+claim.jpg"/>
                  <pic:cNvPicPr preferRelativeResize="0"/>
                </pic:nvPicPr>
                <pic:blipFill>
                  <a:blip r:embed="rId1"/>
                  <a:srcRect/>
                  <a:stretch>
                    <a:fillRect/>
                  </a:stretch>
                </pic:blipFill>
                <pic:spPr>
                  <a:xfrm>
                    <a:off x="0" y="0"/>
                    <a:ext cx="815932" cy="817200"/>
                  </a:xfrm>
                  <a:prstGeom prst="rect">
                    <a:avLst/>
                  </a:prstGeom>
                  <a:ln/>
                </pic:spPr>
              </pic:pic>
            </a:graphicData>
          </a:graphic>
        </wp:anchor>
      </w:drawing>
    </w:r>
  </w:p>
  <w:p w14:paraId="54AF1E31" w14:textId="77777777" w:rsidR="00D8528A" w:rsidRDefault="00D8528A">
    <w:pPr>
      <w:pBdr>
        <w:top w:val="nil"/>
        <w:left w:val="nil"/>
        <w:bottom w:val="nil"/>
        <w:right w:val="nil"/>
        <w:between w:val="nil"/>
      </w:pBdr>
      <w:tabs>
        <w:tab w:val="center" w:pos="4536"/>
        <w:tab w:val="right" w:pos="9072"/>
      </w:tabs>
      <w:rPr>
        <w:rFonts w:eastAsia="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4"/>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28A"/>
    <w:rsid w:val="0019319A"/>
    <w:rsid w:val="00A80AFB"/>
    <w:rsid w:val="00D8528A"/>
    <w:rsid w:val="00FE3BF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612EA165"/>
  <w15:docId w15:val="{B211FA65-26A7-E84A-BD86-AD26F3124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F68DE"/>
    <w:rPr>
      <w:rFonts w:eastAsiaTheme="minorHAnsi"/>
    </w:rPr>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Kopfzeile">
    <w:name w:val="header"/>
    <w:basedOn w:val="Standard"/>
    <w:link w:val="KopfzeileZchn"/>
    <w:uiPriority w:val="99"/>
    <w:unhideWhenUsed/>
    <w:rsid w:val="00092FB8"/>
    <w:pPr>
      <w:tabs>
        <w:tab w:val="center" w:pos="4536"/>
        <w:tab w:val="right" w:pos="9072"/>
      </w:tabs>
    </w:pPr>
  </w:style>
  <w:style w:type="character" w:customStyle="1" w:styleId="KopfzeileZchn">
    <w:name w:val="Kopfzeile Zchn"/>
    <w:basedOn w:val="Absatz-Standardschriftart"/>
    <w:link w:val="Kopfzeile"/>
    <w:uiPriority w:val="99"/>
    <w:rsid w:val="00092FB8"/>
    <w:rPr>
      <w:rFonts w:eastAsiaTheme="minorHAnsi"/>
      <w:sz w:val="24"/>
    </w:rPr>
  </w:style>
  <w:style w:type="paragraph" w:styleId="Fuzeile">
    <w:name w:val="footer"/>
    <w:basedOn w:val="Standard"/>
    <w:link w:val="FuzeileZchn"/>
    <w:uiPriority w:val="99"/>
    <w:unhideWhenUsed/>
    <w:rsid w:val="00092FB8"/>
    <w:pPr>
      <w:tabs>
        <w:tab w:val="center" w:pos="4536"/>
        <w:tab w:val="right" w:pos="9072"/>
      </w:tabs>
    </w:pPr>
  </w:style>
  <w:style w:type="character" w:customStyle="1" w:styleId="FuzeileZchn">
    <w:name w:val="Fußzeile Zchn"/>
    <w:basedOn w:val="Absatz-Standardschriftart"/>
    <w:link w:val="Fuzeile"/>
    <w:uiPriority w:val="99"/>
    <w:rsid w:val="00092FB8"/>
    <w:rPr>
      <w:rFonts w:eastAsiaTheme="minorHAnsi"/>
      <w:sz w:val="24"/>
    </w:rPr>
  </w:style>
  <w:style w:type="paragraph" w:customStyle="1" w:styleId="p1">
    <w:name w:val="p1"/>
    <w:basedOn w:val="Standard"/>
    <w:rsid w:val="00092FB8"/>
    <w:pPr>
      <w:spacing w:line="150" w:lineRule="atLeast"/>
    </w:pPr>
    <w:rPr>
      <w:rFonts w:ascii="Helvetica Neue" w:hAnsi="Helvetica Neue" w:cs="Times New Roman"/>
      <w:sz w:val="12"/>
    </w:rPr>
  </w:style>
  <w:style w:type="character" w:customStyle="1" w:styleId="s1">
    <w:name w:val="s1"/>
    <w:basedOn w:val="Absatz-Standardschriftart"/>
    <w:rsid w:val="00092FB8"/>
  </w:style>
  <w:style w:type="table" w:styleId="Tabellenraster">
    <w:name w:val="Table Grid"/>
    <w:basedOn w:val="NormaleTabelle"/>
    <w:uiPriority w:val="39"/>
    <w:rsid w:val="00092FB8"/>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725C24"/>
    <w:rPr>
      <w:rFonts w:ascii="Tahoma" w:hAnsi="Tahoma" w:cs="Tahoma"/>
      <w:sz w:val="16"/>
    </w:rPr>
  </w:style>
  <w:style w:type="character" w:customStyle="1" w:styleId="SprechblasentextZchn">
    <w:name w:val="Sprechblasentext Zchn"/>
    <w:basedOn w:val="Absatz-Standardschriftart"/>
    <w:link w:val="Sprechblasentext"/>
    <w:uiPriority w:val="99"/>
    <w:semiHidden/>
    <w:rsid w:val="00725C24"/>
    <w:rPr>
      <w:rFonts w:ascii="Tahoma" w:eastAsiaTheme="minorHAnsi" w:hAnsi="Tahoma" w:cs="Tahoma"/>
      <w:sz w:val="16"/>
    </w:rPr>
  </w:style>
  <w:style w:type="character" w:styleId="Hyperlink">
    <w:name w:val="Hyperlink"/>
    <w:basedOn w:val="Absatz-Standardschriftart"/>
    <w:uiPriority w:val="99"/>
    <w:unhideWhenUsed/>
    <w:rsid w:val="002D5BB1"/>
    <w:rPr>
      <w:color w:val="0000FF"/>
      <w:u w:val="single"/>
    </w:rPr>
  </w:style>
  <w:style w:type="paragraph" w:styleId="Listenabsatz">
    <w:name w:val="List Paragraph"/>
    <w:basedOn w:val="Standard"/>
    <w:uiPriority w:val="34"/>
    <w:qFormat/>
    <w:rsid w:val="00D50ACA"/>
    <w:pPr>
      <w:ind w:left="720"/>
      <w:contextualSpacing/>
    </w:pPr>
  </w:style>
  <w:style w:type="character" w:styleId="Kommentarzeichen">
    <w:name w:val="annotation reference"/>
    <w:basedOn w:val="Absatz-Standardschriftart"/>
    <w:uiPriority w:val="99"/>
    <w:semiHidden/>
    <w:unhideWhenUsed/>
    <w:rsid w:val="00B606D5"/>
    <w:rPr>
      <w:sz w:val="16"/>
    </w:rPr>
  </w:style>
  <w:style w:type="paragraph" w:styleId="Kommentartext">
    <w:name w:val="annotation text"/>
    <w:basedOn w:val="Standard"/>
    <w:link w:val="KommentartextZchn"/>
    <w:uiPriority w:val="99"/>
    <w:unhideWhenUsed/>
    <w:rsid w:val="00B606D5"/>
    <w:rPr>
      <w:sz w:val="20"/>
    </w:rPr>
  </w:style>
  <w:style w:type="character" w:customStyle="1" w:styleId="KommentartextZchn">
    <w:name w:val="Kommentartext Zchn"/>
    <w:basedOn w:val="Absatz-Standardschriftart"/>
    <w:link w:val="Kommentartext"/>
    <w:uiPriority w:val="99"/>
    <w:rsid w:val="00B606D5"/>
    <w:rPr>
      <w:rFonts w:eastAsiaTheme="minorHAnsi"/>
      <w:sz w:val="20"/>
    </w:rPr>
  </w:style>
  <w:style w:type="paragraph" w:styleId="Kommentarthema">
    <w:name w:val="annotation subject"/>
    <w:basedOn w:val="Kommentartext"/>
    <w:next w:val="Kommentartext"/>
    <w:link w:val="KommentarthemaZchn"/>
    <w:uiPriority w:val="99"/>
    <w:semiHidden/>
    <w:unhideWhenUsed/>
    <w:rsid w:val="00B606D5"/>
    <w:rPr>
      <w:b/>
    </w:rPr>
  </w:style>
  <w:style w:type="character" w:customStyle="1" w:styleId="KommentarthemaZchn">
    <w:name w:val="Kommentarthema Zchn"/>
    <w:basedOn w:val="KommentartextZchn"/>
    <w:link w:val="Kommentarthema"/>
    <w:uiPriority w:val="99"/>
    <w:semiHidden/>
    <w:rsid w:val="00B606D5"/>
    <w:rPr>
      <w:rFonts w:eastAsiaTheme="minorHAnsi"/>
      <w:b/>
      <w:sz w:val="20"/>
    </w:rPr>
  </w:style>
  <w:style w:type="character" w:styleId="BesuchterLink">
    <w:name w:val="FollowedHyperlink"/>
    <w:basedOn w:val="Absatz-Standardschriftart"/>
    <w:uiPriority w:val="99"/>
    <w:semiHidden/>
    <w:unhideWhenUsed/>
    <w:rsid w:val="00454358"/>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4F47C8"/>
    <w:rPr>
      <w:color w:val="605E5C"/>
      <w:shd w:val="clear" w:color="auto" w:fill="E1DFDD"/>
    </w:rPr>
  </w:style>
  <w:style w:type="paragraph" w:styleId="berarbeitung">
    <w:name w:val="Revision"/>
    <w:hidden/>
    <w:uiPriority w:val="99"/>
    <w:semiHidden/>
    <w:rsid w:val="006D6FF4"/>
    <w:rPr>
      <w:rFonts w:eastAsiaTheme="minorHAnsi"/>
    </w:rPr>
  </w:style>
  <w:style w:type="character" w:customStyle="1" w:styleId="UnresolvedMention1">
    <w:name w:val="Unresolved Mention1"/>
    <w:basedOn w:val="Absatz-Standardschriftart"/>
    <w:uiPriority w:val="99"/>
    <w:rsid w:val="00403F7D"/>
    <w:rPr>
      <w:color w:val="605E5C"/>
      <w:shd w:val="clear" w:color="auto" w:fill="E1DFDD"/>
    </w:rPr>
  </w:style>
  <w:style w:type="character" w:customStyle="1" w:styleId="NichtaufgelsteErwhnung2">
    <w:name w:val="Nicht aufgelöste Erwähnung2"/>
    <w:basedOn w:val="Absatz-Standardschriftart"/>
    <w:uiPriority w:val="99"/>
    <w:rsid w:val="00E07D9A"/>
    <w:rPr>
      <w:color w:val="605E5C"/>
      <w:shd w:val="clear" w:color="auto" w:fill="E1DFDD"/>
    </w:rPr>
  </w:style>
  <w:style w:type="character" w:customStyle="1" w:styleId="NichtaufgelsteErwhnung3">
    <w:name w:val="Nicht aufgelöste Erwähnung3"/>
    <w:basedOn w:val="Absatz-Standardschriftart"/>
    <w:uiPriority w:val="99"/>
    <w:rsid w:val="003D5DC4"/>
    <w:rPr>
      <w:color w:val="605E5C"/>
      <w:shd w:val="clear" w:color="auto" w:fill="E1DFDD"/>
    </w:rPr>
  </w:style>
  <w:style w:type="character" w:styleId="NichtaufgelsteErwhnung">
    <w:name w:val="Unresolved Mention"/>
    <w:basedOn w:val="Absatz-Standardschriftart"/>
    <w:uiPriority w:val="99"/>
    <w:rsid w:val="00BB07C3"/>
    <w:rPr>
      <w:color w:val="605E5C"/>
      <w:shd w:val="clear" w:color="auto" w:fill="E1DFDD"/>
    </w:rPr>
  </w:style>
  <w:style w:type="character" w:styleId="Erwhnung">
    <w:name w:val="Mention"/>
    <w:basedOn w:val="Absatz-Standardschriftart"/>
    <w:uiPriority w:val="99"/>
    <w:unhideWhenUsed/>
    <w:rsid w:val="00953D03"/>
    <w:rPr>
      <w:color w:val="2B579A"/>
      <w:shd w:val="clear" w:color="auto" w:fill="E1DFDD"/>
    </w:rPr>
  </w:style>
  <w:style w:type="character" w:styleId="Fett">
    <w:name w:val="Strong"/>
    <w:basedOn w:val="Absatz-Standardschriftart"/>
    <w:uiPriority w:val="22"/>
    <w:qFormat/>
    <w:rsid w:val="00CD496E"/>
    <w:rPr>
      <w:b/>
    </w:rPr>
  </w:style>
  <w:style w:type="paragraph" w:styleId="StandardWeb">
    <w:name w:val="Normal (Web)"/>
    <w:basedOn w:val="Standard"/>
    <w:uiPriority w:val="99"/>
    <w:semiHidden/>
    <w:unhideWhenUsed/>
    <w:rsid w:val="005A142F"/>
    <w:rPr>
      <w:rFonts w:ascii="Times New Roman" w:hAnsi="Times New Roman" w:cs="Times New Roman"/>
    </w:rPr>
  </w:style>
  <w:style w:type="paragraph" w:customStyle="1" w:styleId="P68B1DB1-Normal1">
    <w:name w:val="P68B1DB1-Normal1"/>
    <w:basedOn w:val="Standard"/>
    <w:rPr>
      <w:rFonts w:ascii="HelveticaNeueLT Pro 55 Roman" w:hAnsi="HelveticaNeueLT Pro 55 Roman" w:cs="Arial"/>
      <w:b/>
      <w:caps/>
      <w:sz w:val="32"/>
    </w:rPr>
  </w:style>
  <w:style w:type="paragraph" w:customStyle="1" w:styleId="P68B1DB1-Normal2">
    <w:name w:val="P68B1DB1-Normal2"/>
    <w:basedOn w:val="Standard"/>
    <w:rPr>
      <w:rFonts w:ascii="HelveticaNeueLT Pro 55 Roman" w:hAnsi="HelveticaNeueLT Pro 55 Roman" w:cs="Arial"/>
      <w:b/>
      <w:sz w:val="22"/>
    </w:rPr>
  </w:style>
  <w:style w:type="paragraph" w:customStyle="1" w:styleId="P68B1DB1-Normal3">
    <w:name w:val="P68B1DB1-Normal3"/>
    <w:basedOn w:val="Standard"/>
    <w:rPr>
      <w:rFonts w:ascii="HelveticaNeueLT Pro 55 Roman" w:eastAsia="Times New Roman" w:hAnsi="HelveticaNeueLT Pro 55 Roman" w:cs="Times New Roman"/>
      <w:color w:val="000000" w:themeColor="text1"/>
      <w:sz w:val="22"/>
    </w:rPr>
  </w:style>
  <w:style w:type="paragraph" w:customStyle="1" w:styleId="P68B1DB1-Normal4">
    <w:name w:val="P68B1DB1-Normal4"/>
    <w:basedOn w:val="Standard"/>
    <w:rPr>
      <w:color w:val="000000" w:themeColor="text1"/>
      <w:sz w:val="22"/>
    </w:rPr>
  </w:style>
  <w:style w:type="paragraph" w:customStyle="1" w:styleId="P68B1DB1-Normal5">
    <w:name w:val="P68B1DB1-Normal5"/>
    <w:basedOn w:val="Standard"/>
    <w:rPr>
      <w:rFonts w:ascii="HelveticaNeueLT Pro 55 Roman" w:eastAsia="Times New Roman" w:hAnsi="HelveticaNeueLT Pro 55 Roman" w:cs="Times New Roman"/>
      <w:b/>
      <w:color w:val="000000" w:themeColor="text1"/>
      <w:sz w:val="22"/>
    </w:rPr>
  </w:style>
  <w:style w:type="paragraph" w:customStyle="1" w:styleId="P68B1DB1-Normal6">
    <w:name w:val="P68B1DB1-Normal6"/>
    <w:basedOn w:val="Standard"/>
    <w:rPr>
      <w:rFonts w:ascii="HelveticaNeueLT Pro 55 Roman" w:hAnsi="HelveticaNeueLT Pro 55 Roman" w:cs="Times New Roman"/>
      <w:b/>
      <w:color w:val="808080" w:themeColor="background1" w:themeShade="80"/>
      <w:sz w:val="16"/>
    </w:rPr>
  </w:style>
  <w:style w:type="paragraph" w:customStyle="1" w:styleId="P68B1DB1-Normal7">
    <w:name w:val="P68B1DB1-Normal7"/>
    <w:basedOn w:val="Standard"/>
    <w:rPr>
      <w:rFonts w:ascii="HelveticaNeueLT Pro 55 Roman" w:hAnsi="HelveticaNeueLT Pro 55 Roman" w:cs="Times New Roman"/>
      <w:color w:val="808080" w:themeColor="background1" w:themeShade="80"/>
      <w:sz w:val="16"/>
    </w:rPr>
  </w:style>
  <w:style w:type="paragraph" w:customStyle="1" w:styleId="P68B1DB1-Header8">
    <w:name w:val="P68B1DB1-Header8"/>
    <w:basedOn w:val="Kopfzeile"/>
    <w:rPr>
      <w:rFonts w:ascii="HelveticaNeueLT Pro 55 Roman" w:hAnsi="HelveticaNeueLT Pro 55 Roman"/>
      <w:sz w:val="22"/>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Ifk/01tl7ycIoj08hyTorIdIEg==">CgMxLjA4AHIhMTQ3WlJPWDkzcDVXNUcxMEszMzUyRTBKVHQ0VWUybDF5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601</Words>
  <Characters>3793</Characters>
  <Application>Microsoft Office Word</Application>
  <DocSecurity>0</DocSecurity>
  <Lines>31</Lines>
  <Paragraphs>8</Paragraphs>
  <ScaleCrop>false</ScaleCrop>
  <Company/>
  <LinksUpToDate>false</LinksUpToDate>
  <CharactersWithSpaces>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Kalchofner Seraina</dc:creator>
  <cp:lastModifiedBy>Dani Odesser | Dani O. Kommunikation</cp:lastModifiedBy>
  <cp:revision>2</cp:revision>
  <dcterms:created xsi:type="dcterms:W3CDTF">2024-04-18T07:04:00Z</dcterms:created>
  <dcterms:modified xsi:type="dcterms:W3CDTF">2024-10-15T06:40:00Z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0x0101002D76C3703F08F647B431049E3C970BFD</vt:lpwstr>
  </property>
  <property fmtid="{D5CDD505-2E9C-101B-9397-08002B2CF9AE}" pid="3" name="MediaServiceImageTags">
    <vt:lpwstr>MediaServiceImageTags</vt:lpwstr>
  </property>
  <property fmtid="{D5CDD505-2E9C-101B-9397-08002B2CF9AE}" pid="4" name="GrammarlyDocumentId">
    <vt:lpwstr>06a48898b6433a711de8e2287c993e20a2b52bfc3f0a66ab821428b9b4331110</vt:lpwstr>
  </property>
</Properties>
</file>