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7E4" w:rsidRDefault="004846F4" w14:paraId="00000001" w14:textId="77777777">
      <w:pPr>
        <w:spacing w:before="240" w:after="240"/>
        <w:jc w:val="center"/>
        <w:rPr>
          <w:rFonts w:ascii="Arial" w:hAnsi="Arial" w:eastAsia="Arial" w:cs="Arial"/>
          <w:b/>
          <w:bCs/>
          <w:sz w:val="32"/>
          <w:szCs w:val="32"/>
        </w:rPr>
      </w:pPr>
      <w:r>
        <w:rPr>
          <w:rFonts w:ascii="Arial" w:hAnsi="Arial" w:eastAsia="Arial" w:cs="Arial"/>
          <w:b/>
          <w:bCs/>
          <w:sz w:val="32"/>
          <w:szCs w:val="32"/>
        </w:rPr>
        <w:t>Empresas mexicanas transforman la inclusión con innovación: Éntrale reconoce la práctica más destacada del año</w:t>
      </w:r>
    </w:p>
    <w:p w:rsidR="006717E4" w:rsidRDefault="004846F4" w14:paraId="00000002" w14:textId="77777777">
      <w:pPr>
        <w:numPr>
          <w:ilvl w:val="0"/>
          <w:numId w:val="1"/>
        </w:numPr>
        <w:pBdr>
          <w:top w:val="nil"/>
          <w:left w:val="nil"/>
          <w:bottom w:val="nil"/>
          <w:right w:val="nil"/>
          <w:between w:val="nil"/>
        </w:pBdr>
        <w:spacing w:before="240" w:after="0"/>
        <w:jc w:val="both"/>
        <w:rPr>
          <w:rFonts w:ascii="Arial" w:hAnsi="Arial" w:eastAsia="Arial" w:cs="Arial"/>
          <w:i/>
          <w:iCs/>
          <w:color w:val="000000"/>
          <w:sz w:val="20"/>
          <w:szCs w:val="20"/>
        </w:rPr>
      </w:pPr>
      <w:r>
        <w:rPr>
          <w:rFonts w:ascii="Arial" w:hAnsi="Arial" w:eastAsia="Arial" w:cs="Arial"/>
          <w:i/>
          <w:iCs/>
          <w:color w:val="000000"/>
          <w:sz w:val="20"/>
          <w:szCs w:val="20"/>
        </w:rPr>
        <w:t>Cinco empresas fueron finalistas del Premio Éntrale 2025: Prácticas Innovadoras de Inclusión; un jurado especializado reconoció a</w:t>
      </w:r>
      <w:r>
        <w:rPr>
          <w:rFonts w:ascii="Arial" w:hAnsi="Arial" w:eastAsia="Arial" w:cs="Arial"/>
          <w:i/>
          <w:iCs/>
          <w:sz w:val="20"/>
          <w:szCs w:val="20"/>
        </w:rPr>
        <w:t xml:space="preserve"> Grupo Profuturo</w:t>
      </w:r>
      <w:r>
        <w:rPr>
          <w:rFonts w:ascii="Arial" w:hAnsi="Arial" w:eastAsia="Arial" w:cs="Arial"/>
          <w:i/>
          <w:iCs/>
          <w:color w:val="000000"/>
          <w:sz w:val="20"/>
          <w:szCs w:val="20"/>
        </w:rPr>
        <w:t xml:space="preserve"> </w:t>
      </w:r>
      <w:r>
        <w:rPr>
          <w:rFonts w:ascii="Arial" w:hAnsi="Arial" w:eastAsia="Arial" w:cs="Arial"/>
          <w:i/>
          <w:iCs/>
          <w:sz w:val="20"/>
          <w:szCs w:val="20"/>
        </w:rPr>
        <w:t>por tener</w:t>
      </w:r>
      <w:r>
        <w:rPr>
          <w:rFonts w:ascii="Arial" w:hAnsi="Arial" w:eastAsia="Arial" w:cs="Arial"/>
          <w:i/>
          <w:iCs/>
          <w:color w:val="000000"/>
          <w:sz w:val="20"/>
          <w:szCs w:val="20"/>
        </w:rPr>
        <w:t xml:space="preserve"> la práctica más innovadora del año por su impacto en la inclusión laboral de Personas con Discapacidad.</w:t>
      </w:r>
    </w:p>
    <w:p w:rsidR="006717E4" w:rsidRDefault="004846F4" w14:paraId="00000003" w14:textId="77777777">
      <w:pPr>
        <w:numPr>
          <w:ilvl w:val="0"/>
          <w:numId w:val="1"/>
        </w:numPr>
        <w:pBdr>
          <w:top w:val="nil"/>
          <w:left w:val="nil"/>
          <w:bottom w:val="nil"/>
          <w:right w:val="nil"/>
          <w:between w:val="nil"/>
        </w:pBdr>
        <w:spacing w:after="240"/>
        <w:jc w:val="both"/>
        <w:rPr>
          <w:rFonts w:ascii="Arial" w:hAnsi="Arial" w:eastAsia="Arial" w:cs="Arial"/>
          <w:i/>
          <w:iCs/>
          <w:color w:val="000000"/>
          <w:sz w:val="20"/>
          <w:szCs w:val="20"/>
        </w:rPr>
      </w:pPr>
      <w:r>
        <w:rPr>
          <w:rFonts w:ascii="Arial" w:hAnsi="Arial" w:eastAsia="Arial" w:cs="Arial"/>
          <w:i/>
          <w:iCs/>
          <w:color w:val="000000"/>
          <w:sz w:val="20"/>
          <w:szCs w:val="20"/>
        </w:rPr>
        <w:t xml:space="preserve">Éntrale, iniciativa del Consejo Mexicano de Negocios, consolida su papel como </w:t>
      </w:r>
      <w:r>
        <w:rPr>
          <w:rFonts w:ascii="Arial" w:hAnsi="Arial" w:eastAsia="Arial" w:cs="Arial"/>
          <w:b/>
          <w:bCs/>
          <w:i/>
          <w:iCs/>
          <w:color w:val="000000"/>
          <w:sz w:val="20"/>
          <w:szCs w:val="20"/>
        </w:rPr>
        <w:t>motor de innovación empresarial</w:t>
      </w:r>
      <w:r>
        <w:rPr>
          <w:rFonts w:ascii="Arial" w:hAnsi="Arial" w:eastAsia="Arial" w:cs="Arial"/>
          <w:i/>
          <w:iCs/>
          <w:color w:val="000000"/>
          <w:sz w:val="20"/>
          <w:szCs w:val="20"/>
        </w:rPr>
        <w:t>, impulsando a las compañías mexicanas a convertir la inclusión en una estrategia de crecimiento y competitividad.</w:t>
      </w:r>
    </w:p>
    <w:p w:rsidR="006717E4" w:rsidRDefault="004846F4" w14:paraId="00000004" w14:textId="77777777">
      <w:pPr>
        <w:spacing w:before="240" w:after="240"/>
        <w:jc w:val="both"/>
      </w:pPr>
      <w:r>
        <w:rPr>
          <w:rFonts w:ascii="Arial" w:hAnsi="Arial" w:eastAsia="Arial" w:cs="Arial"/>
          <w:b/>
          <w:bCs/>
        </w:rPr>
        <w:t>Ciudad de México, 25 de noviembre de 2025.</w:t>
      </w:r>
      <w:r>
        <w:rPr>
          <w:rFonts w:ascii="Arial" w:hAnsi="Arial" w:eastAsia="Arial" w:cs="Arial"/>
        </w:rPr>
        <w:t xml:space="preserve"> — </w:t>
      </w:r>
      <w:r>
        <w:rPr>
          <w:rFonts w:ascii="Arial" w:hAnsi="Arial" w:eastAsia="Arial" w:cs="Arial"/>
        </w:rPr>
        <w:t xml:space="preserve">Mientras México avanza hacia un mercado laboral más competitivo y global, enfrenta una realidad innegable: </w:t>
      </w:r>
      <w:r>
        <w:rPr>
          <w:rFonts w:ascii="Arial" w:hAnsi="Arial" w:eastAsia="Arial" w:cs="Arial"/>
          <w:b/>
          <w:bCs/>
        </w:rPr>
        <w:t>8.9 millones de personas viven con alguna discapacidad</w:t>
      </w:r>
      <w:r>
        <w:rPr>
          <w:rFonts w:ascii="Arial" w:hAnsi="Arial" w:eastAsia="Arial" w:cs="Arial"/>
        </w:rPr>
        <w:t xml:space="preserve">, pero apenas una parte tiene acceso a empleos formales. En un país donde la inclusión aún implica derribar barreras, un grupo de empresas mexicanas está demostrando que </w:t>
      </w:r>
      <w:r>
        <w:rPr>
          <w:rFonts w:ascii="Arial" w:hAnsi="Arial" w:eastAsia="Arial" w:cs="Arial"/>
          <w:b/>
          <w:bCs/>
        </w:rPr>
        <w:t>innovar también es incluir</w:t>
      </w:r>
      <w:r>
        <w:rPr>
          <w:rFonts w:ascii="Arial" w:hAnsi="Arial" w:eastAsia="Arial" w:cs="Arial"/>
        </w:rPr>
        <w:t>.</w:t>
      </w:r>
    </w:p>
    <w:p w:rsidR="006717E4" w:rsidRDefault="004846F4" w14:paraId="00000005" w14:textId="77777777">
      <w:pPr>
        <w:spacing w:before="240" w:after="240"/>
        <w:jc w:val="both"/>
      </w:pPr>
      <w:r w:rsidRPr="4F3EF9DE" w:rsidR="004846F4">
        <w:rPr>
          <w:rFonts w:ascii="Arial" w:hAnsi="Arial" w:eastAsia="Arial" w:cs="Arial"/>
          <w:lang w:val="es-ES"/>
        </w:rPr>
        <w:t>Esa convicción guió</w:t>
      </w:r>
      <w:r w:rsidRPr="4F3EF9DE" w:rsidR="004846F4">
        <w:rPr>
          <w:rFonts w:ascii="Arial" w:hAnsi="Arial" w:eastAsia="Arial" w:cs="Arial"/>
          <w:lang w:val="es-ES"/>
        </w:rPr>
        <w:t xml:space="preserve"> la octava edición del </w:t>
      </w:r>
      <w:r w:rsidRPr="4F3EF9DE" w:rsidR="004846F4">
        <w:rPr>
          <w:rFonts w:ascii="Arial" w:hAnsi="Arial" w:eastAsia="Arial" w:cs="Arial"/>
          <w:b w:val="1"/>
          <w:bCs w:val="1"/>
          <w:lang w:val="es-ES"/>
        </w:rPr>
        <w:t>Premio Éntrale 2025: Prácticas Innovadoras de Inclusión</w:t>
      </w:r>
      <w:r w:rsidRPr="4F3EF9DE" w:rsidR="004846F4">
        <w:rPr>
          <w:rFonts w:ascii="Arial" w:hAnsi="Arial" w:eastAsia="Arial" w:cs="Arial"/>
          <w:lang w:val="es-ES"/>
        </w:rPr>
        <w:t xml:space="preserve">, donde </w:t>
      </w:r>
      <w:r w:rsidRPr="4F3EF9DE" w:rsidR="004846F4">
        <w:rPr>
          <w:rFonts w:ascii="Arial" w:hAnsi="Arial" w:eastAsia="Arial" w:cs="Arial"/>
          <w:b w:val="1"/>
          <w:bCs w:val="1"/>
          <w:lang w:val="es-ES"/>
        </w:rPr>
        <w:t>Éntrale</w:t>
      </w:r>
      <w:r w:rsidRPr="4F3EF9DE" w:rsidR="004846F4">
        <w:rPr>
          <w:rFonts w:ascii="Arial" w:hAnsi="Arial" w:eastAsia="Arial" w:cs="Arial"/>
          <w:lang w:val="es-ES"/>
        </w:rPr>
        <w:t xml:space="preserve">, iniciativa del </w:t>
      </w:r>
      <w:r w:rsidRPr="4F3EF9DE" w:rsidR="004846F4">
        <w:rPr>
          <w:rFonts w:ascii="Arial" w:hAnsi="Arial" w:eastAsia="Arial" w:cs="Arial"/>
          <w:b w:val="1"/>
          <w:bCs w:val="1"/>
          <w:lang w:val="es-ES"/>
        </w:rPr>
        <w:t>Consejo Mexicano de Negocios</w:t>
      </w:r>
      <w:r w:rsidRPr="4F3EF9DE" w:rsidR="004846F4">
        <w:rPr>
          <w:rFonts w:ascii="Arial" w:hAnsi="Arial" w:eastAsia="Arial" w:cs="Arial"/>
          <w:lang w:val="es-ES"/>
        </w:rPr>
        <w:t>, reconoció a</w:t>
      </w:r>
      <w:r w:rsidRPr="4F3EF9DE" w:rsidR="004846F4">
        <w:rPr>
          <w:rFonts w:ascii="Arial" w:hAnsi="Arial" w:eastAsia="Arial" w:cs="Arial"/>
          <w:lang w:val="es-ES"/>
        </w:rPr>
        <w:t xml:space="preserve"> </w:t>
      </w:r>
      <w:r w:rsidRPr="4F3EF9DE" w:rsidR="004846F4">
        <w:rPr>
          <w:rFonts w:ascii="Arial" w:hAnsi="Arial" w:eastAsia="Arial" w:cs="Arial"/>
          <w:b w:val="1"/>
          <w:bCs w:val="1"/>
          <w:lang w:val="es-ES"/>
        </w:rPr>
        <w:t>Grupo Profuturo</w:t>
      </w:r>
      <w:r w:rsidRPr="4F3EF9DE" w:rsidR="004846F4">
        <w:rPr>
          <w:rFonts w:ascii="Arial" w:hAnsi="Arial" w:eastAsia="Arial" w:cs="Arial"/>
          <w:lang w:val="es-ES"/>
        </w:rPr>
        <w:t xml:space="preserve"> </w:t>
      </w:r>
      <w:r w:rsidRPr="4F3EF9DE" w:rsidR="004846F4">
        <w:rPr>
          <w:rFonts w:ascii="Arial" w:hAnsi="Arial" w:eastAsia="Arial" w:cs="Arial"/>
          <w:lang w:val="es-ES"/>
        </w:rPr>
        <w:t xml:space="preserve">por desarrollar la </w:t>
      </w:r>
      <w:r w:rsidRPr="4F3EF9DE" w:rsidR="004846F4">
        <w:rPr>
          <w:rFonts w:ascii="Arial" w:hAnsi="Arial" w:eastAsia="Arial" w:cs="Arial"/>
          <w:b w:val="1"/>
          <w:bCs w:val="1"/>
          <w:lang w:val="es-ES"/>
        </w:rPr>
        <w:t>práctica más innovadora del año</w:t>
      </w:r>
      <w:r w:rsidRPr="4F3EF9DE" w:rsidR="004846F4">
        <w:rPr>
          <w:rFonts w:ascii="Arial" w:hAnsi="Arial" w:eastAsia="Arial" w:cs="Arial"/>
          <w:lang w:val="es-ES"/>
        </w:rPr>
        <w:t xml:space="preserve"> en inclusión laboral de Personas con Discapacidad.</w:t>
      </w:r>
    </w:p>
    <w:p w:rsidR="006717E4" w:rsidRDefault="004846F4" w14:paraId="00000006" w14:textId="77777777">
      <w:pPr>
        <w:spacing w:before="240" w:after="240"/>
        <w:jc w:val="both"/>
      </w:pPr>
      <w:sdt>
        <w:sdtPr>
          <w:id w:val="1104937439"/>
          <w:tag w:val="goog_rdk_0"/>
          <w:placeholder>
            <w:docPart w:val="DefaultPlaceholder_1081868574"/>
          </w:placeholder>
        </w:sdtPr>
        <w:sdtContent/>
      </w:sdt>
      <w:sdt>
        <w:sdtPr>
          <w:id w:val="-1704443403"/>
          <w:tag w:val="goog_rdk_1"/>
          <w:placeholder>
            <w:docPart w:val="DefaultPlaceholder_1081868574"/>
          </w:placeholder>
        </w:sdtPr>
        <w:sdtContent/>
      </w:sdt>
      <w:r w:rsidRPr="4F3EF9DE" w:rsidR="004846F4">
        <w:rPr>
          <w:rFonts w:ascii="Arial" w:hAnsi="Arial" w:eastAsia="Arial" w:cs="Arial"/>
        </w:rPr>
        <w:t xml:space="preserve">El reconocimiento distingue a la empresa cuya iniciativa logró </w:t>
      </w:r>
      <w:r w:rsidRPr="4F3EF9DE" w:rsidR="004846F4">
        <w:rPr>
          <w:rFonts w:ascii="Arial" w:hAnsi="Arial" w:eastAsia="Arial" w:cs="Arial"/>
          <w:b w:val="1"/>
          <w:bCs w:val="1"/>
        </w:rPr>
        <w:t>romper paradigmas</w:t>
      </w:r>
      <w:r w:rsidRPr="4F3EF9DE" w:rsidR="004846F4">
        <w:rPr>
          <w:rFonts w:ascii="Arial" w:hAnsi="Arial" w:eastAsia="Arial" w:cs="Arial"/>
        </w:rPr>
        <w:t>, atacando la barrera actitudinal y el sesgo inconsciente. Al compartir relatos auténticos de sus colaboradores, su motor es la sensibilización profunda, usando la empatía para impulsar la</w:t>
      </w:r>
      <w:r w:rsidRPr="4F3EF9DE" w:rsidR="004846F4">
        <w:rPr>
          <w:rFonts w:ascii="Arial" w:hAnsi="Arial" w:eastAsia="Arial" w:cs="Arial"/>
        </w:rPr>
        <w:t xml:space="preserve"> </w:t>
      </w:r>
      <w:r w:rsidRPr="4F3EF9DE" w:rsidR="004846F4">
        <w:rPr>
          <w:rFonts w:ascii="Arial" w:hAnsi="Arial" w:eastAsia="Arial" w:cs="Arial"/>
        </w:rPr>
        <w:t>reflexión y el compromiso colectivo. Este enfoque transforma la cultura interna, derribando barreras</w:t>
      </w:r>
      <w:r w:rsidRPr="4F3EF9DE" w:rsidR="004846F4">
        <w:rPr>
          <w:rFonts w:ascii="Arial" w:hAnsi="Arial" w:eastAsia="Arial" w:cs="Arial"/>
        </w:rPr>
        <w:t xml:space="preserve"> </w:t>
      </w:r>
      <w:r w:rsidRPr="4F3EF9DE" w:rsidR="004846F4">
        <w:rPr>
          <w:rFonts w:ascii="Arial" w:hAnsi="Arial" w:eastAsia="Arial" w:cs="Arial"/>
        </w:rPr>
        <w:t xml:space="preserve">físicas y </w:t>
      </w:r>
      <w:r w:rsidRPr="4F3EF9DE" w:rsidR="004846F4">
        <w:rPr>
          <w:rFonts w:ascii="Arial" w:hAnsi="Arial" w:eastAsia="Arial" w:cs="Arial"/>
        </w:rPr>
        <w:t>de comunicación.</w:t>
      </w:r>
    </w:p>
    <w:p w:rsidR="006717E4" w:rsidRDefault="004846F4" w14:paraId="00000007" w14:textId="77777777">
      <w:pPr>
        <w:spacing w:before="240" w:after="240"/>
        <w:jc w:val="both"/>
      </w:pPr>
      <w:r>
        <w:rPr>
          <w:rFonts w:ascii="Arial" w:hAnsi="Arial" w:eastAsia="Arial" w:cs="Arial"/>
          <w:i/>
          <w:iCs/>
        </w:rPr>
        <w:t>“El Premio Éntrale celebra la capacidad del sector privado para transformar los desafíos en oportunidades y demostrar que la inclusión laboral es una estrategia de negocio inteligente. Las empresas que hoy reconocimos son la prueba de que el talento no tiene límites cuando existe voluntad para innovar”</w:t>
      </w:r>
      <w:r>
        <w:rPr>
          <w:rFonts w:ascii="Arial" w:hAnsi="Arial" w:eastAsia="Arial" w:cs="Arial"/>
        </w:rPr>
        <w:t xml:space="preserve">, destacó </w:t>
      </w:r>
      <w:r>
        <w:rPr>
          <w:rFonts w:ascii="Arial" w:hAnsi="Arial" w:eastAsia="Arial" w:cs="Arial"/>
          <w:b/>
          <w:bCs/>
        </w:rPr>
        <w:t>Fernando Estrada Franco</w:t>
      </w:r>
      <w:r>
        <w:rPr>
          <w:rFonts w:ascii="Arial" w:hAnsi="Arial" w:eastAsia="Arial" w:cs="Arial"/>
        </w:rPr>
        <w:t>, director ejecutivo de Éntrale.</w:t>
      </w:r>
    </w:p>
    <w:p w:rsidR="006717E4" w:rsidRDefault="004846F4" w14:paraId="00000008" w14:textId="77777777">
      <w:pPr>
        <w:spacing w:before="240" w:after="240"/>
        <w:jc w:val="both"/>
      </w:pPr>
      <w:r>
        <w:rPr>
          <w:rFonts w:ascii="Arial" w:hAnsi="Arial" w:eastAsia="Arial" w:cs="Arial"/>
        </w:rPr>
        <w:t xml:space="preserve">El galardón, sustentado en los resultados del </w:t>
      </w:r>
      <w:r>
        <w:rPr>
          <w:rFonts w:ascii="Arial" w:hAnsi="Arial" w:eastAsia="Arial" w:cs="Arial"/>
          <w:b/>
          <w:bCs/>
        </w:rPr>
        <w:t>Índice de Inclusión Laboral de Personas con Discapacidad</w:t>
      </w:r>
      <w:r>
        <w:rPr>
          <w:rFonts w:ascii="Arial" w:hAnsi="Arial" w:eastAsia="Arial" w:cs="Arial"/>
        </w:rPr>
        <w:t xml:space="preserve">, reconoció el papel de las organizaciones que integran la inclusión dentro de su modelo operativo y de innovación. A través de programas de capacitación adaptada, políticas corporativas incluyentes, ajustes razonables y mejoras en accesibilidad, las compañías finalistas demostraron que </w:t>
      </w:r>
      <w:r>
        <w:rPr>
          <w:rFonts w:ascii="Arial" w:hAnsi="Arial" w:eastAsia="Arial" w:cs="Arial"/>
          <w:b/>
          <w:bCs/>
        </w:rPr>
        <w:t>la diversidad impulsa la competitividad y fortalece la cultura organizacional</w:t>
      </w:r>
      <w:r>
        <w:rPr>
          <w:rFonts w:ascii="Arial" w:hAnsi="Arial" w:eastAsia="Arial" w:cs="Arial"/>
        </w:rPr>
        <w:t>.</w:t>
      </w:r>
    </w:p>
    <w:p w:rsidR="006717E4" w:rsidRDefault="004846F4" w14:paraId="00000009" w14:textId="77777777">
      <w:pPr>
        <w:spacing w:before="240" w:after="240"/>
        <w:jc w:val="both"/>
      </w:pPr>
      <w:r>
        <w:rPr>
          <w:rFonts w:ascii="Arial" w:hAnsi="Arial" w:eastAsia="Arial" w:cs="Arial"/>
        </w:rPr>
        <w:t xml:space="preserve">A casi una década de su creación, Éntrale ha acompañado a más de 800 empresas en la implementación de estrategias de inclusión que promueven el desarrollo de talento y la sostenibilidad empresarial. Su objetivo ha sido claro: </w:t>
      </w:r>
      <w:r>
        <w:rPr>
          <w:rFonts w:ascii="Arial" w:hAnsi="Arial" w:eastAsia="Arial" w:cs="Arial"/>
          <w:b/>
          <w:bCs/>
        </w:rPr>
        <w:t>convertir la inclusión en un motor de transformación económica y social</w:t>
      </w:r>
      <w:r>
        <w:rPr>
          <w:rFonts w:ascii="Arial" w:hAnsi="Arial" w:eastAsia="Arial" w:cs="Arial"/>
        </w:rPr>
        <w:t>.</w:t>
      </w:r>
    </w:p>
    <w:p w:rsidR="006717E4" w:rsidRDefault="004846F4" w14:paraId="0000000A" w14:textId="77777777">
      <w:pPr>
        <w:spacing w:before="240" w:after="240"/>
        <w:jc w:val="both"/>
      </w:pPr>
      <w:r>
        <w:rPr>
          <w:rFonts w:ascii="Arial" w:hAnsi="Arial" w:eastAsia="Arial" w:cs="Arial"/>
          <w:i/>
          <w:iCs/>
        </w:rPr>
        <w:t>“Cada práctica que reconocemos es una inspiración para el ecosistema empresarial. En Éntrale trabajamos con la convicción de que la inclusión laboral no es filantropía: es productividad, innovación y futuro”</w:t>
      </w:r>
      <w:r>
        <w:rPr>
          <w:rFonts w:ascii="Arial" w:hAnsi="Arial" w:eastAsia="Arial" w:cs="Arial"/>
        </w:rPr>
        <w:t>, afirmó Estrada Franco.</w:t>
      </w:r>
    </w:p>
    <w:p w:rsidR="006717E4" w:rsidRDefault="004846F4" w14:paraId="0000000B" w14:textId="77777777">
      <w:pPr>
        <w:spacing w:before="240" w:after="240"/>
        <w:jc w:val="both"/>
      </w:pPr>
      <w:r w:rsidRPr="4F3EF9DE" w:rsidR="004846F4">
        <w:rPr>
          <w:rFonts w:ascii="Arial" w:hAnsi="Arial" w:eastAsia="Arial" w:cs="Arial"/>
          <w:lang w:val="es-ES"/>
        </w:rPr>
        <w:t xml:space="preserve">El liderazgo del directivo también ha trascendido fronteras. Este año, </w:t>
      </w:r>
      <w:r w:rsidRPr="4F3EF9DE" w:rsidR="004846F4">
        <w:rPr>
          <w:rFonts w:ascii="Arial" w:hAnsi="Arial" w:eastAsia="Arial" w:cs="Arial"/>
          <w:b w:val="1"/>
          <w:bCs w:val="1"/>
          <w:lang w:val="es-ES"/>
        </w:rPr>
        <w:t>Fernando Estrada Franco</w:t>
      </w:r>
      <w:r w:rsidRPr="4F3EF9DE" w:rsidR="004846F4">
        <w:rPr>
          <w:rFonts w:ascii="Arial" w:hAnsi="Arial" w:eastAsia="Arial" w:cs="Arial"/>
          <w:lang w:val="es-ES"/>
        </w:rPr>
        <w:t xml:space="preserve"> fue reconocido por el </w:t>
      </w:r>
      <w:r w:rsidRPr="4F3EF9DE" w:rsidR="004846F4">
        <w:rPr>
          <w:rFonts w:ascii="Arial" w:hAnsi="Arial" w:eastAsia="Arial" w:cs="Arial"/>
          <w:b w:val="1"/>
          <w:bCs w:val="1"/>
          <w:lang w:val="es-ES"/>
        </w:rPr>
        <w:t>Women Economic Forum (WEF)</w:t>
      </w:r>
      <w:r w:rsidRPr="4F3EF9DE" w:rsidR="004846F4">
        <w:rPr>
          <w:rFonts w:ascii="Arial" w:hAnsi="Arial" w:eastAsia="Arial" w:cs="Arial"/>
          <w:lang w:val="es-ES"/>
        </w:rPr>
        <w:t xml:space="preserve"> con el galardón </w:t>
      </w:r>
      <w:r w:rsidRPr="4F3EF9DE" w:rsidR="004846F4">
        <w:rPr>
          <w:rFonts w:ascii="Arial" w:hAnsi="Arial" w:eastAsia="Arial" w:cs="Arial"/>
          <w:i w:val="1"/>
          <w:iCs w:val="1"/>
          <w:lang w:val="es-ES"/>
        </w:rPr>
        <w:t>“Iconic Men Creating a Better World for All”</w:t>
      </w:r>
      <w:r w:rsidRPr="4F3EF9DE" w:rsidR="004846F4">
        <w:rPr>
          <w:rFonts w:ascii="Arial" w:hAnsi="Arial" w:eastAsia="Arial" w:cs="Arial"/>
          <w:lang w:val="es-ES"/>
        </w:rPr>
        <w:t xml:space="preserve">, entregado el </w:t>
      </w:r>
      <w:r w:rsidRPr="4F3EF9DE" w:rsidR="004846F4">
        <w:rPr>
          <w:rFonts w:ascii="Arial" w:hAnsi="Arial" w:eastAsia="Arial" w:cs="Arial"/>
          <w:b w:val="1"/>
          <w:bCs w:val="1"/>
          <w:lang w:val="es-ES"/>
        </w:rPr>
        <w:t>27 de octubre de 2025 en Ciudad de México</w:t>
      </w:r>
      <w:r w:rsidRPr="4F3EF9DE" w:rsidR="004846F4">
        <w:rPr>
          <w:rFonts w:ascii="Arial" w:hAnsi="Arial" w:eastAsia="Arial" w:cs="Arial"/>
          <w:lang w:val="es-ES"/>
        </w:rPr>
        <w:t>, por su compromiso con la creación de entornos laborales equitativos y diversos.</w:t>
      </w:r>
    </w:p>
    <w:p w:rsidR="006717E4" w:rsidRDefault="004846F4" w14:paraId="0000000C" w14:textId="77777777">
      <w:pPr>
        <w:spacing w:before="240" w:after="240"/>
        <w:jc w:val="both"/>
      </w:pPr>
      <w:r>
        <w:rPr>
          <w:rFonts w:ascii="Arial" w:hAnsi="Arial" w:eastAsia="Arial" w:cs="Arial"/>
        </w:rPr>
        <w:t xml:space="preserve">Este reconocimiento internacional refuerza la visión de Éntrale como </w:t>
      </w:r>
      <w:r>
        <w:rPr>
          <w:rFonts w:ascii="Arial" w:hAnsi="Arial" w:eastAsia="Arial" w:cs="Arial"/>
          <w:b/>
          <w:bCs/>
        </w:rPr>
        <w:t>plataforma de cambio empresarial</w:t>
      </w:r>
      <w:r>
        <w:rPr>
          <w:rFonts w:ascii="Arial" w:hAnsi="Arial" w:eastAsia="Arial" w:cs="Arial"/>
        </w:rPr>
        <w:t>, que impulsa políticas, prácticas y modelos de gestión donde la innovación y la inclusión convergen.</w:t>
      </w:r>
    </w:p>
    <w:p w:rsidR="006717E4" w:rsidRDefault="004846F4" w14:paraId="0000000D" w14:textId="77777777">
      <w:pPr>
        <w:spacing w:before="240" w:after="240"/>
        <w:jc w:val="both"/>
      </w:pPr>
      <w:r w:rsidRPr="4F3EF9DE" w:rsidR="004846F4">
        <w:rPr>
          <w:rFonts w:ascii="Arial" w:hAnsi="Arial" w:eastAsia="Arial" w:cs="Arial"/>
          <w:lang w:val="es-ES"/>
        </w:rPr>
        <w:t xml:space="preserve">En el contexto global, la </w:t>
      </w:r>
      <w:r w:rsidRPr="4F3EF9DE" w:rsidR="004846F4">
        <w:rPr>
          <w:rFonts w:ascii="Arial" w:hAnsi="Arial" w:eastAsia="Arial" w:cs="Arial"/>
          <w:b w:val="1"/>
          <w:bCs w:val="1"/>
          <w:lang w:val="es-ES"/>
        </w:rPr>
        <w:t>Organización de las Naciones Unidas (ONU)</w:t>
      </w:r>
      <w:r w:rsidRPr="4F3EF9DE" w:rsidR="004846F4">
        <w:rPr>
          <w:rFonts w:ascii="Arial" w:hAnsi="Arial" w:eastAsia="Arial" w:cs="Arial"/>
          <w:lang w:val="es-ES"/>
        </w:rPr>
        <w:t xml:space="preserve"> recuerda que </w:t>
      </w:r>
      <w:r w:rsidRPr="4F3EF9DE" w:rsidR="004846F4">
        <w:rPr>
          <w:rFonts w:ascii="Arial" w:hAnsi="Arial" w:eastAsia="Arial" w:cs="Arial"/>
          <w:i w:val="1"/>
          <w:iCs w:val="1"/>
          <w:lang w:val="es-ES"/>
        </w:rPr>
        <w:t>una de cada seis personas en el mundo</w:t>
      </w:r>
      <w:r w:rsidRPr="4F3EF9DE" w:rsidR="004846F4">
        <w:rPr>
          <w:rFonts w:ascii="Arial" w:hAnsi="Arial" w:eastAsia="Arial" w:cs="Arial"/>
          <w:lang w:val="es-ES"/>
        </w:rPr>
        <w:t xml:space="preserve">, es decir, </w:t>
      </w:r>
      <w:r w:rsidRPr="4F3EF9DE" w:rsidR="004846F4">
        <w:rPr>
          <w:rFonts w:ascii="Arial" w:hAnsi="Arial" w:eastAsia="Arial" w:cs="Arial"/>
          <w:b w:val="1"/>
          <w:bCs w:val="1"/>
          <w:lang w:val="es-ES"/>
        </w:rPr>
        <w:t>1,300 millones</w:t>
      </w:r>
      <w:r w:rsidRPr="4F3EF9DE" w:rsidR="004846F4">
        <w:rPr>
          <w:rFonts w:ascii="Arial" w:hAnsi="Arial" w:eastAsia="Arial" w:cs="Arial"/>
          <w:lang w:val="es-ES"/>
        </w:rPr>
        <w:t xml:space="preserve">, vive con alguna discapacidad. Bajo el lema </w:t>
      </w:r>
      <w:r w:rsidRPr="4F3EF9DE" w:rsidR="004846F4">
        <w:rPr>
          <w:rFonts w:ascii="Arial" w:hAnsi="Arial" w:eastAsia="Arial" w:cs="Arial"/>
          <w:i w:val="1"/>
          <w:iCs w:val="1"/>
          <w:lang w:val="es-ES"/>
        </w:rPr>
        <w:t>“Nada sobre nosotros sin nosotros”</w:t>
      </w:r>
      <w:r w:rsidRPr="4F3EF9DE" w:rsidR="004846F4">
        <w:rPr>
          <w:rFonts w:ascii="Arial" w:hAnsi="Arial" w:eastAsia="Arial" w:cs="Arial"/>
          <w:lang w:val="es-ES"/>
        </w:rPr>
        <w:t xml:space="preserve">, la ONU impulsa el liderazgo de las PcD en la vida económica y política. Con esa misma visión, Éntrale continúa fortaleciendo el papel de México como </w:t>
      </w:r>
      <w:r w:rsidRPr="4F3EF9DE" w:rsidR="004846F4">
        <w:rPr>
          <w:rFonts w:ascii="Arial" w:hAnsi="Arial" w:eastAsia="Arial" w:cs="Arial"/>
          <w:b w:val="1"/>
          <w:bCs w:val="1"/>
          <w:lang w:val="es-ES"/>
        </w:rPr>
        <w:t>referente</w:t>
      </w:r>
      <w:r w:rsidRPr="4F3EF9DE" w:rsidR="004846F4">
        <w:rPr>
          <w:rFonts w:ascii="Arial" w:hAnsi="Arial" w:eastAsia="Arial" w:cs="Arial"/>
          <w:b w:val="1"/>
          <w:bCs w:val="1"/>
          <w:lang w:val="es-ES"/>
        </w:rPr>
        <w:t xml:space="preserve"> </w:t>
      </w:r>
      <w:r w:rsidRPr="4F3EF9DE" w:rsidR="004846F4">
        <w:rPr>
          <w:rFonts w:ascii="Arial" w:hAnsi="Arial" w:eastAsia="Arial" w:cs="Arial"/>
          <w:b w:val="1"/>
          <w:bCs w:val="1"/>
          <w:lang w:val="es-ES"/>
        </w:rPr>
        <w:t>en inclusión empresarial</w:t>
      </w:r>
      <w:r w:rsidRPr="4F3EF9DE" w:rsidR="004846F4">
        <w:rPr>
          <w:rFonts w:ascii="Arial" w:hAnsi="Arial" w:eastAsia="Arial" w:cs="Arial"/>
          <w:lang w:val="es-ES"/>
        </w:rPr>
        <w:t>.</w:t>
      </w:r>
    </w:p>
    <w:p w:rsidR="006717E4" w:rsidRDefault="004846F4" w14:paraId="0000000E" w14:textId="77777777">
      <w:pPr>
        <w:spacing w:before="240" w:after="240"/>
        <w:jc w:val="both"/>
      </w:pPr>
      <w:r>
        <w:rPr>
          <w:rFonts w:ascii="Arial" w:hAnsi="Arial" w:eastAsia="Arial" w:cs="Arial"/>
          <w:i/>
          <w:iCs/>
        </w:rPr>
        <w:t>“La verdadera innovación ocurre cuando entendemos que el crecimiento y la diversidad son parte del mismo camino. Las empresas que incluyen son las que avanzan”</w:t>
      </w:r>
      <w:r>
        <w:rPr>
          <w:rFonts w:ascii="Arial" w:hAnsi="Arial" w:eastAsia="Arial" w:cs="Arial"/>
        </w:rPr>
        <w:t>, concluyó Estrada Franco.</w:t>
      </w:r>
    </w:p>
    <w:p w:rsidR="006717E4" w:rsidRDefault="004846F4" w14:paraId="0000000F" w14:textId="77777777">
      <w:pPr>
        <w:spacing w:before="240" w:after="240"/>
        <w:jc w:val="center"/>
        <w:rPr>
          <w:rFonts w:ascii="Arial" w:hAnsi="Arial" w:eastAsia="Arial" w:cs="Arial"/>
        </w:rPr>
      </w:pPr>
      <w:r>
        <w:rPr>
          <w:rFonts w:ascii="Arial" w:hAnsi="Arial" w:eastAsia="Arial" w:cs="Arial"/>
        </w:rPr>
        <w:t>-o0o-</w:t>
      </w:r>
    </w:p>
    <w:p w:rsidR="006717E4" w:rsidRDefault="006717E4" w14:paraId="00000010" w14:textId="77777777">
      <w:pPr>
        <w:jc w:val="both"/>
      </w:pPr>
    </w:p>
    <w:sectPr w:rsidR="006717E4">
      <w:headerReference w:type="default" r:id="rId11"/>
      <w:footerReference w:type="default" r:id="rId12"/>
      <w:pgSz w:w="11906" w:h="16838"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6F4" w:rsidRDefault="004846F4" w14:paraId="3D84F4A1" w14:textId="77777777">
      <w:pPr>
        <w:spacing w:after="0" w:line="240" w:lineRule="auto"/>
      </w:pPr>
      <w:r>
        <w:separator/>
      </w:r>
    </w:p>
  </w:endnote>
  <w:endnote w:type="continuationSeparator" w:id="0">
    <w:p w:rsidR="004846F4" w:rsidRDefault="004846F4" w14:paraId="774581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w:fontKey="{8370E833-8846-47C9-A91D-D56F3051E0B3}" r:id="rId1"/>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embedRegular w:fontKey="{D8FB7169-6C42-4933-B1F4-D6D908E3617B}" r:id="rId2"/>
    <w:embedBold w:fontKey="{D7D12CB5-7BF6-42BC-B5B0-6DAB12E97DFC}" r:id="rId3"/>
  </w:font>
  <w:font w:name="Play">
    <w:charset w:val="00"/>
    <w:family w:val="auto"/>
    <w:pitch w:val="default"/>
    <w:embedRegular w:fontKey="{D7455BD0-340F-42C2-9CB4-F05CCABF4573}" r:id="rId4"/>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w:fontKey="{B1A7A8B7-0FB2-45D5-BCB5-2647198C7DE9}" r:id="rId5"/>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embedRegular w:fontKey="{C0CA478F-B1FE-460D-896F-C2C117742180}" r:id="rId6"/>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7E4" w:rsidRDefault="006717E4" w14:paraId="00000016" w14:textId="77777777">
    <w:pPr>
      <w:widowControl w:val="0"/>
      <w:pBdr>
        <w:top w:val="nil"/>
        <w:left w:val="nil"/>
        <w:bottom w:val="nil"/>
        <w:right w:val="nil"/>
        <w:between w:val="nil"/>
      </w:pBdr>
      <w:spacing w:after="0" w:line="276" w:lineRule="auto"/>
      <w:rPr>
        <w:color w:val="000000"/>
      </w:rPr>
    </w:pPr>
  </w:p>
  <w:tbl>
    <w:tblPr>
      <w:tblStyle w:val="a0"/>
      <w:tblW w:w="9015" w:type="dxa"/>
      <w:tblLayout w:type="fixed"/>
      <w:tblLook w:val="0600" w:firstRow="0" w:lastRow="0" w:firstColumn="0" w:lastColumn="0" w:noHBand="1" w:noVBand="1"/>
    </w:tblPr>
    <w:tblGrid>
      <w:gridCol w:w="3005"/>
      <w:gridCol w:w="3005"/>
      <w:gridCol w:w="3005"/>
    </w:tblGrid>
    <w:tr w:rsidR="006717E4" w14:paraId="023C394B" w14:textId="77777777">
      <w:trPr>
        <w:trHeight w:val="300"/>
      </w:trPr>
      <w:tc>
        <w:tcPr>
          <w:tcW w:w="3005" w:type="dxa"/>
        </w:tcPr>
        <w:p w:rsidR="006717E4" w:rsidRDefault="006717E4" w14:paraId="00000017" w14:textId="77777777">
          <w:pPr>
            <w:pBdr>
              <w:top w:val="nil"/>
              <w:left w:val="nil"/>
              <w:bottom w:val="nil"/>
              <w:right w:val="nil"/>
              <w:between w:val="nil"/>
            </w:pBdr>
            <w:tabs>
              <w:tab w:val="center" w:pos="4680"/>
              <w:tab w:val="right" w:pos="9360"/>
            </w:tabs>
            <w:spacing w:after="0" w:line="240" w:lineRule="auto"/>
            <w:ind w:left="-115"/>
            <w:rPr>
              <w:color w:val="000000"/>
            </w:rPr>
          </w:pPr>
        </w:p>
      </w:tc>
      <w:tc>
        <w:tcPr>
          <w:tcW w:w="3005" w:type="dxa"/>
        </w:tcPr>
        <w:p w:rsidR="006717E4" w:rsidRDefault="006717E4" w14:paraId="00000018" w14:textId="77777777">
          <w:pPr>
            <w:pBdr>
              <w:top w:val="nil"/>
              <w:left w:val="nil"/>
              <w:bottom w:val="nil"/>
              <w:right w:val="nil"/>
              <w:between w:val="nil"/>
            </w:pBdr>
            <w:tabs>
              <w:tab w:val="center" w:pos="4680"/>
              <w:tab w:val="right" w:pos="9360"/>
            </w:tabs>
            <w:spacing w:after="0" w:line="240" w:lineRule="auto"/>
            <w:jc w:val="center"/>
            <w:rPr>
              <w:color w:val="000000"/>
            </w:rPr>
          </w:pPr>
        </w:p>
      </w:tc>
      <w:tc>
        <w:tcPr>
          <w:tcW w:w="3005" w:type="dxa"/>
        </w:tcPr>
        <w:p w:rsidR="006717E4" w:rsidRDefault="006717E4" w14:paraId="00000019" w14:textId="77777777">
          <w:pPr>
            <w:pBdr>
              <w:top w:val="nil"/>
              <w:left w:val="nil"/>
              <w:bottom w:val="nil"/>
              <w:right w:val="nil"/>
              <w:between w:val="nil"/>
            </w:pBdr>
            <w:tabs>
              <w:tab w:val="center" w:pos="4680"/>
              <w:tab w:val="right" w:pos="9360"/>
            </w:tabs>
            <w:spacing w:after="0" w:line="240" w:lineRule="auto"/>
            <w:ind w:right="-115"/>
            <w:jc w:val="right"/>
            <w:rPr>
              <w:color w:val="000000"/>
            </w:rPr>
          </w:pPr>
        </w:p>
      </w:tc>
    </w:tr>
  </w:tbl>
  <w:p w:rsidR="006717E4" w:rsidRDefault="006717E4" w14:paraId="0000001A"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6F4" w:rsidRDefault="004846F4" w14:paraId="4CA965EE" w14:textId="77777777">
      <w:pPr>
        <w:spacing w:after="0" w:line="240" w:lineRule="auto"/>
      </w:pPr>
      <w:r>
        <w:separator/>
      </w:r>
    </w:p>
  </w:footnote>
  <w:footnote w:type="continuationSeparator" w:id="0">
    <w:p w:rsidR="004846F4" w:rsidRDefault="004846F4" w14:paraId="4D03C41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717E4" w:rsidRDefault="006717E4" w14:paraId="00000011" w14:textId="77777777">
    <w:pPr>
      <w:widowControl w:val="0"/>
      <w:pBdr>
        <w:top w:val="nil"/>
        <w:left w:val="nil"/>
        <w:bottom w:val="nil"/>
        <w:right w:val="nil"/>
        <w:between w:val="nil"/>
      </w:pBdr>
      <w:spacing w:after="0" w:line="276" w:lineRule="auto"/>
    </w:pPr>
  </w:p>
  <w:tbl>
    <w:tblPr>
      <w:tblStyle w:val="a"/>
      <w:tblW w:w="9015" w:type="dxa"/>
      <w:tblLayout w:type="fixed"/>
      <w:tblLook w:val="0600" w:firstRow="0" w:lastRow="0" w:firstColumn="0" w:lastColumn="0" w:noHBand="1" w:noVBand="1"/>
    </w:tblPr>
    <w:tblGrid>
      <w:gridCol w:w="3005"/>
      <w:gridCol w:w="3005"/>
      <w:gridCol w:w="3005"/>
    </w:tblGrid>
    <w:tr w:rsidR="006717E4" w14:paraId="236F1456" w14:textId="77777777">
      <w:trPr>
        <w:trHeight w:val="300"/>
      </w:trPr>
      <w:tc>
        <w:tcPr>
          <w:tcW w:w="3005" w:type="dxa"/>
        </w:tcPr>
        <w:p w:rsidR="006717E4" w:rsidRDefault="006717E4" w14:paraId="00000012" w14:textId="77777777">
          <w:pPr>
            <w:pBdr>
              <w:top w:val="nil"/>
              <w:left w:val="nil"/>
              <w:bottom w:val="nil"/>
              <w:right w:val="nil"/>
              <w:between w:val="nil"/>
            </w:pBdr>
            <w:tabs>
              <w:tab w:val="center" w:pos="4680"/>
              <w:tab w:val="right" w:pos="9360"/>
            </w:tabs>
            <w:spacing w:after="0" w:line="240" w:lineRule="auto"/>
            <w:ind w:left="-115"/>
            <w:rPr>
              <w:color w:val="000000"/>
            </w:rPr>
          </w:pPr>
        </w:p>
      </w:tc>
      <w:tc>
        <w:tcPr>
          <w:tcW w:w="3005" w:type="dxa"/>
        </w:tcPr>
        <w:p w:rsidR="006717E4" w:rsidRDefault="004846F4" w14:paraId="00000013" w14:textId="77777777">
          <w:pPr>
            <w:pBdr>
              <w:top w:val="nil"/>
              <w:left w:val="nil"/>
              <w:bottom w:val="nil"/>
              <w:right w:val="nil"/>
              <w:between w:val="nil"/>
            </w:pBdr>
            <w:tabs>
              <w:tab w:val="center" w:pos="4680"/>
              <w:tab w:val="right" w:pos="9360"/>
            </w:tabs>
            <w:spacing w:after="0" w:line="240" w:lineRule="auto"/>
            <w:jc w:val="center"/>
            <w:rPr>
              <w:color w:val="000000"/>
            </w:rPr>
          </w:pPr>
          <w:r>
            <w:rPr>
              <w:noProof/>
            </w:rPr>
            <w:drawing>
              <wp:inline distT="114300" distB="114300" distL="114300" distR="114300" wp14:anchorId="3F716D21" wp14:editId="7777777">
                <wp:extent cx="1771650" cy="1173082"/>
                <wp:effectExtent l="0" t="0" r="0" b="0"/>
                <wp:docPr id="5823178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8613" b="15592"/>
                        <a:stretch>
                          <a:fillRect/>
                        </a:stretch>
                      </pic:blipFill>
                      <pic:spPr>
                        <a:xfrm>
                          <a:off x="0" y="0"/>
                          <a:ext cx="1771650" cy="1173082"/>
                        </a:xfrm>
                        <a:prstGeom prst="rect">
                          <a:avLst/>
                        </a:prstGeom>
                        <a:ln/>
                      </pic:spPr>
                    </pic:pic>
                  </a:graphicData>
                </a:graphic>
              </wp:inline>
            </w:drawing>
          </w:r>
        </w:p>
      </w:tc>
      <w:tc>
        <w:tcPr>
          <w:tcW w:w="3005" w:type="dxa"/>
        </w:tcPr>
        <w:p w:rsidR="006717E4" w:rsidRDefault="006717E4" w14:paraId="00000014" w14:textId="77777777">
          <w:pPr>
            <w:pBdr>
              <w:top w:val="nil"/>
              <w:left w:val="nil"/>
              <w:bottom w:val="nil"/>
              <w:right w:val="nil"/>
              <w:between w:val="nil"/>
            </w:pBdr>
            <w:tabs>
              <w:tab w:val="center" w:pos="4680"/>
              <w:tab w:val="right" w:pos="9360"/>
            </w:tabs>
            <w:spacing w:after="0" w:line="240" w:lineRule="auto"/>
            <w:ind w:right="-115"/>
            <w:jc w:val="right"/>
            <w:rPr>
              <w:color w:val="000000"/>
            </w:rPr>
          </w:pPr>
        </w:p>
      </w:tc>
    </w:tr>
  </w:tbl>
  <w:p w:rsidR="006717E4" w:rsidRDefault="006717E4" w14:paraId="00000015"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44EB"/>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57397751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TrueTypeFonts/>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7E4"/>
    <w:rsid w:val="004846F4"/>
    <w:rsid w:val="00666A6E"/>
    <w:rsid w:val="006717E4"/>
    <w:rsid w:val="006D3D2E"/>
    <w:rsid w:val="4F3EF9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37BBAF3"/>
  <w15:docId w15:val="{CE3E6851-7A09-405A-9AA1-4F72DDB06E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Aptos" w:cs="Aptos"/>
        <w:sz w:val="24"/>
        <w:szCs w:val="24"/>
        <w:lang w:val="e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80" w:after="120"/>
      <w:outlineLvl w:val="0"/>
    </w:pPr>
    <w:rPr>
      <w:b/>
      <w:bCs/>
      <w:sz w:val="48"/>
      <w:szCs w:val="48"/>
    </w:rPr>
  </w:style>
  <w:style w:type="paragraph" w:styleId="Ttulo2">
    <w:name w:val="heading 2"/>
    <w:basedOn w:val="Normal"/>
    <w:next w:val="Normal"/>
    <w:uiPriority w:val="9"/>
    <w:semiHidden/>
    <w:unhideWhenUsed/>
    <w:qFormat/>
    <w:pPr>
      <w:keepNext/>
      <w:keepLines/>
      <w:spacing w:before="160" w:after="80"/>
      <w:outlineLvl w:val="1"/>
    </w:pPr>
    <w:rPr>
      <w:rFonts w:ascii="Play" w:hAnsi="Play" w:eastAsia="Play" w:cs="Play"/>
      <w:color w:val="0F4761"/>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240" w:after="40"/>
      <w:outlineLvl w:val="3"/>
    </w:pPr>
    <w:rPr>
      <w:b/>
      <w:bCs/>
    </w:rPr>
  </w:style>
  <w:style w:type="paragraph" w:styleId="Ttulo5">
    <w:name w:val="heading 5"/>
    <w:basedOn w:val="Normal"/>
    <w:next w:val="Normal"/>
    <w:uiPriority w:val="9"/>
    <w:semiHidden/>
    <w:unhideWhenUsed/>
    <w:qFormat/>
    <w:pPr>
      <w:keepNext/>
      <w:keepLines/>
      <w:spacing w:before="220" w:after="40"/>
      <w:outlineLvl w:val="4"/>
    </w:pPr>
    <w:rPr>
      <w:b/>
      <w:bCs/>
      <w:sz w:val="22"/>
      <w:szCs w:val="22"/>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bCs/>
      <w:sz w:val="72"/>
      <w:szCs w:val="72"/>
    </w:rPr>
  </w:style>
  <w:style w:type="character" w:styleId="Ttulo3Car" w:customStyle="1">
    <w:name w:val="Título 3 Car"/>
    <w:basedOn w:val="Fuentedeprrafopredeter"/>
    <w:link w:val="Ttulo3"/>
    <w:uiPriority w:val="9"/>
    <w:rPr>
      <w:rFonts w:eastAsiaTheme="majorEastAsia" w:cstheme="majorBidi"/>
      <w:color w:val="0F4761" w:themeColor="accent1" w:themeShade="BF"/>
      <w:sz w:val="28"/>
      <w:szCs w:val="28"/>
    </w:rPr>
  </w:style>
  <w:style w:type="paragraph" w:styleId="Encabezado">
    <w:name w:val="header"/>
    <w:basedOn w:val="Normal"/>
    <w:uiPriority w:val="99"/>
    <w:unhideWhenUsed/>
    <w:rsid w:val="1F1D652B"/>
    <w:pPr>
      <w:tabs>
        <w:tab w:val="center" w:pos="4680"/>
        <w:tab w:val="right" w:pos="9360"/>
      </w:tabs>
      <w:spacing w:after="0" w:line="240" w:lineRule="auto"/>
    </w:pPr>
  </w:style>
  <w:style w:type="paragraph" w:styleId="Piedepgina">
    <w:name w:val="footer"/>
    <w:basedOn w:val="Normal"/>
    <w:uiPriority w:val="99"/>
    <w:unhideWhenUsed/>
    <w:rsid w:val="1F1D652B"/>
    <w:pPr>
      <w:tabs>
        <w:tab w:val="center" w:pos="4680"/>
        <w:tab w:val="right" w:pos="9360"/>
      </w:tabs>
      <w:spacing w:after="0" w:line="240" w:lineRule="auto"/>
    </w:pPr>
  </w:style>
  <w:style w:type="character" w:styleId="Hipervnculo">
    <w:name w:val="Hyperlink"/>
    <w:basedOn w:val="Fuentedeprrafopredeter"/>
    <w:uiPriority w:val="99"/>
    <w:unhideWhenUsed/>
    <w:rPr>
      <w:color w:val="467886" w:themeColor="hyperlink"/>
      <w:u w:val="single"/>
    </w:r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rrafodelista">
    <w:name w:val="List Paragraph"/>
    <w:basedOn w:val="Normal"/>
    <w:uiPriority w:val="34"/>
    <w:qFormat/>
    <w:rsid w:val="6BDDEBF1"/>
    <w:pPr>
      <w:ind w:left="720"/>
      <w:contextualSpacing/>
    </w:pPr>
  </w:style>
  <w:style w:type="paragraph" w:styleId="Subttulo">
    <w:name w:val="Subtitle"/>
    <w:basedOn w:val="Normal"/>
    <w:next w:val="Normal"/>
    <w:uiPriority w:val="11"/>
    <w:qFormat/>
    <w:pPr>
      <w:keepNext/>
      <w:keepLines/>
      <w:spacing w:before="360" w:after="80"/>
    </w:pPr>
    <w:rPr>
      <w:rFonts w:ascii="Georgia" w:hAnsi="Georgia" w:eastAsia="Georgia" w:cs="Georgia"/>
      <w:i/>
      <w:iCs/>
      <w:color w:val="666666"/>
      <w:sz w:val="48"/>
      <w:szCs w:val="48"/>
    </w:rPr>
  </w:style>
  <w:style w:type="table" w:styleId="a" w:customStyle="1">
    <w:basedOn w:val="Tablanormal"/>
    <w:tblPr>
      <w:tblStyleRowBandSize w:val="1"/>
      <w:tblStyleColBandSize w:val="1"/>
    </w:tblPr>
  </w:style>
  <w:style w:type="table" w:styleId="a0" w:customStyle="1">
    <w:basedOn w:val="Tablanormal"/>
    <w:tblPr>
      <w:tblStyleRowBandSize w:val="1"/>
      <w:tblStyleColBandSize w:val="1"/>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styleId="TextocomentarioCar" w:customStyle="1">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theme" Target="theme/theme1.xml" Id="rId1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RIWeKgHfYi6I/AnxWx3uu+fyg==">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Gustavo Pineda Negrete</dc:creator>
  <lastModifiedBy>Tanya Belmont Osornio</lastModifiedBy>
  <revision>2</revision>
  <dcterms:created xsi:type="dcterms:W3CDTF">2025-11-26T16:12:00.0000000Z</dcterms:created>
  <dcterms:modified xsi:type="dcterms:W3CDTF">2025-11-26T16:12:43.3717050Z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0x010100D614B50753164F46BBF711CBC96346D3</vt:lpwstr>
  </property>
  <property fmtid="{D5CDD505-2E9C-101B-9397-08002B2CF9AE}" pid="3" name="MediaServiceImageTags">
    <vt:lpwstr/>
  </property>
</Properties>
</file>