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7F" w:rsidRDefault="00AC6B7F" w:rsidP="00AC6B7F">
      <w:pPr>
        <w:rPr>
          <w:rFonts w:cs="Arial"/>
          <w:szCs w:val="22"/>
        </w:rPr>
      </w:pPr>
      <w:bookmarkStart w:id="0" w:name="_GoBack"/>
      <w:bookmarkEnd w:id="0"/>
    </w:p>
    <w:tbl>
      <w:tblPr>
        <w:tblStyle w:val="Tabelraster1"/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412"/>
      </w:tblGrid>
      <w:tr w:rsidR="00AC6B7F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AC6B7F" w:rsidRDefault="00AC6B7F">
            <w:pPr>
              <w:overflowPunct/>
              <w:autoSpaceDE/>
              <w:adjustRightInd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Initiatiefnemer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AC6B7F" w:rsidRDefault="00AC6B7F">
            <w:pPr>
              <w:overflowPunct/>
              <w:autoSpaceDE/>
              <w:adjustRightInd/>
              <w:ind w:left="175" w:right="-108"/>
              <w:contextualSpacing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Subsidiebedrag</w:t>
            </w:r>
          </w:p>
          <w:p w:rsidR="00AC6B7F" w:rsidRDefault="00AC6B7F">
            <w:pPr>
              <w:overflowPunct/>
              <w:autoSpaceDE/>
              <w:adjustRightInd/>
              <w:ind w:left="175" w:right="-108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AC6B7F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Stad Lokeren: herbestemming sportsite / aanleg van een hockeyterrein en bijhorend oefenterrein </w:t>
            </w:r>
            <w:r w:rsidR="00B968CB">
              <w:rPr>
                <w:rFonts w:cs="Arial"/>
                <w:b/>
                <w:sz w:val="20"/>
              </w:rPr>
              <w:t xml:space="preserve"> - Daknam Lokeren</w:t>
            </w:r>
          </w:p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</w:p>
          <w:p w:rsidR="00AC6B7F" w:rsidRDefault="00720C18" w:rsidP="00720C18">
            <w:pPr>
              <w:overflowPunct/>
              <w:autoSpaceDE/>
              <w:adjustRightInd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ondersteuning is voor</w:t>
            </w:r>
            <w:r w:rsidR="00AC6B7F">
              <w:rPr>
                <w:rFonts w:cs="Arial"/>
                <w:sz w:val="20"/>
              </w:rPr>
              <w:t xml:space="preserve"> de verdere uitbouw van de hockeysport in Oost-Vlaanderen. </w:t>
            </w:r>
            <w:r>
              <w:rPr>
                <w:rFonts w:cs="Arial"/>
                <w:sz w:val="20"/>
              </w:rPr>
              <w:t>Dankzij de</w:t>
            </w:r>
            <w:r w:rsidR="00AC6B7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aanleg</w:t>
            </w:r>
            <w:r w:rsidR="00AC6B7F">
              <w:rPr>
                <w:rFonts w:cs="Arial"/>
                <w:sz w:val="20"/>
              </w:rPr>
              <w:t xml:space="preserve"> van een</w:t>
            </w:r>
            <w:r>
              <w:rPr>
                <w:rFonts w:cs="Arial"/>
                <w:sz w:val="20"/>
              </w:rPr>
              <w:t xml:space="preserve"> nieuw</w:t>
            </w:r>
            <w:r w:rsidR="00AC6B7F">
              <w:rPr>
                <w:rFonts w:cs="Arial"/>
                <w:sz w:val="20"/>
              </w:rPr>
              <w:t xml:space="preserve"> rugbyterrein en de</w:t>
            </w:r>
            <w:r w:rsidR="00B218D6">
              <w:rPr>
                <w:rFonts w:cs="Arial"/>
                <w:sz w:val="20"/>
              </w:rPr>
              <w:t xml:space="preserve"> reeds voorhanden voetbalvelden</w:t>
            </w:r>
            <w:r w:rsidR="00AC6B7F">
              <w:rPr>
                <w:rFonts w:cs="Arial"/>
                <w:sz w:val="20"/>
              </w:rPr>
              <w:t xml:space="preserve"> krijgt de site bovenlokale uitstraling.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B7F" w:rsidRDefault="00AC6B7F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100 000</w:t>
            </w:r>
          </w:p>
        </w:tc>
      </w:tr>
      <w:tr w:rsidR="00AC6B7F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Sport AG Aalst: uitbreiding en renovatie van </w:t>
            </w:r>
          </w:p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atletiekpiste Osbroek </w:t>
            </w:r>
            <w:r w:rsidR="00A9206C">
              <w:rPr>
                <w:rFonts w:cs="Arial"/>
                <w:b/>
                <w:sz w:val="20"/>
              </w:rPr>
              <w:t xml:space="preserve">in Aalst </w:t>
            </w:r>
            <w:r>
              <w:rPr>
                <w:rFonts w:cs="Arial"/>
                <w:b/>
                <w:sz w:val="20"/>
              </w:rPr>
              <w:t>en introductie van moderne meetapparatuur</w:t>
            </w:r>
          </w:p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</w:p>
          <w:p w:rsidR="00AC6B7F" w:rsidRDefault="00B218D6" w:rsidP="00B218D6">
            <w:pPr>
              <w:overflowPunct/>
              <w:autoSpaceDE/>
              <w:adjustRightInd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Uitbreiding van 6 naar 8 banen </w:t>
            </w:r>
            <w:r w:rsidR="00AC6B7F">
              <w:rPr>
                <w:rFonts w:cs="Arial"/>
                <w:sz w:val="20"/>
              </w:rPr>
              <w:t>ontdubbelen van de meerkampnummers en de invoering van innovatieve smarttrack technologie</w:t>
            </w:r>
            <w:r w:rsidR="00AC6B7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B7F" w:rsidRDefault="00AC6B7F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60 000</w:t>
            </w:r>
          </w:p>
        </w:tc>
      </w:tr>
      <w:tr w:rsidR="00AC6B7F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 Outsider Aalst CVBA: aanleg park ‘Avontuur op en rond de Dender’ gelinkt aan site Schotte</w:t>
            </w:r>
            <w:r w:rsidR="00A9206C">
              <w:rPr>
                <w:rFonts w:cs="Arial"/>
                <w:b/>
                <w:sz w:val="20"/>
              </w:rPr>
              <w:t xml:space="preserve"> in Aalst</w:t>
            </w:r>
          </w:p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</w:p>
          <w:p w:rsidR="00AC6B7F" w:rsidRPr="00AC6B7F" w:rsidRDefault="00AC6B7F" w:rsidP="00720C18">
            <w:pPr>
              <w:overflowPunct/>
              <w:autoSpaceDE/>
              <w:adjustRightInd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Uitbouw van natuurgebonden sportieve uitdagingen voor individu</w:t>
            </w:r>
            <w:r w:rsidR="00720C18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n, </w:t>
            </w:r>
            <w:r w:rsidR="00720C18">
              <w:rPr>
                <w:rFonts w:cs="Arial"/>
                <w:sz w:val="20"/>
              </w:rPr>
              <w:t xml:space="preserve">gezinnen, personen met een handicap </w:t>
            </w:r>
            <w:r>
              <w:rPr>
                <w:rFonts w:cs="Arial"/>
                <w:sz w:val="20"/>
              </w:rPr>
              <w:t>en groepen/scholen. De ondersteuning is voor de realisatie van een a</w:t>
            </w:r>
            <w:r w:rsidR="00720C18">
              <w:rPr>
                <w:rFonts w:cs="Arial"/>
                <w:sz w:val="20"/>
              </w:rPr>
              <w:t>antrekkelijke klimconstructie</w:t>
            </w:r>
            <w:r>
              <w:rPr>
                <w:rFonts w:cs="Arial"/>
                <w:sz w:val="20"/>
              </w:rPr>
              <w:t xml:space="preserve"> met maximale toegankelijkheid voor personen met een handicap.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B7F" w:rsidRDefault="00AC6B7F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40 000</w:t>
            </w:r>
          </w:p>
        </w:tc>
      </w:tr>
      <w:tr w:rsidR="00AC6B7F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B7F" w:rsidRDefault="00A9206C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Tenprom Cvba -</w:t>
            </w:r>
            <w:r w:rsidR="00AC6B7F">
              <w:rPr>
                <w:rFonts w:cs="Arial"/>
                <w:b/>
                <w:sz w:val="20"/>
              </w:rPr>
              <w:t xml:space="preserve"> Padel Merelbeke: aanleg 2 overdekte dubbelcourts + 1 </w:t>
            </w:r>
            <w:r w:rsidR="00B91944">
              <w:rPr>
                <w:rFonts w:cs="Arial"/>
                <w:b/>
                <w:sz w:val="20"/>
              </w:rPr>
              <w:t>on</w:t>
            </w:r>
            <w:r w:rsidR="00AC6B7F">
              <w:rPr>
                <w:rFonts w:cs="Arial"/>
                <w:b/>
                <w:sz w:val="20"/>
              </w:rPr>
              <w:t>overdekt</w:t>
            </w:r>
            <w:r w:rsidR="00B91944">
              <w:rPr>
                <w:rFonts w:cs="Arial"/>
                <w:b/>
                <w:sz w:val="20"/>
              </w:rPr>
              <w:t>e</w:t>
            </w:r>
            <w:r w:rsidR="00AC6B7F">
              <w:rPr>
                <w:rFonts w:cs="Arial"/>
                <w:b/>
                <w:sz w:val="20"/>
              </w:rPr>
              <w:t xml:space="preserve"> dubbelcourt</w:t>
            </w:r>
          </w:p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</w:p>
          <w:p w:rsidR="00AC6B7F" w:rsidRDefault="00AC6B7F" w:rsidP="00B91944">
            <w:pPr>
              <w:overflowPunct/>
              <w:autoSpaceDE/>
              <w:adjustRightInd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Onders</w:t>
            </w:r>
            <w:r w:rsidR="00B218D6">
              <w:rPr>
                <w:rFonts w:cs="Arial"/>
                <w:sz w:val="20"/>
              </w:rPr>
              <w:t xml:space="preserve">teuning in kader van innovatie </w:t>
            </w:r>
            <w:r>
              <w:rPr>
                <w:rFonts w:cs="Arial"/>
                <w:sz w:val="20"/>
              </w:rPr>
              <w:t xml:space="preserve">om </w:t>
            </w:r>
            <w:r w:rsidR="00B91944">
              <w:rPr>
                <w:rFonts w:cs="Arial"/>
                <w:sz w:val="20"/>
              </w:rPr>
              <w:t>padel</w:t>
            </w:r>
            <w:r>
              <w:rPr>
                <w:rFonts w:cs="Arial"/>
                <w:sz w:val="20"/>
              </w:rPr>
              <w:t xml:space="preserve"> in Oost-Vlaanderen verder uit te bouwen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B7F" w:rsidRDefault="00AC6B7F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30 000</w:t>
            </w:r>
          </w:p>
        </w:tc>
      </w:tr>
      <w:tr w:rsidR="00AC6B7F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BV CC&amp;S bvba – Padel4U2</w:t>
            </w:r>
            <w:r w:rsidR="00315CA0">
              <w:rPr>
                <w:rFonts w:cs="Arial"/>
                <w:b/>
                <w:sz w:val="20"/>
              </w:rPr>
              <w:t>: a</w:t>
            </w:r>
            <w:r>
              <w:rPr>
                <w:rFonts w:cs="Arial"/>
                <w:b/>
                <w:sz w:val="20"/>
              </w:rPr>
              <w:t>anleg 2 nieuwe courts + vervang</w:t>
            </w:r>
            <w:r w:rsidR="00B91944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n</w:t>
            </w:r>
            <w:r w:rsidR="00B91944">
              <w:rPr>
                <w:rFonts w:cs="Arial"/>
                <w:b/>
                <w:sz w:val="20"/>
              </w:rPr>
              <w:t>g van</w:t>
            </w:r>
            <w:r>
              <w:rPr>
                <w:rFonts w:cs="Arial"/>
                <w:b/>
                <w:sz w:val="20"/>
              </w:rPr>
              <w:t xml:space="preserve"> 1 court door panoramisch court</w:t>
            </w:r>
            <w:r w:rsidR="00A9206C">
              <w:rPr>
                <w:rFonts w:cs="Arial"/>
                <w:b/>
                <w:sz w:val="20"/>
              </w:rPr>
              <w:t xml:space="preserve"> in Gentbrugge</w:t>
            </w:r>
          </w:p>
          <w:p w:rsidR="00AC6B7F" w:rsidRPr="00720C18" w:rsidRDefault="00AC6B7F" w:rsidP="00B218D6">
            <w:pPr>
              <w:overflowPunct/>
              <w:autoSpaceDE/>
              <w:adjustRightInd/>
              <w:rPr>
                <w:rFonts w:cs="Arial"/>
                <w:sz w:val="20"/>
              </w:rPr>
            </w:pPr>
            <w:r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sz w:val="20"/>
              </w:rPr>
              <w:t xml:space="preserve">Ondersteuning </w:t>
            </w:r>
            <w:r w:rsidR="00720C18">
              <w:rPr>
                <w:rFonts w:cs="Arial"/>
                <w:sz w:val="20"/>
              </w:rPr>
              <w:t xml:space="preserve">voor </w:t>
            </w:r>
            <w:r w:rsidR="00B218D6">
              <w:rPr>
                <w:rFonts w:cs="Arial"/>
                <w:sz w:val="20"/>
              </w:rPr>
              <w:t>innovatie</w:t>
            </w:r>
            <w:r>
              <w:rPr>
                <w:rFonts w:cs="Arial"/>
                <w:sz w:val="20"/>
              </w:rPr>
              <w:t xml:space="preserve"> om deze toegankelijke sport in Oost-Vlaanderen verder uit te bouwen. </w:t>
            </w:r>
            <w:r w:rsidR="00720C18">
              <w:rPr>
                <w:rFonts w:cs="Arial"/>
                <w:sz w:val="20"/>
              </w:rPr>
              <w:t xml:space="preserve">De ondersteuning is ook voor aanpassingswerken </w:t>
            </w:r>
            <w:r w:rsidR="00B218D6">
              <w:rPr>
                <w:rFonts w:cs="Arial"/>
                <w:sz w:val="20"/>
              </w:rPr>
              <w:t>naar</w:t>
            </w:r>
            <w:r w:rsidR="00720C1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toegankelijkheid</w:t>
            </w:r>
            <w:r w:rsidR="00B218D6">
              <w:rPr>
                <w:rFonts w:cs="Arial"/>
                <w:sz w:val="20"/>
              </w:rPr>
              <w:t xml:space="preserve"> toe</w:t>
            </w:r>
            <w:r>
              <w:rPr>
                <w:rFonts w:cs="Arial"/>
                <w:sz w:val="20"/>
              </w:rPr>
              <w:t xml:space="preserve">. </w:t>
            </w:r>
            <w:r w:rsidR="00720C18">
              <w:rPr>
                <w:rFonts w:cs="Arial"/>
                <w:sz w:val="20"/>
              </w:rPr>
              <w:t>De nieuwe</w:t>
            </w:r>
            <w:r>
              <w:rPr>
                <w:rFonts w:cs="Arial"/>
                <w:sz w:val="20"/>
              </w:rPr>
              <w:t xml:space="preserve"> courts maken het mogelijk om internationale toernooien en </w:t>
            </w:r>
            <w:r w:rsidR="00720C18">
              <w:rPr>
                <w:rFonts w:cs="Arial"/>
                <w:sz w:val="20"/>
              </w:rPr>
              <w:t>eventueel</w:t>
            </w:r>
            <w:r>
              <w:rPr>
                <w:rFonts w:cs="Arial"/>
                <w:sz w:val="20"/>
              </w:rPr>
              <w:t xml:space="preserve"> een EK te organiseren.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B7F" w:rsidRDefault="00AC6B7F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25 000</w:t>
            </w:r>
          </w:p>
        </w:tc>
      </w:tr>
      <w:tr w:rsidR="00AC6B7F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B7F" w:rsidRDefault="00AC6B7F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Vzw TC ’t Lobbeke Indoor Maldegem</w:t>
            </w:r>
            <w:r w:rsidR="00315CA0">
              <w:rPr>
                <w:rFonts w:cs="Arial"/>
                <w:b/>
                <w:sz w:val="20"/>
              </w:rPr>
              <w:t>: a</w:t>
            </w:r>
            <w:r>
              <w:rPr>
                <w:rFonts w:cs="Arial"/>
                <w:b/>
                <w:sz w:val="20"/>
              </w:rPr>
              <w:t>anleg 2 open padelterreinen (herbestemming openlucht</w:t>
            </w:r>
            <w:r w:rsidR="00B91944">
              <w:rPr>
                <w:rFonts w:cs="Arial"/>
                <w:b/>
                <w:sz w:val="20"/>
              </w:rPr>
              <w:t>-</w:t>
            </w:r>
            <w:r>
              <w:rPr>
                <w:rFonts w:cs="Arial"/>
                <w:b/>
                <w:sz w:val="20"/>
              </w:rPr>
              <w:t>tennisterrein)</w:t>
            </w:r>
          </w:p>
          <w:p w:rsidR="00AC6B7F" w:rsidRDefault="00AC6B7F" w:rsidP="00720C18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sz w:val="20"/>
              </w:rPr>
              <w:t>Ondersteuning</w:t>
            </w:r>
            <w:r w:rsidR="00720C18">
              <w:rPr>
                <w:rFonts w:cs="Arial"/>
                <w:sz w:val="20"/>
              </w:rPr>
              <w:t xml:space="preserve"> voor</w:t>
            </w:r>
            <w:r w:rsidR="00B218D6">
              <w:rPr>
                <w:rFonts w:cs="Arial"/>
                <w:sz w:val="20"/>
              </w:rPr>
              <w:t xml:space="preserve"> innovatie</w:t>
            </w:r>
            <w:r>
              <w:rPr>
                <w:rFonts w:cs="Arial"/>
                <w:sz w:val="20"/>
              </w:rPr>
              <w:t xml:space="preserve"> om deze toegankelijke sport in Oost-Vlaanderen verder op de kaart te zetten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B7F" w:rsidRDefault="00AC6B7F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20 000</w:t>
            </w:r>
          </w:p>
        </w:tc>
      </w:tr>
      <w:tr w:rsidR="002E6953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Vlaamse Yachting Federatie – VWW</w:t>
            </w:r>
          </w:p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Proje</w:t>
            </w:r>
            <w:r w:rsidR="00B91944">
              <w:rPr>
                <w:rFonts w:cs="Arial"/>
                <w:b/>
                <w:sz w:val="20"/>
              </w:rPr>
              <w:t xml:space="preserve">ct: Ik G-zeil / IK G-surf 2017 </w:t>
            </w:r>
            <w:r>
              <w:rPr>
                <w:rFonts w:cs="Arial"/>
                <w:b/>
                <w:sz w:val="20"/>
              </w:rPr>
              <w:t>- 3</w:t>
            </w:r>
            <w:r>
              <w:rPr>
                <w:rFonts w:cs="Arial"/>
                <w:b/>
                <w:sz w:val="20"/>
                <w:vertAlign w:val="superscript"/>
              </w:rPr>
              <w:t>de</w:t>
            </w:r>
            <w:r>
              <w:rPr>
                <w:rFonts w:cs="Arial"/>
                <w:b/>
                <w:sz w:val="20"/>
              </w:rPr>
              <w:t xml:space="preserve"> jaargang</w:t>
            </w:r>
            <w:r w:rsidR="00A9206C">
              <w:rPr>
                <w:rFonts w:cs="Arial"/>
                <w:b/>
                <w:sz w:val="20"/>
              </w:rPr>
              <w:t xml:space="preserve"> / 8 clubs in Oost-Vlaanderen</w:t>
            </w:r>
          </w:p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sz w:val="18"/>
                <w:szCs w:val="18"/>
              </w:rPr>
            </w:pPr>
          </w:p>
          <w:p w:rsidR="002E6953" w:rsidRPr="00720C18" w:rsidRDefault="002E6953">
            <w:pPr>
              <w:overflowPunct/>
              <w:autoSpaceDE/>
              <w:adjustRightInd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Project om personen met een handicap in contact te brengen met surfen en zeilen</w:t>
            </w:r>
            <w:r w:rsidR="00720C18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o.a. door gratis initiatiedagen, de opleiding van lesgevers en </w:t>
            </w:r>
            <w:r w:rsidR="00720C18">
              <w:rPr>
                <w:rFonts w:cs="Arial"/>
                <w:sz w:val="20"/>
              </w:rPr>
              <w:t>de opzet van een uitleendienst voor aangepast watersport</w:t>
            </w:r>
            <w:r>
              <w:rPr>
                <w:rFonts w:cs="Arial"/>
                <w:sz w:val="20"/>
              </w:rPr>
              <w:t>materiaal.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953" w:rsidRDefault="002E6953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17 200</w:t>
            </w:r>
          </w:p>
        </w:tc>
      </w:tr>
      <w:tr w:rsidR="002E6953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b/>
                <w:sz w:val="20"/>
                <w:lang w:val="nl-BE"/>
              </w:rPr>
            </w:pPr>
            <w:r>
              <w:rPr>
                <w:rFonts w:cs="Arial"/>
                <w:b/>
                <w:sz w:val="20"/>
                <w:lang w:val="nl-BE"/>
              </w:rPr>
              <w:t xml:space="preserve">Royal Belgian Sailing Club </w:t>
            </w:r>
          </w:p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b/>
                <w:sz w:val="20"/>
                <w:lang w:val="nl-BE"/>
              </w:rPr>
            </w:pPr>
            <w:r>
              <w:rPr>
                <w:rFonts w:cs="Arial"/>
                <w:b/>
                <w:sz w:val="20"/>
              </w:rPr>
              <w:t>Project: G-Zeilen RBSC</w:t>
            </w:r>
            <w:r w:rsidR="00A9206C">
              <w:rPr>
                <w:rFonts w:cs="Arial"/>
                <w:b/>
                <w:sz w:val="20"/>
              </w:rPr>
              <w:t xml:space="preserve"> Heusden</w:t>
            </w:r>
          </w:p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sz w:val="18"/>
                <w:szCs w:val="18"/>
              </w:rPr>
            </w:pPr>
          </w:p>
          <w:p w:rsidR="002E6953" w:rsidRPr="00720C18" w:rsidRDefault="002E6953">
            <w:pPr>
              <w:overflowPunct/>
              <w:autoSpaceDE/>
              <w:adjustRightInd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Uitwerken van het project</w:t>
            </w:r>
            <w:r w:rsidR="00720C18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mits aankoop van een geschikte boot voor personen met een handicap (laser Bahia met trailer), het bijscholen van lesgevers en aanbieden van gratis initiatiedagen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953" w:rsidRDefault="002E6953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10 195</w:t>
            </w:r>
          </w:p>
        </w:tc>
      </w:tr>
      <w:tr w:rsidR="002E6953" w:rsidTr="00A9206C">
        <w:trPr>
          <w:trHeight w:val="62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Recreas Watersport</w:t>
            </w:r>
          </w:p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Project</w:t>
            </w:r>
            <w:r w:rsidR="00315CA0">
              <w:rPr>
                <w:rFonts w:cs="Arial"/>
                <w:b/>
                <w:sz w:val="20"/>
              </w:rPr>
              <w:t>:</w:t>
            </w:r>
            <w:r w:rsidR="00B91944">
              <w:rPr>
                <w:rFonts w:cs="Arial"/>
                <w:b/>
                <w:sz w:val="20"/>
              </w:rPr>
              <w:t xml:space="preserve"> G-Megasuppen &amp; G-</w:t>
            </w:r>
            <w:r>
              <w:rPr>
                <w:rFonts w:cs="Arial"/>
                <w:b/>
                <w:sz w:val="20"/>
              </w:rPr>
              <w:t>Lightwindsurfen</w:t>
            </w:r>
            <w:r w:rsidR="00A9206C">
              <w:rPr>
                <w:rFonts w:cs="Arial"/>
                <w:b/>
                <w:sz w:val="20"/>
              </w:rPr>
              <w:t xml:space="preserve"> - domein De Gavers Geraardsbergen</w:t>
            </w:r>
          </w:p>
          <w:p w:rsidR="002E6953" w:rsidRDefault="002E6953" w:rsidP="002E6953">
            <w:pPr>
              <w:overflowPunct/>
              <w:autoSpaceDE/>
              <w:adjustRightInd/>
              <w:rPr>
                <w:rFonts w:cs="Arial"/>
                <w:sz w:val="18"/>
                <w:szCs w:val="18"/>
              </w:rPr>
            </w:pPr>
          </w:p>
          <w:p w:rsidR="002E6953" w:rsidRPr="00720C18" w:rsidRDefault="002E6953" w:rsidP="001D4A8E">
            <w:pPr>
              <w:overflowPunct/>
              <w:autoSpaceDE/>
              <w:adjustRightInd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Aankoop van aangepast materiaal (ultralichte zeilen en opblaasbare </w:t>
            </w:r>
            <w:r w:rsidR="001D4A8E">
              <w:rPr>
                <w:rFonts w:cs="Arial"/>
                <w:sz w:val="20"/>
              </w:rPr>
              <w:t>reuze-</w:t>
            </w:r>
            <w:r>
              <w:rPr>
                <w:rFonts w:cs="Arial"/>
                <w:sz w:val="20"/>
              </w:rPr>
              <w:t xml:space="preserve">SUP voor 8 pers.)  </w:t>
            </w:r>
            <w:r w:rsidR="00720C18">
              <w:rPr>
                <w:rFonts w:cs="Arial"/>
                <w:sz w:val="20"/>
              </w:rPr>
              <w:t>De ondersteuning is ook voor</w:t>
            </w:r>
            <w:r>
              <w:rPr>
                <w:rFonts w:cs="Arial"/>
                <w:sz w:val="20"/>
              </w:rPr>
              <w:t xml:space="preserve"> een uitleendienst van G-watersportmateriaal, de </w:t>
            </w:r>
            <w:r w:rsidR="00720C18">
              <w:rPr>
                <w:rFonts w:cs="Arial"/>
                <w:sz w:val="20"/>
              </w:rPr>
              <w:t>opleiding van vrijwilligers en de organisatie</w:t>
            </w:r>
            <w:r>
              <w:rPr>
                <w:rFonts w:cs="Arial"/>
                <w:sz w:val="20"/>
              </w:rPr>
              <w:t xml:space="preserve"> van 10 initiatiedagen en dagtochten.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953" w:rsidRDefault="002E6953">
            <w:pPr>
              <w:overflowPunct/>
              <w:autoSpaceDE/>
              <w:adjustRightInd/>
              <w:ind w:left="175" w:right="-10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6 750</w:t>
            </w:r>
          </w:p>
        </w:tc>
      </w:tr>
    </w:tbl>
    <w:p w:rsidR="008A5243" w:rsidRDefault="008A5243"/>
    <w:sectPr w:rsidR="008A5243" w:rsidSect="002E695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1E38"/>
    <w:multiLevelType w:val="multilevel"/>
    <w:tmpl w:val="0B5C3B4C"/>
    <w:lvl w:ilvl="0">
      <w:start w:val="1"/>
      <w:numFmt w:val="decimal"/>
      <w:lvlText w:val="%1"/>
      <w:lvlJc w:val="left"/>
      <w:pPr>
        <w:ind w:left="0" w:firstLine="0"/>
      </w:pPr>
      <w:rPr>
        <w:rFonts w:ascii="Garamond" w:hAnsi="Garamond"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7F"/>
    <w:rsid w:val="00017F53"/>
    <w:rsid w:val="001D4A8E"/>
    <w:rsid w:val="002E6953"/>
    <w:rsid w:val="00315CA0"/>
    <w:rsid w:val="00495990"/>
    <w:rsid w:val="00720C18"/>
    <w:rsid w:val="008A5243"/>
    <w:rsid w:val="009F2121"/>
    <w:rsid w:val="00A9206C"/>
    <w:rsid w:val="00AC6B7F"/>
    <w:rsid w:val="00B00ED5"/>
    <w:rsid w:val="00B218D6"/>
    <w:rsid w:val="00B91944"/>
    <w:rsid w:val="00B968CB"/>
    <w:rsid w:val="00D86398"/>
    <w:rsid w:val="00ED353A"/>
    <w:rsid w:val="00F44E52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6B7F"/>
    <w:pPr>
      <w:overflowPunct w:val="0"/>
      <w:autoSpaceDE w:val="0"/>
      <w:autoSpaceDN w:val="0"/>
      <w:adjustRightInd w:val="0"/>
    </w:pPr>
    <w:rPr>
      <w:rFonts w:ascii="Arial" w:hAnsi="Arial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OpmaakprofielKop1Links0cmVerkeerd-om2cmLinks">
    <w:name w:val="Opmaakprofiel Opmaakprofiel Kop 1 + Links:  0 cm Verkeerd-om:  2 cm + Links..."/>
    <w:basedOn w:val="Standaard"/>
    <w:rsid w:val="00FB285F"/>
    <w:pPr>
      <w:keepNext/>
      <w:pageBreakBefore/>
      <w:pBdr>
        <w:top w:val="single" w:sz="4" w:space="0" w:color="BD2A33"/>
        <w:left w:val="single" w:sz="4" w:space="4" w:color="BD2A33"/>
        <w:bottom w:val="single" w:sz="4" w:space="1" w:color="BD2A33"/>
        <w:right w:val="single" w:sz="4" w:space="4" w:color="BD2A33"/>
      </w:pBdr>
      <w:shd w:val="clear" w:color="auto" w:fill="BD2A33"/>
      <w:tabs>
        <w:tab w:val="left" w:pos="1418"/>
      </w:tabs>
      <w:overflowPunct/>
      <w:autoSpaceDE/>
      <w:autoSpaceDN/>
      <w:adjustRightInd/>
      <w:spacing w:after="240"/>
      <w:outlineLvl w:val="0"/>
    </w:pPr>
    <w:rPr>
      <w:rFonts w:ascii="Garamond" w:hAnsi="Garamond"/>
      <w:b/>
      <w:bCs/>
      <w:color w:val="FFFFFF"/>
      <w:kern w:val="36"/>
      <w:sz w:val="36"/>
    </w:rPr>
  </w:style>
  <w:style w:type="table" w:customStyle="1" w:styleId="Tabelraster1">
    <w:name w:val="Tabelraster1"/>
    <w:basedOn w:val="Standaardtabel"/>
    <w:rsid w:val="00AC6B7F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6B7F"/>
    <w:pPr>
      <w:overflowPunct w:val="0"/>
      <w:autoSpaceDE w:val="0"/>
      <w:autoSpaceDN w:val="0"/>
      <w:adjustRightInd w:val="0"/>
    </w:pPr>
    <w:rPr>
      <w:rFonts w:ascii="Arial" w:hAnsi="Arial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OpmaakprofielKop1Links0cmVerkeerd-om2cmLinks">
    <w:name w:val="Opmaakprofiel Opmaakprofiel Kop 1 + Links:  0 cm Verkeerd-om:  2 cm + Links..."/>
    <w:basedOn w:val="Standaard"/>
    <w:rsid w:val="00FB285F"/>
    <w:pPr>
      <w:keepNext/>
      <w:pageBreakBefore/>
      <w:pBdr>
        <w:top w:val="single" w:sz="4" w:space="0" w:color="BD2A33"/>
        <w:left w:val="single" w:sz="4" w:space="4" w:color="BD2A33"/>
        <w:bottom w:val="single" w:sz="4" w:space="1" w:color="BD2A33"/>
        <w:right w:val="single" w:sz="4" w:space="4" w:color="BD2A33"/>
      </w:pBdr>
      <w:shd w:val="clear" w:color="auto" w:fill="BD2A33"/>
      <w:tabs>
        <w:tab w:val="left" w:pos="1418"/>
      </w:tabs>
      <w:overflowPunct/>
      <w:autoSpaceDE/>
      <w:autoSpaceDN/>
      <w:adjustRightInd/>
      <w:spacing w:after="240"/>
      <w:outlineLvl w:val="0"/>
    </w:pPr>
    <w:rPr>
      <w:rFonts w:ascii="Garamond" w:hAnsi="Garamond"/>
      <w:b/>
      <w:bCs/>
      <w:color w:val="FFFFFF"/>
      <w:kern w:val="36"/>
      <w:sz w:val="36"/>
    </w:rPr>
  </w:style>
  <w:style w:type="table" w:customStyle="1" w:styleId="Tabelraster1">
    <w:name w:val="Tabelraster1"/>
    <w:basedOn w:val="Standaardtabel"/>
    <w:rsid w:val="00AC6B7F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68AF5491.dotm</Template>
  <TotalTime>1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Communicatie stagiair</dc:creator>
  <cp:lastModifiedBy>Gijdé Sarah</cp:lastModifiedBy>
  <cp:revision>2</cp:revision>
  <dcterms:created xsi:type="dcterms:W3CDTF">2017-07-13T08:03:00Z</dcterms:created>
  <dcterms:modified xsi:type="dcterms:W3CDTF">2017-07-13T08:03:00Z</dcterms:modified>
</cp:coreProperties>
</file>