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45F24" w14:textId="1C2413CA" w:rsidR="0009516E" w:rsidRPr="003D792B" w:rsidRDefault="003D792B" w:rsidP="00F075DF">
      <w:pPr>
        <w:spacing w:line="240" w:lineRule="auto"/>
        <w:rPr>
          <w:rFonts w:asciiTheme="minorHAnsi" w:hAnsiTheme="minorHAnsi" w:cstheme="minorHAnsi"/>
          <w:b/>
          <w:caps/>
          <w:color w:val="414141" w:themeColor="accent2"/>
          <w:lang w:val="en-US" w:eastAsia="x-none"/>
        </w:rPr>
      </w:pPr>
      <w:r w:rsidRPr="003D792B">
        <w:rPr>
          <w:rFonts w:asciiTheme="minorHAnsi" w:hAnsiTheme="minorHAnsi" w:cstheme="minorHAnsi"/>
          <w:b/>
          <w:caps/>
          <w:color w:val="414141" w:themeColor="accent2"/>
          <w:lang w:val="en-US" w:eastAsia="x-none"/>
        </w:rPr>
        <w:t xml:space="preserve">3D Audio Reference Listening Room with </w:t>
      </w:r>
      <w:r>
        <w:rPr>
          <w:rFonts w:asciiTheme="minorHAnsi" w:hAnsiTheme="minorHAnsi" w:cstheme="minorHAnsi"/>
          <w:b/>
          <w:caps/>
          <w:color w:val="414141" w:themeColor="accent2"/>
          <w:lang w:val="en-US" w:eastAsia="x-none"/>
        </w:rPr>
        <w:br/>
      </w:r>
      <w:r w:rsidRPr="003D792B">
        <w:rPr>
          <w:rFonts w:asciiTheme="minorHAnsi" w:hAnsiTheme="minorHAnsi" w:cstheme="minorHAnsi"/>
          <w:b/>
          <w:caps/>
          <w:color w:val="414141" w:themeColor="accent2"/>
          <w:lang w:val="en-US" w:eastAsia="x-none"/>
        </w:rPr>
        <w:t xml:space="preserve">Neumann KH 310 </w:t>
      </w:r>
      <w:r w:rsidR="008F1B03">
        <w:rPr>
          <w:rFonts w:asciiTheme="minorHAnsi" w:hAnsiTheme="minorHAnsi" w:cstheme="minorHAnsi"/>
          <w:b/>
          <w:caps/>
          <w:color w:val="414141" w:themeColor="accent2"/>
          <w:lang w:val="en-US" w:eastAsia="x-none"/>
        </w:rPr>
        <w:t>STUDIO MONITORs</w:t>
      </w:r>
      <w:r w:rsidR="00C74764" w:rsidRPr="003D792B">
        <w:rPr>
          <w:rFonts w:asciiTheme="minorHAnsi" w:hAnsiTheme="minorHAnsi" w:cstheme="minorHAnsi"/>
          <w:b/>
          <w:caps/>
          <w:color w:val="414141" w:themeColor="accent2"/>
          <w:lang w:val="en-US" w:eastAsia="x-none"/>
        </w:rPr>
        <w:br/>
      </w:r>
    </w:p>
    <w:p w14:paraId="292FBA2A" w14:textId="67029C6A" w:rsidR="0009516E" w:rsidRPr="003D792B" w:rsidRDefault="0009516E" w:rsidP="00F075DF">
      <w:pPr>
        <w:spacing w:line="240" w:lineRule="auto"/>
        <w:rPr>
          <w:rFonts w:asciiTheme="minorHAnsi" w:hAnsiTheme="minorHAnsi" w:cstheme="minorHAnsi"/>
          <w:b/>
          <w:caps/>
          <w:color w:val="414141" w:themeColor="accent2"/>
          <w:lang w:val="en-US" w:eastAsia="x-none"/>
        </w:rPr>
      </w:pPr>
    </w:p>
    <w:p w14:paraId="41E54322" w14:textId="77777777" w:rsidR="00395731" w:rsidRPr="00BB2808" w:rsidRDefault="007B3825" w:rsidP="00451C28">
      <w:pPr>
        <w:rPr>
          <w:rFonts w:asciiTheme="minorHAnsi" w:hAnsiTheme="minorHAnsi" w:cstheme="minorHAnsi"/>
          <w:b/>
          <w:i/>
          <w:sz w:val="21"/>
          <w:szCs w:val="21"/>
          <w:lang w:val="en-US"/>
        </w:rPr>
      </w:pPr>
      <w:r w:rsidRPr="00BB2808">
        <w:rPr>
          <w:rFonts w:asciiTheme="minorHAnsi" w:hAnsiTheme="minorHAnsi" w:cstheme="minorHAnsi"/>
          <w:b/>
          <w:i/>
          <w:noProof/>
          <w:sz w:val="21"/>
          <w:szCs w:val="21"/>
        </w:rPr>
        <w:drawing>
          <wp:inline distT="0" distB="0" distL="0" distR="0" wp14:anchorId="48B24EC6" wp14:editId="30AFCC5B">
            <wp:extent cx="5843016" cy="3804634"/>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menau-Raum-center.jpg"/>
                    <pic:cNvPicPr/>
                  </pic:nvPicPr>
                  <pic:blipFill>
                    <a:blip r:embed="rId8"/>
                    <a:stretch>
                      <a:fillRect/>
                    </a:stretch>
                  </pic:blipFill>
                  <pic:spPr>
                    <a:xfrm>
                      <a:off x="0" y="0"/>
                      <a:ext cx="5849733" cy="3809007"/>
                    </a:xfrm>
                    <a:prstGeom prst="rect">
                      <a:avLst/>
                    </a:prstGeom>
                  </pic:spPr>
                </pic:pic>
              </a:graphicData>
            </a:graphic>
          </wp:inline>
        </w:drawing>
      </w:r>
    </w:p>
    <w:p w14:paraId="18B29AD1" w14:textId="77777777" w:rsidR="00395731" w:rsidRPr="00BB2808" w:rsidRDefault="00395731" w:rsidP="00451C28">
      <w:pPr>
        <w:rPr>
          <w:rFonts w:asciiTheme="minorHAnsi" w:hAnsiTheme="minorHAnsi" w:cstheme="minorHAnsi"/>
          <w:b/>
          <w:i/>
          <w:sz w:val="21"/>
          <w:szCs w:val="21"/>
          <w:lang w:val="en-US"/>
        </w:rPr>
      </w:pPr>
    </w:p>
    <w:p w14:paraId="7816F9DF" w14:textId="43778568" w:rsidR="00852BC5" w:rsidRDefault="007934CB" w:rsidP="00451C28">
      <w:pPr>
        <w:rPr>
          <w:rFonts w:asciiTheme="minorHAnsi" w:hAnsiTheme="minorHAnsi" w:cstheme="minorHAnsi"/>
          <w:b/>
          <w:i/>
          <w:sz w:val="21"/>
          <w:szCs w:val="21"/>
          <w:lang w:val="en-US"/>
        </w:rPr>
      </w:pPr>
      <w:r>
        <w:rPr>
          <w:rFonts w:asciiTheme="minorHAnsi" w:hAnsiTheme="minorHAnsi" w:cstheme="minorHAnsi"/>
          <w:b/>
          <w:i/>
          <w:sz w:val="21"/>
          <w:szCs w:val="21"/>
          <w:lang w:val="en-US"/>
        </w:rPr>
        <w:t>Sydney</w:t>
      </w:r>
      <w:r w:rsidR="0068092D">
        <w:rPr>
          <w:rFonts w:asciiTheme="minorHAnsi" w:hAnsiTheme="minorHAnsi" w:cstheme="minorHAnsi"/>
          <w:b/>
          <w:i/>
          <w:sz w:val="21"/>
          <w:szCs w:val="21"/>
          <w:lang w:val="en-US"/>
        </w:rPr>
        <w:t xml:space="preserve"> / </w:t>
      </w:r>
      <w:r w:rsidR="0068092D" w:rsidRPr="0068092D">
        <w:rPr>
          <w:rFonts w:asciiTheme="minorHAnsi" w:hAnsiTheme="minorHAnsi" w:cstheme="minorHAnsi"/>
          <w:b/>
          <w:i/>
          <w:sz w:val="21"/>
          <w:szCs w:val="21"/>
          <w:lang w:val="en-US"/>
        </w:rPr>
        <w:t>Ilmenau</w:t>
      </w:r>
      <w:r>
        <w:rPr>
          <w:rFonts w:asciiTheme="minorHAnsi" w:hAnsiTheme="minorHAnsi" w:cstheme="minorHAnsi"/>
          <w:b/>
          <w:i/>
          <w:sz w:val="21"/>
          <w:szCs w:val="21"/>
          <w:lang w:val="en-US"/>
        </w:rPr>
        <w:t xml:space="preserve">, April 5, 2019 – </w:t>
      </w:r>
      <w:r w:rsidR="008F1B03" w:rsidRPr="008F1B03">
        <w:rPr>
          <w:rFonts w:asciiTheme="minorHAnsi" w:hAnsiTheme="minorHAnsi" w:cstheme="minorHAnsi"/>
          <w:b/>
          <w:i/>
          <w:sz w:val="21"/>
          <w:szCs w:val="21"/>
          <w:lang w:val="en-US"/>
        </w:rPr>
        <w:t xml:space="preserve">The Fraunhofer Institute for Digital Media Technology IDMT at </w:t>
      </w:r>
      <w:proofErr w:type="spellStart"/>
      <w:r w:rsidR="008F1B03" w:rsidRPr="008F1B03">
        <w:rPr>
          <w:rFonts w:asciiTheme="minorHAnsi" w:hAnsiTheme="minorHAnsi" w:cstheme="minorHAnsi"/>
          <w:b/>
          <w:i/>
          <w:sz w:val="21"/>
          <w:szCs w:val="21"/>
          <w:lang w:val="en-US"/>
        </w:rPr>
        <w:t>Ilmenau</w:t>
      </w:r>
      <w:proofErr w:type="spellEnd"/>
      <w:r w:rsidR="008F1B03" w:rsidRPr="008F1B03">
        <w:rPr>
          <w:rFonts w:asciiTheme="minorHAnsi" w:hAnsiTheme="minorHAnsi" w:cstheme="minorHAnsi"/>
          <w:b/>
          <w:i/>
          <w:sz w:val="21"/>
          <w:szCs w:val="21"/>
          <w:lang w:val="en-US"/>
        </w:rPr>
        <w:t xml:space="preserve">, Germany, set up a new reference listening room for their </w:t>
      </w:r>
      <w:proofErr w:type="spellStart"/>
      <w:r w:rsidR="008F1B03" w:rsidRPr="008F1B03">
        <w:rPr>
          <w:rFonts w:asciiTheme="minorHAnsi" w:hAnsiTheme="minorHAnsi" w:cstheme="minorHAnsi"/>
          <w:b/>
          <w:i/>
          <w:sz w:val="21"/>
          <w:szCs w:val="21"/>
          <w:lang w:val="en-US"/>
        </w:rPr>
        <w:t>SpatialSound</w:t>
      </w:r>
      <w:proofErr w:type="spellEnd"/>
      <w:r w:rsidR="008F1B03" w:rsidRPr="008F1B03">
        <w:rPr>
          <w:rFonts w:asciiTheme="minorHAnsi" w:hAnsiTheme="minorHAnsi" w:cstheme="minorHAnsi"/>
          <w:b/>
          <w:i/>
          <w:sz w:val="21"/>
          <w:szCs w:val="21"/>
          <w:lang w:val="en-US"/>
        </w:rPr>
        <w:t xml:space="preserve"> Wave technology. This impressive installation was outfitted with thirty Neumann </w:t>
      </w:r>
      <w:bookmarkStart w:id="0" w:name="_GoBack"/>
      <w:bookmarkEnd w:id="0"/>
      <w:r w:rsidR="00BF537B">
        <w:rPr>
          <w:rFonts w:asciiTheme="minorHAnsi" w:hAnsiTheme="minorHAnsi" w:cstheme="minorHAnsi"/>
          <w:b/>
          <w:i/>
          <w:sz w:val="21"/>
          <w:szCs w:val="21"/>
          <w:lang w:val="en-US"/>
        </w:rPr>
        <w:br/>
      </w:r>
      <w:r w:rsidR="008F1B03" w:rsidRPr="008F1B03">
        <w:rPr>
          <w:rFonts w:asciiTheme="minorHAnsi" w:hAnsiTheme="minorHAnsi" w:cstheme="minorHAnsi"/>
          <w:b/>
          <w:i/>
          <w:sz w:val="21"/>
          <w:szCs w:val="21"/>
          <w:lang w:val="en-US"/>
        </w:rPr>
        <w:t>KH 310 A studio monitors, supported by KH 805 subwoofers.</w:t>
      </w:r>
    </w:p>
    <w:p w14:paraId="0ACDA89F" w14:textId="77777777" w:rsidR="008F1B03" w:rsidRPr="00BB2808" w:rsidRDefault="008F1B03" w:rsidP="00451C28">
      <w:pPr>
        <w:rPr>
          <w:rFonts w:asciiTheme="minorHAnsi" w:hAnsiTheme="minorHAnsi" w:cstheme="minorHAnsi"/>
          <w:b/>
          <w:color w:val="000000" w:themeColor="text1"/>
          <w:sz w:val="21"/>
          <w:szCs w:val="21"/>
          <w:lang w:val="en-US"/>
        </w:rPr>
      </w:pPr>
    </w:p>
    <w:p w14:paraId="3B25D24A" w14:textId="3ED73C18" w:rsidR="00852BC5" w:rsidRPr="00BB2808" w:rsidRDefault="008F1B03" w:rsidP="00852BC5">
      <w:pPr>
        <w:rPr>
          <w:rFonts w:asciiTheme="minorHAnsi" w:hAnsiTheme="minorHAnsi" w:cstheme="minorHAnsi"/>
          <w:color w:val="000000" w:themeColor="text1"/>
          <w:sz w:val="21"/>
          <w:szCs w:val="21"/>
          <w:lang w:val="en-US"/>
        </w:rPr>
      </w:pPr>
      <w:r w:rsidRPr="008F1B03">
        <w:rPr>
          <w:rFonts w:asciiTheme="minorHAnsi" w:hAnsiTheme="minorHAnsi" w:cstheme="minorHAnsi"/>
          <w:color w:val="000000" w:themeColor="text1"/>
          <w:sz w:val="21"/>
          <w:szCs w:val="21"/>
          <w:lang w:val="en-US"/>
        </w:rPr>
        <w:t xml:space="preserve">3D Audio promises an intense, immersive listening experience, but with many playback systems the localization suffers outside of the optimal listening position. </w:t>
      </w:r>
      <w:proofErr w:type="spellStart"/>
      <w:r w:rsidRPr="008F1B03">
        <w:rPr>
          <w:rFonts w:asciiTheme="minorHAnsi" w:hAnsiTheme="minorHAnsi" w:cstheme="minorHAnsi"/>
          <w:color w:val="000000" w:themeColor="text1"/>
          <w:sz w:val="21"/>
          <w:szCs w:val="21"/>
          <w:lang w:val="en-US"/>
        </w:rPr>
        <w:t>SpatialSound</w:t>
      </w:r>
      <w:proofErr w:type="spellEnd"/>
      <w:r w:rsidRPr="008F1B03">
        <w:rPr>
          <w:rFonts w:asciiTheme="minorHAnsi" w:hAnsiTheme="minorHAnsi" w:cstheme="minorHAnsi"/>
          <w:color w:val="000000" w:themeColor="text1"/>
          <w:sz w:val="21"/>
          <w:szCs w:val="21"/>
          <w:lang w:val="en-US"/>
        </w:rPr>
        <w:t xml:space="preserve"> Wave, developed at </w:t>
      </w:r>
      <w:proofErr w:type="spellStart"/>
      <w:r w:rsidRPr="008F1B03">
        <w:rPr>
          <w:rFonts w:asciiTheme="minorHAnsi" w:hAnsiTheme="minorHAnsi" w:cstheme="minorHAnsi"/>
          <w:color w:val="000000" w:themeColor="text1"/>
          <w:sz w:val="21"/>
          <w:szCs w:val="21"/>
          <w:lang w:val="en-US"/>
        </w:rPr>
        <w:t>Ilmenau</w:t>
      </w:r>
      <w:proofErr w:type="spellEnd"/>
      <w:r w:rsidRPr="008F1B03">
        <w:rPr>
          <w:rFonts w:asciiTheme="minorHAnsi" w:hAnsiTheme="minorHAnsi" w:cstheme="minorHAnsi"/>
          <w:color w:val="000000" w:themeColor="text1"/>
          <w:sz w:val="21"/>
          <w:szCs w:val="21"/>
          <w:lang w:val="en-US"/>
        </w:rPr>
        <w:t xml:space="preserve"> in the German province of Thuringia, offers breathtaking razor-sharp localization throughout almost the entire room. As if it were an actual acoustic environment, the listener can approach (virtual) sound sources; levels change in a natural way. The main fields of application for </w:t>
      </w:r>
      <w:proofErr w:type="spellStart"/>
      <w:r w:rsidRPr="008F1B03">
        <w:rPr>
          <w:rFonts w:asciiTheme="minorHAnsi" w:hAnsiTheme="minorHAnsi" w:cstheme="minorHAnsi"/>
          <w:color w:val="000000" w:themeColor="text1"/>
          <w:sz w:val="21"/>
          <w:szCs w:val="21"/>
          <w:lang w:val="en-US"/>
        </w:rPr>
        <w:t>SpatialSound</w:t>
      </w:r>
      <w:proofErr w:type="spellEnd"/>
      <w:r w:rsidRPr="008F1B03">
        <w:rPr>
          <w:rFonts w:asciiTheme="minorHAnsi" w:hAnsiTheme="minorHAnsi" w:cstheme="minorHAnsi"/>
          <w:color w:val="000000" w:themeColor="text1"/>
          <w:sz w:val="21"/>
          <w:szCs w:val="21"/>
          <w:lang w:val="en-US"/>
        </w:rPr>
        <w:t xml:space="preserve"> Wave are theaters, installations, and planetariums. Its list of users includes the </w:t>
      </w:r>
      <w:proofErr w:type="spellStart"/>
      <w:r w:rsidRPr="008F1B03">
        <w:rPr>
          <w:rFonts w:asciiTheme="minorHAnsi" w:hAnsiTheme="minorHAnsi" w:cstheme="minorHAnsi"/>
          <w:color w:val="000000" w:themeColor="text1"/>
          <w:sz w:val="21"/>
          <w:szCs w:val="21"/>
          <w:lang w:val="en-US"/>
        </w:rPr>
        <w:t>Opernhaus</w:t>
      </w:r>
      <w:proofErr w:type="spellEnd"/>
      <w:r w:rsidRPr="008F1B03">
        <w:rPr>
          <w:rFonts w:asciiTheme="minorHAnsi" w:hAnsiTheme="minorHAnsi" w:cstheme="minorHAnsi"/>
          <w:color w:val="000000" w:themeColor="text1"/>
          <w:sz w:val="21"/>
          <w:szCs w:val="21"/>
          <w:lang w:val="en-US"/>
        </w:rPr>
        <w:t xml:space="preserve"> Zürich, the </w:t>
      </w:r>
      <w:proofErr w:type="spellStart"/>
      <w:r w:rsidRPr="008F1B03">
        <w:rPr>
          <w:rFonts w:asciiTheme="minorHAnsi" w:hAnsiTheme="minorHAnsi" w:cstheme="minorHAnsi"/>
          <w:color w:val="000000" w:themeColor="text1"/>
          <w:sz w:val="21"/>
          <w:szCs w:val="21"/>
          <w:lang w:val="en-US"/>
        </w:rPr>
        <w:t>Staatsoper</w:t>
      </w:r>
      <w:proofErr w:type="spellEnd"/>
      <w:r w:rsidRPr="008F1B03">
        <w:rPr>
          <w:rFonts w:asciiTheme="minorHAnsi" w:hAnsiTheme="minorHAnsi" w:cstheme="minorHAnsi"/>
          <w:color w:val="000000" w:themeColor="text1"/>
          <w:sz w:val="21"/>
          <w:szCs w:val="21"/>
          <w:lang w:val="en-US"/>
        </w:rPr>
        <w:t xml:space="preserve"> Berlin, and the Zeiss Planetarium in Jena.</w:t>
      </w:r>
    </w:p>
    <w:p w14:paraId="60F2B9D2" w14:textId="6DA95322" w:rsidR="00451C28" w:rsidRPr="00BB2808" w:rsidRDefault="007E012D" w:rsidP="00852BC5">
      <w:pPr>
        <w:rPr>
          <w:rFonts w:asciiTheme="minorHAnsi" w:hAnsiTheme="minorHAnsi" w:cstheme="minorHAnsi"/>
          <w:color w:val="000000" w:themeColor="text1"/>
          <w:sz w:val="21"/>
          <w:szCs w:val="21"/>
          <w:lang w:val="en-US"/>
        </w:rPr>
      </w:pPr>
      <w:r w:rsidRPr="00BB2808">
        <w:rPr>
          <w:noProof/>
        </w:rPr>
        <w:lastRenderedPageBreak/>
        <mc:AlternateContent>
          <mc:Choice Requires="wps">
            <w:drawing>
              <wp:anchor distT="0" distB="0" distL="114300" distR="114300" simplePos="0" relativeHeight="251662336" behindDoc="1" locked="0" layoutInCell="1" allowOverlap="1" wp14:anchorId="5C55306E" wp14:editId="1D472941">
                <wp:simplePos x="0" y="0"/>
                <wp:positionH relativeFrom="column">
                  <wp:posOffset>2372360</wp:posOffset>
                </wp:positionH>
                <wp:positionV relativeFrom="paragraph">
                  <wp:posOffset>2375027</wp:posOffset>
                </wp:positionV>
                <wp:extent cx="2738120" cy="457200"/>
                <wp:effectExtent l="0" t="0" r="5080" b="0"/>
                <wp:wrapTight wrapText="bothSides">
                  <wp:wrapPolygon edited="0">
                    <wp:start x="0" y="0"/>
                    <wp:lineTo x="0" y="21000"/>
                    <wp:lineTo x="21540" y="21000"/>
                    <wp:lineTo x="21540"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2738120" cy="457200"/>
                        </a:xfrm>
                        <a:prstGeom prst="rect">
                          <a:avLst/>
                        </a:prstGeom>
                        <a:solidFill>
                          <a:prstClr val="white"/>
                        </a:solidFill>
                        <a:ln>
                          <a:noFill/>
                        </a:ln>
                      </wps:spPr>
                      <wps:txbx>
                        <w:txbxContent>
                          <w:p w14:paraId="4A6AC271" w14:textId="77777777" w:rsidR="008F1B03" w:rsidRPr="008F1B03" w:rsidRDefault="008F1B03" w:rsidP="008F1B03">
                            <w:pPr>
                              <w:pStyle w:val="BildunterschriftHau"/>
                              <w:rPr>
                                <w:b w:val="0"/>
                                <w:sz w:val="16"/>
                                <w:szCs w:val="16"/>
                                <w:lang w:val="en-US"/>
                              </w:rPr>
                            </w:pPr>
                            <w:r w:rsidRPr="008F1B03">
                              <w:rPr>
                                <w:b w:val="0"/>
                                <w:sz w:val="16"/>
                                <w:szCs w:val="16"/>
                                <w:lang w:val="en-US"/>
                              </w:rPr>
                              <w:t xml:space="preserve">Dr.-Ing. Daniel Beer, Head of Electroacoustics, (right) and Christoph </w:t>
                            </w:r>
                            <w:proofErr w:type="spellStart"/>
                            <w:r w:rsidRPr="008F1B03">
                              <w:rPr>
                                <w:b w:val="0"/>
                                <w:sz w:val="16"/>
                                <w:szCs w:val="16"/>
                                <w:lang w:val="en-US"/>
                              </w:rPr>
                              <w:t>Sladeczek</w:t>
                            </w:r>
                            <w:proofErr w:type="spellEnd"/>
                            <w:r w:rsidRPr="008F1B03">
                              <w:rPr>
                                <w:b w:val="0"/>
                                <w:sz w:val="16"/>
                                <w:szCs w:val="16"/>
                                <w:lang w:val="en-US"/>
                              </w:rPr>
                              <w:t xml:space="preserve">, Head of Virtual Acoustics (left) in the new reference listening room of Fraunhofer IDMT at </w:t>
                            </w:r>
                            <w:proofErr w:type="spellStart"/>
                            <w:r w:rsidRPr="008F1B03">
                              <w:rPr>
                                <w:b w:val="0"/>
                                <w:sz w:val="16"/>
                                <w:szCs w:val="16"/>
                                <w:lang w:val="en-US"/>
                              </w:rPr>
                              <w:t>Ilmenau</w:t>
                            </w:r>
                            <w:proofErr w:type="spellEnd"/>
                            <w:r w:rsidRPr="008F1B03">
                              <w:rPr>
                                <w:b w:val="0"/>
                                <w:sz w:val="16"/>
                                <w:szCs w:val="16"/>
                                <w:lang w:val="en-US"/>
                              </w:rPr>
                              <w:t xml:space="preserve">. </w:t>
                            </w:r>
                          </w:p>
                          <w:p w14:paraId="430D6EC3" w14:textId="19E7FC2E" w:rsidR="007E012D" w:rsidRPr="008F1B03" w:rsidRDefault="007E012D" w:rsidP="007E012D">
                            <w:pPr>
                              <w:pStyle w:val="Caption"/>
                              <w:rPr>
                                <w:rFonts w:asciiTheme="majorHAnsi" w:hAnsiTheme="majorHAnsi" w:cstheme="majorHAnsi"/>
                                <w:b/>
                                <w:noProof/>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5306E" id="_x0000_t202" coordsize="21600,21600" o:spt="202" path="m,l,21600r21600,l21600,xe">
                <v:stroke joinstyle="miter"/>
                <v:path gradientshapeok="t" o:connecttype="rect"/>
              </v:shapetype>
              <v:shape id="Textfeld 8" o:spid="_x0000_s1026" type="#_x0000_t202" style="position:absolute;margin-left:186.8pt;margin-top:187pt;width:215.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" stroked="f">
                <v:textbox inset="0,0,0,0">
                  <w:txbxContent>
                    <w:p w14:paraId="4A6AC271" w14:textId="77777777" w:rsidR="008F1B03" w:rsidRPr="008F1B03" w:rsidRDefault="008F1B03" w:rsidP="008F1B03">
                      <w:pPr>
                        <w:pStyle w:val="BildunterschriftHau"/>
                        <w:rPr>
                          <w:b w:val="0"/>
                          <w:sz w:val="16"/>
                          <w:szCs w:val="16"/>
                          <w:lang w:val="en-US"/>
                        </w:rPr>
                      </w:pPr>
                      <w:r w:rsidRPr="008F1B03">
                        <w:rPr>
                          <w:b w:val="0"/>
                          <w:sz w:val="16"/>
                          <w:szCs w:val="16"/>
                          <w:lang w:val="en-US"/>
                        </w:rPr>
                        <w:t xml:space="preserve">Dr.-Ing. Daniel Beer, Head of Electroacoustics, (right) and Christoph </w:t>
                      </w:r>
                      <w:proofErr w:type="spellStart"/>
                      <w:r w:rsidRPr="008F1B03">
                        <w:rPr>
                          <w:b w:val="0"/>
                          <w:sz w:val="16"/>
                          <w:szCs w:val="16"/>
                          <w:lang w:val="en-US"/>
                        </w:rPr>
                        <w:t>Sladeczek</w:t>
                      </w:r>
                      <w:proofErr w:type="spellEnd"/>
                      <w:r w:rsidRPr="008F1B03">
                        <w:rPr>
                          <w:b w:val="0"/>
                          <w:sz w:val="16"/>
                          <w:szCs w:val="16"/>
                          <w:lang w:val="en-US"/>
                        </w:rPr>
                        <w:t xml:space="preserve">, Head of Virtual Acoustics (left) in the new reference listening room of Fraunhofer IDMT at </w:t>
                      </w:r>
                      <w:proofErr w:type="spellStart"/>
                      <w:r w:rsidRPr="008F1B03">
                        <w:rPr>
                          <w:b w:val="0"/>
                          <w:sz w:val="16"/>
                          <w:szCs w:val="16"/>
                          <w:lang w:val="en-US"/>
                        </w:rPr>
                        <w:t>Ilmenau</w:t>
                      </w:r>
                      <w:proofErr w:type="spellEnd"/>
                      <w:r w:rsidRPr="008F1B03">
                        <w:rPr>
                          <w:b w:val="0"/>
                          <w:sz w:val="16"/>
                          <w:szCs w:val="16"/>
                          <w:lang w:val="en-US"/>
                        </w:rPr>
                        <w:t xml:space="preserve">. </w:t>
                      </w:r>
                    </w:p>
                    <w:p w14:paraId="430D6EC3" w14:textId="19E7FC2E" w:rsidR="007E012D" w:rsidRPr="008F1B03" w:rsidRDefault="007E012D" w:rsidP="007E012D">
                      <w:pPr>
                        <w:pStyle w:val="Caption"/>
                        <w:rPr>
                          <w:rFonts w:asciiTheme="majorHAnsi" w:hAnsiTheme="majorHAnsi" w:cstheme="majorHAnsi"/>
                          <w:b/>
                          <w:noProof/>
                          <w:sz w:val="16"/>
                          <w:szCs w:val="16"/>
                          <w:lang w:val="en-US"/>
                        </w:rPr>
                      </w:pPr>
                    </w:p>
                  </w:txbxContent>
                </v:textbox>
                <w10:wrap type="tight"/>
              </v:shape>
            </w:pict>
          </mc:Fallback>
        </mc:AlternateContent>
      </w:r>
      <w:r w:rsidRPr="00BB2808">
        <w:rPr>
          <w:rFonts w:asciiTheme="minorHAnsi" w:hAnsiTheme="minorHAnsi" w:cstheme="minorHAnsi"/>
          <w:b/>
          <w:noProof/>
        </w:rPr>
        <w:drawing>
          <wp:anchor distT="0" distB="0" distL="114300" distR="114300" simplePos="0" relativeHeight="251658240" behindDoc="1" locked="0" layoutInCell="1" allowOverlap="1" wp14:anchorId="2D561EAF" wp14:editId="155BB917">
            <wp:simplePos x="0" y="0"/>
            <wp:positionH relativeFrom="column">
              <wp:posOffset>2261235</wp:posOffset>
            </wp:positionH>
            <wp:positionV relativeFrom="paragraph">
              <wp:posOffset>24765</wp:posOffset>
            </wp:positionV>
            <wp:extent cx="2740025" cy="2276475"/>
            <wp:effectExtent l="0" t="0" r="3175" b="0"/>
            <wp:wrapTight wrapText="bothSides">
              <wp:wrapPolygon edited="1">
                <wp:start x="-505" y="0"/>
                <wp:lineTo x="-505" y="27243"/>
                <wp:lineTo x="21043" y="27290"/>
                <wp:lineTo x="21547" y="0"/>
                <wp:lineTo x="-505"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u-zweit-vor-Bildschirmen-von-vorne-links-crop.jpg"/>
                    <pic:cNvPicPr/>
                  </pic:nvPicPr>
                  <pic:blipFill rotWithShape="1">
                    <a:blip r:embed="rId9"/>
                    <a:srcRect l="19740"/>
                    <a:stretch/>
                  </pic:blipFill>
                  <pic:spPr bwMode="auto">
                    <a:xfrm>
                      <a:off x="0" y="0"/>
                      <a:ext cx="274002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B03" w:rsidRPr="008F1B03">
        <w:rPr>
          <w:rFonts w:asciiTheme="minorHAnsi" w:hAnsiTheme="minorHAnsi" w:cstheme="minorHAnsi"/>
          <w:color w:val="000000" w:themeColor="text1"/>
          <w:sz w:val="21"/>
          <w:szCs w:val="21"/>
          <w:lang w:val="en-US"/>
        </w:rPr>
        <w:t>Dr.-Ing. Daniel Beer, Head of Electroacoustics, adds: “The intelligence is in the algorithm that controls the loudspeakers. Originally, SpatialSound Wave was based on wave field synthesis, which controls the loudspeakers so the individual signals are superimposed in such a way that the sound field is reproduced. In recent years, however, we included a lot of psychoacoustics. The algorithm was altered in such a way that the reproduction of the sound field is not physically correct anymore, but the loudspeakers may now be spaced further apart.”</w:t>
      </w:r>
      <w:r w:rsidR="00451C28" w:rsidRPr="00BB2808">
        <w:rPr>
          <w:rFonts w:asciiTheme="minorHAnsi" w:hAnsiTheme="minorHAnsi" w:cstheme="minorHAnsi"/>
          <w:color w:val="000000" w:themeColor="text1"/>
          <w:sz w:val="21"/>
          <w:szCs w:val="21"/>
          <w:lang w:val="en-US"/>
        </w:rPr>
        <w:t xml:space="preserve"> </w:t>
      </w:r>
    </w:p>
    <w:p w14:paraId="74AC5F37" w14:textId="60CCD0A5" w:rsidR="00F20FE1" w:rsidRPr="00BB2808" w:rsidRDefault="00F20FE1" w:rsidP="00A45AF0">
      <w:pPr>
        <w:rPr>
          <w:rFonts w:asciiTheme="minorHAnsi" w:hAnsiTheme="minorHAnsi" w:cstheme="minorHAnsi"/>
          <w:b/>
          <w:lang w:val="en-US"/>
        </w:rPr>
      </w:pPr>
    </w:p>
    <w:p w14:paraId="211033FF" w14:textId="77777777" w:rsidR="008F1B03" w:rsidRPr="00C742C3" w:rsidRDefault="008F1B03" w:rsidP="007B3825">
      <w:pPr>
        <w:rPr>
          <w:rFonts w:asciiTheme="minorHAnsi" w:hAnsiTheme="minorHAnsi" w:cstheme="minorHAnsi"/>
          <w:b/>
          <w:color w:val="000000" w:themeColor="text1"/>
          <w:sz w:val="21"/>
          <w:szCs w:val="21"/>
          <w:lang w:val="en-US"/>
        </w:rPr>
      </w:pPr>
      <w:r w:rsidRPr="00C742C3">
        <w:rPr>
          <w:rFonts w:asciiTheme="minorHAnsi" w:hAnsiTheme="minorHAnsi" w:cstheme="minorHAnsi"/>
          <w:b/>
          <w:color w:val="000000" w:themeColor="text1"/>
          <w:sz w:val="21"/>
          <w:szCs w:val="21"/>
          <w:lang w:val="en-US"/>
        </w:rPr>
        <w:t xml:space="preserve">The Optimal Loudspeakers </w:t>
      </w:r>
    </w:p>
    <w:p w14:paraId="5D0D6581" w14:textId="2CE3BB5D" w:rsidR="008F1B03" w:rsidRPr="008F1B03" w:rsidRDefault="00395731" w:rsidP="008F1B03">
      <w:pPr>
        <w:rPr>
          <w:rFonts w:asciiTheme="minorHAnsi" w:hAnsiTheme="minorHAnsi" w:cstheme="minorHAnsi"/>
          <w:color w:val="000000" w:themeColor="text1"/>
          <w:sz w:val="21"/>
          <w:szCs w:val="21"/>
          <w:lang w:val="en-US"/>
        </w:rPr>
      </w:pPr>
      <w:r w:rsidRPr="00BB2808">
        <w:rPr>
          <w:rFonts w:asciiTheme="minorHAnsi" w:hAnsiTheme="minorHAnsi" w:cstheme="minorHAnsi"/>
          <w:noProof/>
          <w:color w:val="000000" w:themeColor="text1"/>
          <w:sz w:val="21"/>
          <w:szCs w:val="21"/>
        </w:rPr>
        <w:drawing>
          <wp:anchor distT="0" distB="0" distL="114300" distR="114300" simplePos="0" relativeHeight="251660288" behindDoc="1" locked="0" layoutInCell="1" allowOverlap="1" wp14:anchorId="77ABC19D" wp14:editId="38C7E21C">
            <wp:simplePos x="0" y="0"/>
            <wp:positionH relativeFrom="column">
              <wp:posOffset>-4445</wp:posOffset>
            </wp:positionH>
            <wp:positionV relativeFrom="paragraph">
              <wp:posOffset>595630</wp:posOffset>
            </wp:positionV>
            <wp:extent cx="2797810" cy="2784475"/>
            <wp:effectExtent l="0" t="0" r="0" b="0"/>
            <wp:wrapTight wrapText="bothSides">
              <wp:wrapPolygon edited="1">
                <wp:start x="0" y="0"/>
                <wp:lineTo x="0" y="24992"/>
                <wp:lineTo x="22692" y="25370"/>
                <wp:lineTo x="2269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xing-am-3D-Panner-crop.jpg"/>
                    <pic:cNvPicPr/>
                  </pic:nvPicPr>
                  <pic:blipFill rotWithShape="1">
                    <a:blip r:embed="rId10"/>
                    <a:srcRect r="31472"/>
                    <a:stretch/>
                  </pic:blipFill>
                  <pic:spPr bwMode="auto">
                    <a:xfrm>
                      <a:off x="0" y="0"/>
                      <a:ext cx="2797810" cy="278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B03" w:rsidRPr="008F1B03">
        <w:rPr>
          <w:rFonts w:asciiTheme="minorHAnsi" w:hAnsiTheme="minorHAnsi" w:cstheme="minorHAnsi"/>
          <w:color w:val="000000" w:themeColor="text1"/>
          <w:sz w:val="21"/>
          <w:szCs w:val="21"/>
          <w:lang w:val="en-US"/>
        </w:rPr>
        <w:t xml:space="preserve">In order to find the optimal loudspeakers for the new reference listening room Monitor speakers from a large number of manufacturers were compared in an elaborate test setup. Christoph </w:t>
      </w:r>
      <w:proofErr w:type="spellStart"/>
      <w:r w:rsidR="008F1B03" w:rsidRPr="008F1B03">
        <w:rPr>
          <w:rFonts w:asciiTheme="minorHAnsi" w:hAnsiTheme="minorHAnsi" w:cstheme="minorHAnsi"/>
          <w:color w:val="000000" w:themeColor="text1"/>
          <w:sz w:val="21"/>
          <w:szCs w:val="21"/>
          <w:lang w:val="en-US"/>
        </w:rPr>
        <w:t>Sladeczek</w:t>
      </w:r>
      <w:proofErr w:type="spellEnd"/>
      <w:r w:rsidR="008F1B03" w:rsidRPr="008F1B03">
        <w:rPr>
          <w:rFonts w:asciiTheme="minorHAnsi" w:hAnsiTheme="minorHAnsi" w:cstheme="minorHAnsi"/>
          <w:color w:val="000000" w:themeColor="text1"/>
          <w:sz w:val="21"/>
          <w:szCs w:val="21"/>
          <w:lang w:val="en-US"/>
        </w:rPr>
        <w:t>, Head of Virtual Acoustics: “We used classic listening test methods. […]. All systems were room calibrated, and the levels were matched precisely.  Next we prepared a test procedure in which fifteen participants reviewed various parameters, which we later evaluated statistically.</w:t>
      </w:r>
    </w:p>
    <w:p w14:paraId="273467D5" w14:textId="08F0BDB5" w:rsidR="007B3825" w:rsidRPr="00BB2808" w:rsidRDefault="007B3825" w:rsidP="007B3825">
      <w:pPr>
        <w:rPr>
          <w:rFonts w:asciiTheme="minorHAnsi" w:hAnsiTheme="minorHAnsi" w:cstheme="minorHAnsi"/>
          <w:color w:val="000000" w:themeColor="text1"/>
          <w:sz w:val="21"/>
          <w:szCs w:val="21"/>
          <w:lang w:val="en-US"/>
        </w:rPr>
      </w:pPr>
    </w:p>
    <w:p w14:paraId="02AAA182" w14:textId="16AA8D2B" w:rsidR="007B3825" w:rsidRDefault="00C742C3" w:rsidP="007B3825">
      <w:pPr>
        <w:rPr>
          <w:rFonts w:asciiTheme="minorHAnsi" w:hAnsiTheme="minorHAnsi" w:cstheme="minorHAnsi"/>
          <w:color w:val="000000" w:themeColor="text1"/>
          <w:sz w:val="21"/>
          <w:szCs w:val="21"/>
          <w:lang w:val="en-US"/>
        </w:rPr>
      </w:pPr>
      <w:r w:rsidRPr="00BB2808">
        <w:rPr>
          <w:noProof/>
        </w:rPr>
        <mc:AlternateContent>
          <mc:Choice Requires="wps">
            <w:drawing>
              <wp:anchor distT="0" distB="0" distL="114300" distR="114300" simplePos="0" relativeHeight="251664384" behindDoc="1" locked="0" layoutInCell="1" allowOverlap="1" wp14:anchorId="45E8F950" wp14:editId="405D9942">
                <wp:simplePos x="0" y="0"/>
                <wp:positionH relativeFrom="column">
                  <wp:posOffset>-3054985</wp:posOffset>
                </wp:positionH>
                <wp:positionV relativeFrom="paragraph">
                  <wp:posOffset>272415</wp:posOffset>
                </wp:positionV>
                <wp:extent cx="2797175" cy="635"/>
                <wp:effectExtent l="0" t="0" r="3175" b="0"/>
                <wp:wrapTight wrapText="bothSides">
                  <wp:wrapPolygon edited="0">
                    <wp:start x="0" y="0"/>
                    <wp:lineTo x="0" y="20057"/>
                    <wp:lineTo x="21477" y="20057"/>
                    <wp:lineTo x="21477"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797175" cy="635"/>
                        </a:xfrm>
                        <a:prstGeom prst="rect">
                          <a:avLst/>
                        </a:prstGeom>
                        <a:solidFill>
                          <a:prstClr val="white"/>
                        </a:solidFill>
                        <a:ln>
                          <a:noFill/>
                        </a:ln>
                      </wps:spPr>
                      <wps:txbx>
                        <w:txbxContent>
                          <w:p w14:paraId="291C022A" w14:textId="18C0676F" w:rsidR="002F7F4D" w:rsidRPr="008F1B03" w:rsidRDefault="008F1B03" w:rsidP="002F7F4D">
                            <w:pPr>
                              <w:pStyle w:val="Caption"/>
                              <w:rPr>
                                <w:rFonts w:asciiTheme="minorHAnsi" w:hAnsiTheme="minorHAnsi" w:cstheme="minorHAnsi"/>
                                <w:noProof/>
                                <w:color w:val="000000" w:themeColor="text1"/>
                                <w:sz w:val="16"/>
                                <w:szCs w:val="16"/>
                                <w:lang w:val="en-US"/>
                              </w:rPr>
                            </w:pPr>
                            <w:r w:rsidRPr="008F1B03">
                              <w:rPr>
                                <w:rFonts w:asciiTheme="majorHAnsi" w:hAnsiTheme="majorHAnsi" w:cstheme="majorHAnsi"/>
                                <w:sz w:val="16"/>
                                <w:szCs w:val="16"/>
                                <w:lang w:val="en-US"/>
                              </w:rPr>
                              <w:t xml:space="preserve">Christoph </w:t>
                            </w:r>
                            <w:proofErr w:type="spellStart"/>
                            <w:r w:rsidRPr="008F1B03">
                              <w:rPr>
                                <w:rFonts w:asciiTheme="majorHAnsi" w:hAnsiTheme="majorHAnsi" w:cstheme="majorHAnsi"/>
                                <w:sz w:val="16"/>
                                <w:szCs w:val="16"/>
                                <w:lang w:val="en-US"/>
                              </w:rPr>
                              <w:t>Sladeczek</w:t>
                            </w:r>
                            <w:proofErr w:type="spellEnd"/>
                            <w:r w:rsidRPr="008F1B03">
                              <w:rPr>
                                <w:rFonts w:asciiTheme="majorHAnsi" w:hAnsiTheme="majorHAnsi" w:cstheme="majorHAnsi"/>
                                <w:sz w:val="16"/>
                                <w:szCs w:val="16"/>
                                <w:lang w:val="en-US"/>
                              </w:rPr>
                              <w:t xml:space="preserve"> demonstrating the 3D-Panner of the Spatial </w:t>
                            </w:r>
                            <w:proofErr w:type="spellStart"/>
                            <w:r w:rsidRPr="008F1B03">
                              <w:rPr>
                                <w:rFonts w:asciiTheme="majorHAnsi" w:hAnsiTheme="majorHAnsi" w:cstheme="majorHAnsi"/>
                                <w:sz w:val="16"/>
                                <w:szCs w:val="16"/>
                                <w:lang w:val="en-US"/>
                              </w:rPr>
                              <w:t>SoundWave</w:t>
                            </w:r>
                            <w:proofErr w:type="spellEnd"/>
                            <w:r w:rsidRPr="008F1B03">
                              <w:rPr>
                                <w:rFonts w:asciiTheme="majorHAnsi" w:hAnsiTheme="majorHAnsi" w:cstheme="majorHAnsi"/>
                                <w:sz w:val="16"/>
                                <w:szCs w:val="16"/>
                                <w:lang w:val="en-US"/>
                              </w:rPr>
                              <w:t xml:space="preserve"> software</w:t>
                            </w:r>
                            <w:r w:rsidRPr="008F1B03">
                              <w:rPr>
                                <w:rFonts w:asciiTheme="minorHAnsi" w:hAnsiTheme="minorHAnsi" w:cstheme="minorHAnsi"/>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8F950" id="Textfeld 9" o:spid="_x0000_s1027" type="#_x0000_t202" style="position:absolute;margin-left:-240.55pt;margin-top:21.45pt;width:220.2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" stroked="f">
                <v:textbox style="mso-fit-shape-to-text:t" inset="0,0,0,0">
                  <w:txbxContent>
                    <w:p w14:paraId="291C022A" w14:textId="18C0676F" w:rsidR="002F7F4D" w:rsidRPr="008F1B03" w:rsidRDefault="008F1B03" w:rsidP="002F7F4D">
                      <w:pPr>
                        <w:pStyle w:val="Caption"/>
                        <w:rPr>
                          <w:rFonts w:asciiTheme="minorHAnsi" w:hAnsiTheme="minorHAnsi" w:cstheme="minorHAnsi"/>
                          <w:noProof/>
                          <w:color w:val="000000" w:themeColor="text1"/>
                          <w:sz w:val="16"/>
                          <w:szCs w:val="16"/>
                          <w:lang w:val="en-US"/>
                        </w:rPr>
                      </w:pPr>
                      <w:r w:rsidRPr="008F1B03">
                        <w:rPr>
                          <w:rFonts w:asciiTheme="majorHAnsi" w:hAnsiTheme="majorHAnsi" w:cstheme="majorHAnsi"/>
                          <w:sz w:val="16"/>
                          <w:szCs w:val="16"/>
                          <w:lang w:val="en-US"/>
                        </w:rPr>
                        <w:t xml:space="preserve">Christoph </w:t>
                      </w:r>
                      <w:proofErr w:type="spellStart"/>
                      <w:r w:rsidRPr="008F1B03">
                        <w:rPr>
                          <w:rFonts w:asciiTheme="majorHAnsi" w:hAnsiTheme="majorHAnsi" w:cstheme="majorHAnsi"/>
                          <w:sz w:val="16"/>
                          <w:szCs w:val="16"/>
                          <w:lang w:val="en-US"/>
                        </w:rPr>
                        <w:t>Sladeczek</w:t>
                      </w:r>
                      <w:proofErr w:type="spellEnd"/>
                      <w:r w:rsidRPr="008F1B03">
                        <w:rPr>
                          <w:rFonts w:asciiTheme="majorHAnsi" w:hAnsiTheme="majorHAnsi" w:cstheme="majorHAnsi"/>
                          <w:sz w:val="16"/>
                          <w:szCs w:val="16"/>
                          <w:lang w:val="en-US"/>
                        </w:rPr>
                        <w:t xml:space="preserve"> demonstrating the 3D-Panner of the Spatial </w:t>
                      </w:r>
                      <w:proofErr w:type="spellStart"/>
                      <w:r w:rsidRPr="008F1B03">
                        <w:rPr>
                          <w:rFonts w:asciiTheme="majorHAnsi" w:hAnsiTheme="majorHAnsi" w:cstheme="majorHAnsi"/>
                          <w:sz w:val="16"/>
                          <w:szCs w:val="16"/>
                          <w:lang w:val="en-US"/>
                        </w:rPr>
                        <w:t>SoundWave</w:t>
                      </w:r>
                      <w:proofErr w:type="spellEnd"/>
                      <w:r w:rsidRPr="008F1B03">
                        <w:rPr>
                          <w:rFonts w:asciiTheme="majorHAnsi" w:hAnsiTheme="majorHAnsi" w:cstheme="majorHAnsi"/>
                          <w:sz w:val="16"/>
                          <w:szCs w:val="16"/>
                          <w:lang w:val="en-US"/>
                        </w:rPr>
                        <w:t xml:space="preserve"> software</w:t>
                      </w:r>
                      <w:r w:rsidRPr="008F1B03">
                        <w:rPr>
                          <w:rFonts w:asciiTheme="minorHAnsi" w:hAnsiTheme="minorHAnsi" w:cstheme="minorHAnsi"/>
                          <w:sz w:val="16"/>
                          <w:szCs w:val="16"/>
                          <w:lang w:val="en-US"/>
                        </w:rPr>
                        <w:t>.</w:t>
                      </w:r>
                    </w:p>
                  </w:txbxContent>
                </v:textbox>
                <w10:wrap type="tight"/>
              </v:shape>
            </w:pict>
          </mc:Fallback>
        </mc:AlternateContent>
      </w:r>
      <w:r w:rsidR="008F1B03" w:rsidRPr="008F1B03">
        <w:rPr>
          <w:noProof/>
          <w:lang w:val="en-US"/>
        </w:rPr>
        <w:t>“</w:t>
      </w:r>
      <w:r w:rsidR="008F1B03" w:rsidRPr="008F1B03">
        <w:rPr>
          <w:rFonts w:asciiTheme="minorHAnsi" w:hAnsiTheme="minorHAnsi" w:cstheme="minorHAnsi"/>
          <w:color w:val="000000" w:themeColor="text1"/>
          <w:sz w:val="21"/>
          <w:szCs w:val="21"/>
          <w:lang w:val="en-US"/>
        </w:rPr>
        <w:t xml:space="preserve">Apart from sound and high level handling, the KH 310 also impressed with its sharp localization,” Daniel Beer explains. Product consistency plays a major part in this: “Later, before installation, we measured the individual loudspeakers and could </w:t>
      </w:r>
      <w:r w:rsidR="008F1B03" w:rsidRPr="008F1B03">
        <w:rPr>
          <w:rFonts w:asciiTheme="minorHAnsi" w:hAnsiTheme="minorHAnsi" w:cstheme="minorHAnsi"/>
          <w:color w:val="000000" w:themeColor="text1"/>
          <w:sz w:val="21"/>
          <w:szCs w:val="21"/>
          <w:lang w:val="en-US"/>
        </w:rPr>
        <w:lastRenderedPageBreak/>
        <w:t xml:space="preserve">confirm that the differences in frequency response were below 1 dB.” The result speaks for itself: SpatialSound Wave in the new reference listening room of Fraunhofer IDMT at </w:t>
      </w:r>
      <w:proofErr w:type="spellStart"/>
      <w:r w:rsidR="008F1B03" w:rsidRPr="008F1B03">
        <w:rPr>
          <w:rFonts w:asciiTheme="minorHAnsi" w:hAnsiTheme="minorHAnsi" w:cstheme="minorHAnsi"/>
          <w:color w:val="000000" w:themeColor="text1"/>
          <w:sz w:val="21"/>
          <w:szCs w:val="21"/>
          <w:lang w:val="en-US"/>
        </w:rPr>
        <w:t>Ilmenau</w:t>
      </w:r>
      <w:proofErr w:type="spellEnd"/>
      <w:r w:rsidR="008F1B03" w:rsidRPr="008F1B03">
        <w:rPr>
          <w:rFonts w:asciiTheme="minorHAnsi" w:hAnsiTheme="minorHAnsi" w:cstheme="minorHAnsi"/>
          <w:color w:val="000000" w:themeColor="text1"/>
          <w:sz w:val="21"/>
          <w:szCs w:val="21"/>
          <w:lang w:val="en-US"/>
        </w:rPr>
        <w:t xml:space="preserve"> sounds absolutely breathtaking!</w:t>
      </w:r>
    </w:p>
    <w:p w14:paraId="62E33685" w14:textId="41AF827B" w:rsidR="00A70D7D" w:rsidRDefault="00A70D7D" w:rsidP="007B3825">
      <w:pPr>
        <w:rPr>
          <w:rFonts w:asciiTheme="minorHAnsi" w:hAnsiTheme="minorHAnsi" w:cstheme="minorHAnsi"/>
          <w:color w:val="000000" w:themeColor="text1"/>
          <w:sz w:val="21"/>
          <w:szCs w:val="21"/>
          <w:lang w:val="en-US"/>
        </w:rPr>
      </w:pPr>
    </w:p>
    <w:p w14:paraId="052D6D52" w14:textId="180FE708" w:rsidR="00A70D7D" w:rsidRPr="00BB2808" w:rsidRDefault="00A70D7D" w:rsidP="007B3825">
      <w:pPr>
        <w:rPr>
          <w:rFonts w:asciiTheme="minorHAnsi" w:hAnsiTheme="minorHAnsi" w:cstheme="minorHAnsi"/>
          <w:color w:val="000000" w:themeColor="text1"/>
          <w:sz w:val="21"/>
          <w:szCs w:val="21"/>
          <w:lang w:val="en-US"/>
        </w:rPr>
      </w:pPr>
      <w:r w:rsidRPr="00A70D7D">
        <w:rPr>
          <w:rFonts w:asciiTheme="minorHAnsi" w:hAnsiTheme="minorHAnsi" w:cstheme="minorHAnsi"/>
          <w:noProof/>
          <w:color w:val="000000" w:themeColor="text1"/>
          <w:sz w:val="21"/>
          <w:szCs w:val="21"/>
        </w:rPr>
        <w:drawing>
          <wp:anchor distT="0" distB="0" distL="114300" distR="114300" simplePos="0" relativeHeight="251666432" behindDoc="1" locked="0" layoutInCell="1" allowOverlap="1" wp14:anchorId="351ECED6" wp14:editId="79F1B2AB">
            <wp:simplePos x="0" y="0"/>
            <wp:positionH relativeFrom="column">
              <wp:posOffset>0</wp:posOffset>
            </wp:positionH>
            <wp:positionV relativeFrom="paragraph">
              <wp:posOffset>228600</wp:posOffset>
            </wp:positionV>
            <wp:extent cx="5003800" cy="2913380"/>
            <wp:effectExtent l="0" t="0" r="0" b="0"/>
            <wp:wrapTight wrapText="bothSides">
              <wp:wrapPolygon edited="0">
                <wp:start x="0" y="0"/>
                <wp:lineTo x="0" y="21400"/>
                <wp:lineTo x="21513" y="21400"/>
                <wp:lineTo x="2151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unhofer IDMT außen.jpg"/>
                    <pic:cNvPicPr/>
                  </pic:nvPicPr>
                  <pic:blipFill>
                    <a:blip r:embed="rId11"/>
                    <a:stretch>
                      <a:fillRect/>
                    </a:stretch>
                  </pic:blipFill>
                  <pic:spPr>
                    <a:xfrm>
                      <a:off x="0" y="0"/>
                      <a:ext cx="5003800" cy="2913380"/>
                    </a:xfrm>
                    <a:prstGeom prst="rect">
                      <a:avLst/>
                    </a:prstGeom>
                  </pic:spPr>
                </pic:pic>
              </a:graphicData>
            </a:graphic>
            <wp14:sizeRelH relativeFrom="page">
              <wp14:pctWidth>0</wp14:pctWidth>
            </wp14:sizeRelH>
            <wp14:sizeRelV relativeFrom="page">
              <wp14:pctHeight>0</wp14:pctHeight>
            </wp14:sizeRelV>
          </wp:anchor>
        </w:drawing>
      </w:r>
      <w:r w:rsidRPr="00A70D7D">
        <w:rPr>
          <w:rFonts w:asciiTheme="minorHAnsi" w:hAnsiTheme="minorHAnsi" w:cstheme="minorHAnsi"/>
          <w:noProof/>
          <w:color w:val="000000" w:themeColor="text1"/>
          <w:sz w:val="21"/>
          <w:szCs w:val="21"/>
        </w:rPr>
        <mc:AlternateContent>
          <mc:Choice Requires="wps">
            <w:drawing>
              <wp:anchor distT="0" distB="0" distL="114300" distR="114300" simplePos="0" relativeHeight="251667456" behindDoc="1" locked="0" layoutInCell="1" allowOverlap="1" wp14:anchorId="48603C89" wp14:editId="2EFF3BB2">
                <wp:simplePos x="0" y="0"/>
                <wp:positionH relativeFrom="column">
                  <wp:posOffset>0</wp:posOffset>
                </wp:positionH>
                <wp:positionV relativeFrom="paragraph">
                  <wp:posOffset>3199130</wp:posOffset>
                </wp:positionV>
                <wp:extent cx="5003800" cy="635"/>
                <wp:effectExtent l="0" t="0" r="0" b="12065"/>
                <wp:wrapTight wrapText="bothSides">
                  <wp:wrapPolygon edited="0">
                    <wp:start x="0" y="0"/>
                    <wp:lineTo x="0" y="0"/>
                    <wp:lineTo x="21545" y="0"/>
                    <wp:lineTo x="21545"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5003800" cy="635"/>
                        </a:xfrm>
                        <a:prstGeom prst="rect">
                          <a:avLst/>
                        </a:prstGeom>
                        <a:solidFill>
                          <a:prstClr val="white"/>
                        </a:solidFill>
                        <a:ln>
                          <a:noFill/>
                        </a:ln>
                      </wps:spPr>
                      <wps:txbx>
                        <w:txbxContent>
                          <w:p w14:paraId="3AC7A4F4" w14:textId="447A1072" w:rsidR="00A70D7D" w:rsidRPr="009635C9" w:rsidRDefault="009635C9" w:rsidP="00A70D7D">
                            <w:pPr>
                              <w:pStyle w:val="Caption"/>
                              <w:rPr>
                                <w:rFonts w:cstheme="minorHAnsi"/>
                                <w:noProof/>
                                <w:color w:val="000000" w:themeColor="text1"/>
                                <w:sz w:val="21"/>
                                <w:szCs w:val="21"/>
                                <w:lang w:val="en-US"/>
                              </w:rPr>
                            </w:pPr>
                            <w:r w:rsidRPr="009635C9">
                              <w:rPr>
                                <w:lang w:val="en-US"/>
                              </w:rPr>
                              <w:t xml:space="preserve">The Fraunhofer Institute for Digital Media Technology IDMT in </w:t>
                            </w:r>
                            <w:proofErr w:type="spellStart"/>
                            <w:r w:rsidRPr="009635C9">
                              <w:rPr>
                                <w:lang w:val="en-US"/>
                              </w:rPr>
                              <w:t>Ilmenau</w:t>
                            </w:r>
                            <w:proofErr w:type="spellEnd"/>
                            <w:r w:rsidRPr="009635C9">
                              <w:rPr>
                                <w:lang w:val="en-US"/>
                              </w:rPr>
                              <w:t xml:space="preserve">, where the </w:t>
                            </w:r>
                            <w:proofErr w:type="spellStart"/>
                            <w:r w:rsidRPr="009635C9">
                              <w:rPr>
                                <w:lang w:val="en-US"/>
                              </w:rPr>
                              <w:t>SpatialSound</w:t>
                            </w:r>
                            <w:proofErr w:type="spellEnd"/>
                            <w:r w:rsidRPr="009635C9">
                              <w:rPr>
                                <w:lang w:val="en-US"/>
                              </w:rPr>
                              <w:t xml:space="preserve"> Wave technology was developed.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603C89" id="Textfeld 10" o:spid="_x0000_s1028" type="#_x0000_t202" style="position:absolute;margin-left:0;margin-top:251.9pt;width:394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" stroked="f">
                <v:textbox style="mso-fit-shape-to-text:t" inset="0,0,0,0">
                  <w:txbxContent>
                    <w:p w14:paraId="3AC7A4F4" w14:textId="447A1072" w:rsidR="00A70D7D" w:rsidRPr="009635C9" w:rsidRDefault="009635C9" w:rsidP="00A70D7D">
                      <w:pPr>
                        <w:pStyle w:val="Caption"/>
                        <w:rPr>
                          <w:rFonts w:cstheme="minorHAnsi"/>
                          <w:noProof/>
                          <w:color w:val="000000" w:themeColor="text1"/>
                          <w:sz w:val="21"/>
                          <w:szCs w:val="21"/>
                          <w:lang w:val="en-US"/>
                        </w:rPr>
                      </w:pPr>
                      <w:r w:rsidRPr="009635C9">
                        <w:rPr>
                          <w:lang w:val="en-US"/>
                        </w:rPr>
                        <w:t xml:space="preserve">The Fraunhofer Institute for Digital Media Technology IDMT in </w:t>
                      </w:r>
                      <w:proofErr w:type="spellStart"/>
                      <w:r w:rsidRPr="009635C9">
                        <w:rPr>
                          <w:lang w:val="en-US"/>
                        </w:rPr>
                        <w:t>Ilmenau</w:t>
                      </w:r>
                      <w:proofErr w:type="spellEnd"/>
                      <w:r w:rsidRPr="009635C9">
                        <w:rPr>
                          <w:lang w:val="en-US"/>
                        </w:rPr>
                        <w:t xml:space="preserve">, where the </w:t>
                      </w:r>
                      <w:proofErr w:type="spellStart"/>
                      <w:r w:rsidRPr="009635C9">
                        <w:rPr>
                          <w:lang w:val="en-US"/>
                        </w:rPr>
                        <w:t>SpatialSound</w:t>
                      </w:r>
                      <w:proofErr w:type="spellEnd"/>
                      <w:r w:rsidRPr="009635C9">
                        <w:rPr>
                          <w:lang w:val="en-US"/>
                        </w:rPr>
                        <w:t xml:space="preserve"> Wave technology was developed.</w:t>
                      </w:r>
                    </w:p>
                  </w:txbxContent>
                </v:textbox>
                <w10:wrap type="tight"/>
              </v:shape>
            </w:pict>
          </mc:Fallback>
        </mc:AlternateContent>
      </w:r>
    </w:p>
    <w:p w14:paraId="7BE58BBE" w14:textId="7D459994" w:rsidR="00395731" w:rsidRPr="00BB2808" w:rsidRDefault="00395731" w:rsidP="007B3825">
      <w:pPr>
        <w:rPr>
          <w:rFonts w:asciiTheme="minorHAnsi" w:hAnsiTheme="minorHAnsi" w:cstheme="minorHAnsi"/>
          <w:color w:val="000000" w:themeColor="text1"/>
          <w:sz w:val="21"/>
          <w:szCs w:val="21"/>
          <w:lang w:val="en-US"/>
        </w:rPr>
      </w:pPr>
    </w:p>
    <w:p w14:paraId="4254C1F3" w14:textId="77777777" w:rsidR="009635C9" w:rsidRDefault="009635C9" w:rsidP="00507C89">
      <w:pPr>
        <w:rPr>
          <w:rFonts w:asciiTheme="minorHAnsi" w:hAnsiTheme="minorHAnsi" w:cstheme="minorHAnsi"/>
          <w:b/>
          <w:lang w:val="en-US"/>
        </w:rPr>
      </w:pPr>
    </w:p>
    <w:p w14:paraId="1E349B37" w14:textId="144699CF" w:rsidR="00BB7EEE" w:rsidRPr="00BB2808" w:rsidRDefault="009635C9" w:rsidP="00507C89">
      <w:pPr>
        <w:rPr>
          <w:rFonts w:asciiTheme="minorHAnsi" w:hAnsiTheme="minorHAnsi" w:cstheme="minorHAnsi"/>
          <w:b/>
          <w:lang w:val="en-US"/>
        </w:rPr>
      </w:pPr>
      <w:r w:rsidRPr="00594ADF">
        <w:rPr>
          <w:rFonts w:asciiTheme="minorHAnsi" w:hAnsiTheme="minorHAnsi" w:cstheme="minorHAnsi"/>
          <w:b/>
          <w:lang w:val="en-US"/>
        </w:rPr>
        <w:t>Link for photo and text material:</w:t>
      </w:r>
      <w:r w:rsidR="00CD2505" w:rsidRPr="00BB2808">
        <w:rPr>
          <w:rFonts w:asciiTheme="minorHAnsi" w:hAnsiTheme="minorHAnsi" w:cstheme="minorHAnsi"/>
          <w:b/>
          <w:lang w:val="en-US"/>
        </w:rPr>
        <w:br/>
      </w:r>
      <w:hyperlink r:id="rId12" w:history="1">
        <w:r w:rsidR="002F7F4D" w:rsidRPr="00BB2808">
          <w:rPr>
            <w:rStyle w:val="Hyperlink"/>
            <w:rFonts w:asciiTheme="minorHAnsi" w:hAnsiTheme="minorHAnsi" w:cstheme="minorHAnsi"/>
            <w:b/>
            <w:lang w:val="en-US"/>
          </w:rPr>
          <w:t>https://www.neumann.com/exchange/Neumann-Fraunhofer.zip</w:t>
        </w:r>
      </w:hyperlink>
    </w:p>
    <w:p w14:paraId="3EDE12F1" w14:textId="7F6D5954" w:rsidR="005C35A8" w:rsidRPr="00BB2808" w:rsidRDefault="005C35A8" w:rsidP="00507C89">
      <w:pPr>
        <w:rPr>
          <w:rFonts w:asciiTheme="minorHAnsi" w:hAnsiTheme="minorHAnsi" w:cstheme="minorHAnsi"/>
          <w:lang w:val="en-US"/>
        </w:rPr>
      </w:pPr>
    </w:p>
    <w:p w14:paraId="7606429B" w14:textId="77777777" w:rsidR="009635C9" w:rsidRPr="00280534" w:rsidRDefault="009635C9" w:rsidP="009635C9">
      <w:pPr>
        <w:spacing w:after="120" w:line="276" w:lineRule="auto"/>
        <w:rPr>
          <w:rFonts w:asciiTheme="minorHAnsi" w:hAnsiTheme="minorHAnsi" w:cstheme="minorHAnsi"/>
          <w:b/>
          <w:sz w:val="16"/>
          <w:szCs w:val="16"/>
          <w:lang w:val="en-US"/>
        </w:rPr>
      </w:pPr>
      <w:r w:rsidRPr="00280534">
        <w:rPr>
          <w:rFonts w:asciiTheme="minorHAnsi" w:hAnsiTheme="minorHAnsi" w:cstheme="minorHAnsi"/>
          <w:b/>
          <w:sz w:val="16"/>
          <w:szCs w:val="16"/>
          <w:lang w:val="en-US"/>
        </w:rPr>
        <w:t>About Neumann</w:t>
      </w:r>
    </w:p>
    <w:p w14:paraId="6936296B" w14:textId="292549BF" w:rsidR="009635C9" w:rsidRPr="00606BE4" w:rsidRDefault="009635C9" w:rsidP="009635C9">
      <w:pPr>
        <w:spacing w:after="120" w:line="276" w:lineRule="auto"/>
        <w:rPr>
          <w:rFonts w:asciiTheme="minorHAnsi" w:hAnsiTheme="minorHAnsi" w:cstheme="minorHAnsi"/>
          <w:color w:val="000000" w:themeColor="text1"/>
          <w:sz w:val="16"/>
          <w:szCs w:val="16"/>
          <w:lang w:val="en-US"/>
        </w:rPr>
      </w:pPr>
      <w:r w:rsidRPr="00280534">
        <w:rPr>
          <w:rFonts w:asciiTheme="minorHAnsi" w:hAnsiTheme="minorHAnsi" w:cstheme="minorHAnsi"/>
          <w:sz w:val="16"/>
          <w:szCs w:val="16"/>
          <w:lang w:val="en-US"/>
        </w:rPr>
        <w:t>Georg Neumann GmbH, known as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C90C90">
        <w:rPr>
          <w:rFonts w:asciiTheme="minorHAnsi" w:hAnsiTheme="minorHAnsi" w:cstheme="minorHAnsi"/>
          <w:sz w:val="16"/>
          <w:szCs w:val="16"/>
          <w:lang w:val="en-US"/>
        </w:rPr>
        <w:t xml:space="preserve">The first Neumann studio headphone </w:t>
      </w:r>
      <w:r w:rsidR="00C90C90">
        <w:rPr>
          <w:rFonts w:asciiTheme="minorHAnsi" w:hAnsiTheme="minorHAnsi" w:cstheme="minorHAnsi"/>
          <w:sz w:val="16"/>
          <w:szCs w:val="16"/>
          <w:lang w:val="en-US"/>
        </w:rPr>
        <w:t>was introduced</w:t>
      </w:r>
      <w:r w:rsidR="00C90C90" w:rsidRPr="00C90C90">
        <w:rPr>
          <w:rFonts w:asciiTheme="minorHAnsi" w:hAnsiTheme="minorHAnsi" w:cstheme="minorHAnsi"/>
          <w:sz w:val="16"/>
          <w:szCs w:val="16"/>
          <w:lang w:val="en-US"/>
        </w:rPr>
        <w:t xml:space="preserve"> at the beginning of 2019.</w:t>
      </w:r>
      <w:r w:rsidR="00C90C90">
        <w:rPr>
          <w:rFonts w:asciiTheme="minorHAnsi" w:hAnsiTheme="minorHAnsi" w:cstheme="minorHAnsi"/>
          <w:sz w:val="16"/>
          <w:szCs w:val="16"/>
          <w:lang w:val="en-US"/>
        </w:rPr>
        <w:t xml:space="preserve"> </w:t>
      </w:r>
      <w:r w:rsidRPr="00280534">
        <w:rPr>
          <w:rFonts w:asciiTheme="minorHAnsi" w:hAnsiTheme="minorHAnsi" w:cstheme="minorHAnsi"/>
          <w:sz w:val="16"/>
          <w:szCs w:val="16"/>
          <w:lang w:val="en-US"/>
        </w:rPr>
        <w:t xml:space="preserve">Georg Neumann GmbH has been part of the Sennheiser Group since 1991, and is represented worldwide by the Sennheiser network of subsidiaries and long-standing trading </w:t>
      </w:r>
      <w:r w:rsidRPr="00606BE4">
        <w:rPr>
          <w:rFonts w:asciiTheme="minorHAnsi" w:hAnsiTheme="minorHAnsi" w:cstheme="minorHAnsi"/>
          <w:color w:val="000000" w:themeColor="text1"/>
          <w:sz w:val="16"/>
          <w:szCs w:val="16"/>
          <w:lang w:val="en-US"/>
        </w:rPr>
        <w:t>partners. Website: www.neumann.com</w:t>
      </w:r>
      <w:r>
        <w:rPr>
          <w:rFonts w:asciiTheme="minorHAnsi" w:hAnsiTheme="minorHAnsi" w:cstheme="minorHAnsi"/>
          <w:color w:val="000000" w:themeColor="text1"/>
          <w:sz w:val="16"/>
          <w:szCs w:val="16"/>
          <w:lang w:val="en-US"/>
        </w:rPr>
        <w:t>.</w:t>
      </w:r>
    </w:p>
    <w:p w14:paraId="5DDFEA7A" w14:textId="77777777" w:rsidR="009635C9" w:rsidRPr="0091796F" w:rsidRDefault="009635C9" w:rsidP="009635C9">
      <w:pPr>
        <w:pStyle w:val="Contact"/>
        <w:rPr>
          <w:rFonts w:asciiTheme="minorHAnsi" w:hAnsiTheme="minorHAnsi" w:cstheme="minorHAnsi"/>
          <w:b/>
          <w:lang w:val="en-US"/>
        </w:rPr>
      </w:pPr>
    </w:p>
    <w:p w14:paraId="723326C7" w14:textId="7D85B22A" w:rsidR="009635C9" w:rsidRDefault="007934CB" w:rsidP="009635C9">
      <w:pPr>
        <w:pStyle w:val="Contact"/>
        <w:rPr>
          <w:rFonts w:asciiTheme="minorHAnsi" w:hAnsiTheme="minorHAnsi" w:cstheme="minorHAnsi"/>
          <w:b/>
          <w:color w:val="414141" w:themeColor="accent2"/>
          <w:lang w:val="en-US"/>
        </w:rPr>
      </w:pPr>
      <w:r>
        <w:rPr>
          <w:rFonts w:asciiTheme="minorHAnsi" w:hAnsiTheme="minorHAnsi" w:cstheme="minorHAnsi"/>
          <w:b/>
          <w:color w:val="414141" w:themeColor="accent2"/>
          <w:lang w:val="en-US"/>
        </w:rPr>
        <w:t>P</w:t>
      </w:r>
      <w:r w:rsidR="009635C9">
        <w:rPr>
          <w:rFonts w:asciiTheme="minorHAnsi" w:hAnsiTheme="minorHAnsi" w:cstheme="minorHAnsi"/>
          <w:b/>
          <w:color w:val="414141" w:themeColor="accent2"/>
          <w:lang w:val="en-US"/>
        </w:rPr>
        <w:t>ress contact</w:t>
      </w:r>
      <w:r>
        <w:rPr>
          <w:rFonts w:asciiTheme="minorHAnsi" w:hAnsiTheme="minorHAnsi" w:cstheme="minorHAnsi"/>
          <w:b/>
          <w:color w:val="414141" w:themeColor="accent2"/>
          <w:lang w:val="en-US"/>
        </w:rPr>
        <w:t>s</w:t>
      </w:r>
      <w:r w:rsidR="009635C9">
        <w:rPr>
          <w:rFonts w:asciiTheme="minorHAnsi" w:hAnsiTheme="minorHAnsi" w:cstheme="minorHAnsi"/>
          <w:b/>
          <w:color w:val="414141" w:themeColor="accent2"/>
          <w:lang w:val="en-US"/>
        </w:rPr>
        <w:t>:</w:t>
      </w:r>
    </w:p>
    <w:p w14:paraId="0D10E188" w14:textId="77777777" w:rsidR="007934CB" w:rsidRDefault="007934CB" w:rsidP="009635C9">
      <w:pPr>
        <w:pStyle w:val="Contact"/>
        <w:rPr>
          <w:rFonts w:asciiTheme="minorHAnsi" w:hAnsiTheme="minorHAnsi" w:cstheme="minorHAnsi"/>
          <w:b/>
          <w:color w:val="414141" w:themeColor="accent2"/>
          <w:lang w:val="en-US"/>
        </w:rPr>
      </w:pPr>
    </w:p>
    <w:p w14:paraId="1D0DD251" w14:textId="4619F28F" w:rsidR="007934CB" w:rsidRPr="007934CB" w:rsidRDefault="007934CB" w:rsidP="009635C9">
      <w:pPr>
        <w:pStyle w:val="Contact"/>
        <w:rPr>
          <w:rFonts w:asciiTheme="minorHAnsi" w:hAnsiTheme="minorHAnsi" w:cstheme="minorHAnsi"/>
          <w:color w:val="414141" w:themeColor="accent2"/>
          <w:lang w:val="en-US"/>
        </w:rPr>
      </w:pPr>
      <w:r w:rsidRPr="007934CB">
        <w:rPr>
          <w:rFonts w:asciiTheme="minorHAnsi" w:hAnsiTheme="minorHAnsi" w:cstheme="minorHAnsi"/>
          <w:color w:val="414141" w:themeColor="accent2"/>
          <w:lang w:val="en-US"/>
        </w:rPr>
        <w:t>Heather Reid</w:t>
      </w:r>
    </w:p>
    <w:p w14:paraId="6C7B3A67" w14:textId="3E2EDF33" w:rsidR="007934CB" w:rsidRPr="007934CB" w:rsidRDefault="007934CB" w:rsidP="009635C9">
      <w:pPr>
        <w:pStyle w:val="Contact"/>
        <w:rPr>
          <w:rFonts w:asciiTheme="minorHAnsi" w:hAnsiTheme="minorHAnsi" w:cstheme="minorHAnsi"/>
          <w:color w:val="414141" w:themeColor="accent2"/>
          <w:lang w:val="en-US"/>
        </w:rPr>
      </w:pPr>
      <w:hyperlink r:id="rId13" w:history="1">
        <w:r w:rsidRPr="007934CB">
          <w:rPr>
            <w:rStyle w:val="Hyperlink"/>
            <w:rFonts w:asciiTheme="minorHAnsi" w:hAnsiTheme="minorHAnsi" w:cstheme="minorHAnsi"/>
            <w:lang w:val="en-US"/>
          </w:rPr>
          <w:t>Heather.Reid@sennheiser.com</w:t>
        </w:r>
      </w:hyperlink>
    </w:p>
    <w:p w14:paraId="3C634AE8" w14:textId="640B66ED" w:rsidR="007934CB" w:rsidRPr="007934CB" w:rsidRDefault="007934CB" w:rsidP="007934CB">
      <w:pPr>
        <w:pStyle w:val="Contact"/>
        <w:rPr>
          <w:rFonts w:asciiTheme="minorHAnsi" w:hAnsiTheme="minorHAnsi" w:cstheme="minorHAnsi"/>
          <w:color w:val="414141" w:themeColor="accent2"/>
          <w:lang w:val="en-US"/>
        </w:rPr>
      </w:pPr>
      <w:r w:rsidRPr="007934CB">
        <w:rPr>
          <w:rFonts w:asciiTheme="minorHAnsi" w:hAnsiTheme="minorHAnsi" w:cstheme="minorHAnsi"/>
          <w:color w:val="414141" w:themeColor="accent2"/>
          <w:lang w:val="en-US"/>
        </w:rPr>
        <w:t>T:</w:t>
      </w:r>
      <w:r w:rsidRPr="007934CB">
        <w:rPr>
          <w:rFonts w:asciiTheme="minorHAnsi" w:hAnsiTheme="minorHAnsi" w:cstheme="minorHAnsi"/>
          <w:color w:val="414141" w:themeColor="accent2"/>
          <w:lang w:val="en-US"/>
        </w:rPr>
        <w:t xml:space="preserve"> +61 (2) 9910 6700  </w:t>
      </w:r>
    </w:p>
    <w:p w14:paraId="38B763F0" w14:textId="49615968" w:rsidR="007934CB" w:rsidRDefault="007934CB" w:rsidP="009635C9">
      <w:pPr>
        <w:pStyle w:val="Contact"/>
        <w:rPr>
          <w:rFonts w:asciiTheme="minorHAnsi" w:hAnsiTheme="minorHAnsi" w:cstheme="minorHAnsi"/>
          <w:b/>
          <w:color w:val="414141" w:themeColor="accent2"/>
          <w:lang w:val="en-US"/>
        </w:rPr>
      </w:pPr>
    </w:p>
    <w:p w14:paraId="1CE5B051" w14:textId="77777777" w:rsidR="009635C9" w:rsidRPr="004E04DA" w:rsidRDefault="009635C9" w:rsidP="009635C9">
      <w:pPr>
        <w:pStyle w:val="Contact"/>
        <w:rPr>
          <w:rFonts w:asciiTheme="minorHAnsi" w:hAnsiTheme="minorHAnsi" w:cstheme="minorHAnsi"/>
          <w:color w:val="414141" w:themeColor="accent2"/>
          <w:lang w:val="en-US"/>
        </w:rPr>
      </w:pPr>
      <w:r w:rsidRPr="004E04DA">
        <w:rPr>
          <w:rFonts w:asciiTheme="minorHAnsi" w:hAnsiTheme="minorHAnsi" w:cstheme="minorHAnsi"/>
          <w:color w:val="414141" w:themeColor="accent2"/>
          <w:lang w:val="en-US"/>
        </w:rPr>
        <w:t xml:space="preserve">Andreas </w:t>
      </w:r>
      <w:proofErr w:type="spellStart"/>
      <w:r w:rsidRPr="004E04DA">
        <w:rPr>
          <w:rFonts w:asciiTheme="minorHAnsi" w:hAnsiTheme="minorHAnsi" w:cstheme="minorHAnsi"/>
          <w:color w:val="414141" w:themeColor="accent2"/>
          <w:lang w:val="en-US"/>
        </w:rPr>
        <w:t>Sablotny</w:t>
      </w:r>
      <w:proofErr w:type="spellEnd"/>
    </w:p>
    <w:p w14:paraId="32A9CF5F" w14:textId="77777777" w:rsidR="009635C9" w:rsidRPr="007934CB" w:rsidRDefault="009635C9" w:rsidP="009635C9">
      <w:pPr>
        <w:pStyle w:val="Contact"/>
        <w:rPr>
          <w:rStyle w:val="Hyperlink"/>
        </w:rPr>
      </w:pPr>
      <w:r w:rsidRPr="007934CB">
        <w:rPr>
          <w:rStyle w:val="Hyperlink"/>
        </w:rPr>
        <w:t>andreas.sablotny@neumann.com</w:t>
      </w:r>
    </w:p>
    <w:p w14:paraId="37852EFA" w14:textId="77777777" w:rsidR="009635C9" w:rsidRPr="0091796F" w:rsidRDefault="009635C9" w:rsidP="009635C9">
      <w:pPr>
        <w:pStyle w:val="Contact"/>
        <w:rPr>
          <w:rFonts w:asciiTheme="minorHAnsi" w:hAnsiTheme="minorHAnsi" w:cstheme="minorHAnsi"/>
          <w:color w:val="414141" w:themeColor="accent2"/>
          <w:lang w:val="en-US"/>
        </w:rPr>
      </w:pPr>
      <w:r w:rsidRPr="0091796F">
        <w:rPr>
          <w:rFonts w:asciiTheme="minorHAnsi" w:hAnsiTheme="minorHAnsi" w:cstheme="minorHAnsi"/>
          <w:color w:val="414141" w:themeColor="accent2"/>
          <w:lang w:val="en-US"/>
        </w:rPr>
        <w:t>T +49 (030) 417724-19</w:t>
      </w:r>
    </w:p>
    <w:p w14:paraId="38E3FB34" w14:textId="77777777" w:rsidR="00280534" w:rsidRPr="00BB2808" w:rsidRDefault="00280534" w:rsidP="00743192">
      <w:pPr>
        <w:pStyle w:val="Contact"/>
        <w:rPr>
          <w:rFonts w:asciiTheme="minorHAnsi" w:hAnsiTheme="minorHAnsi" w:cstheme="minorHAnsi"/>
          <w:lang w:val="en-US"/>
        </w:rPr>
      </w:pPr>
    </w:p>
    <w:sectPr w:rsidR="00280534" w:rsidRPr="00BB2808" w:rsidSect="005B4459">
      <w:headerReference w:type="default" r:id="rId14"/>
      <w:headerReference w:type="first" r:id="rId15"/>
      <w:pgSz w:w="11906" w:h="16838" w:code="9"/>
      <w:pgMar w:top="2754" w:right="26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2DEA7" w14:textId="77777777" w:rsidR="00245058" w:rsidRDefault="00245058" w:rsidP="00CF26E7">
      <w:pPr>
        <w:spacing w:line="240" w:lineRule="auto"/>
      </w:pPr>
      <w:r>
        <w:separator/>
      </w:r>
    </w:p>
  </w:endnote>
  <w:endnote w:type="continuationSeparator" w:id="0">
    <w:p w14:paraId="11292229" w14:textId="77777777" w:rsidR="00245058" w:rsidRDefault="00245058"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A90405B2-DF6F-4B34-AB95-6020E727751F}"/>
    <w:embedBold r:id="rId2" w:fontKey="{1F12B0D3-6BAA-49EA-A588-1F757E2757E2}"/>
    <w:embedBoldItalic r:id="rId3" w:fontKey="{CE8E046F-E37F-4510-84BC-907437BC720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6FB0140-D604-4E31-9E4F-59715002EA2C}"/>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5" w:fontKey="{D5A4D9C5-88B7-4A65-84C0-644B8C34A341}"/>
    <w:embedBold r:id="rId6" w:fontKey="{8047C332-0B78-4AD1-A26E-267E202A681B}"/>
  </w:font>
  <w:font w:name="UnitPro">
    <w:altName w:val="Segoe Script"/>
    <w:panose1 w:val="00000000000000000000"/>
    <w:charset w:val="00"/>
    <w:family w:val="swiss"/>
    <w:notTrueType/>
    <w:pitch w:val="variable"/>
    <w:sig w:usb0="00000001"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480CB" w14:textId="77777777" w:rsidR="00245058" w:rsidRDefault="00245058" w:rsidP="00CF26E7">
      <w:pPr>
        <w:spacing w:line="240" w:lineRule="auto"/>
      </w:pPr>
      <w:r>
        <w:separator/>
      </w:r>
    </w:p>
  </w:footnote>
  <w:footnote w:type="continuationSeparator" w:id="0">
    <w:p w14:paraId="598F4829" w14:textId="77777777" w:rsidR="00245058" w:rsidRDefault="00245058"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0288"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C742C3">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C742C3">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619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C742C3">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C742C3">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27F42"/>
    <w:rsid w:val="000922DA"/>
    <w:rsid w:val="0009516E"/>
    <w:rsid w:val="000A5CAD"/>
    <w:rsid w:val="000A6BD0"/>
    <w:rsid w:val="000C5D49"/>
    <w:rsid w:val="000D0839"/>
    <w:rsid w:val="000E3661"/>
    <w:rsid w:val="000E6D9B"/>
    <w:rsid w:val="000F7E1C"/>
    <w:rsid w:val="00174D2F"/>
    <w:rsid w:val="001C0401"/>
    <w:rsid w:val="001F0467"/>
    <w:rsid w:val="001F275C"/>
    <w:rsid w:val="002053BA"/>
    <w:rsid w:val="00210EFD"/>
    <w:rsid w:val="00213C61"/>
    <w:rsid w:val="002354A9"/>
    <w:rsid w:val="00243C61"/>
    <w:rsid w:val="00245058"/>
    <w:rsid w:val="002611B4"/>
    <w:rsid w:val="00266FEB"/>
    <w:rsid w:val="002744A8"/>
    <w:rsid w:val="00280534"/>
    <w:rsid w:val="002919D0"/>
    <w:rsid w:val="002938E4"/>
    <w:rsid w:val="00293F7D"/>
    <w:rsid w:val="002C6BE7"/>
    <w:rsid w:val="002E1B40"/>
    <w:rsid w:val="002F7F4D"/>
    <w:rsid w:val="00311D5F"/>
    <w:rsid w:val="003154D6"/>
    <w:rsid w:val="00334743"/>
    <w:rsid w:val="00343A56"/>
    <w:rsid w:val="00351AEC"/>
    <w:rsid w:val="00362CAF"/>
    <w:rsid w:val="00375D35"/>
    <w:rsid w:val="00382963"/>
    <w:rsid w:val="00393969"/>
    <w:rsid w:val="00395731"/>
    <w:rsid w:val="003A3466"/>
    <w:rsid w:val="003B39A1"/>
    <w:rsid w:val="003D792B"/>
    <w:rsid w:val="0041111F"/>
    <w:rsid w:val="00443762"/>
    <w:rsid w:val="00451C28"/>
    <w:rsid w:val="00462EDE"/>
    <w:rsid w:val="0046468F"/>
    <w:rsid w:val="004649EB"/>
    <w:rsid w:val="00485E2F"/>
    <w:rsid w:val="004A3713"/>
    <w:rsid w:val="004A402E"/>
    <w:rsid w:val="004B22D2"/>
    <w:rsid w:val="004C32C6"/>
    <w:rsid w:val="004E3C5C"/>
    <w:rsid w:val="00507C89"/>
    <w:rsid w:val="005250F0"/>
    <w:rsid w:val="00582A3B"/>
    <w:rsid w:val="005B0D2E"/>
    <w:rsid w:val="005B4459"/>
    <w:rsid w:val="005C35A8"/>
    <w:rsid w:val="005E77A0"/>
    <w:rsid w:val="00613BFA"/>
    <w:rsid w:val="00627C37"/>
    <w:rsid w:val="006419E7"/>
    <w:rsid w:val="006428F7"/>
    <w:rsid w:val="006655D2"/>
    <w:rsid w:val="0068092D"/>
    <w:rsid w:val="006A6042"/>
    <w:rsid w:val="006D45CF"/>
    <w:rsid w:val="007069FD"/>
    <w:rsid w:val="007074A3"/>
    <w:rsid w:val="00730659"/>
    <w:rsid w:val="007356C0"/>
    <w:rsid w:val="00740E2A"/>
    <w:rsid w:val="00743192"/>
    <w:rsid w:val="0075278A"/>
    <w:rsid w:val="007904C2"/>
    <w:rsid w:val="007934CB"/>
    <w:rsid w:val="0079791B"/>
    <w:rsid w:val="007A6246"/>
    <w:rsid w:val="007B3825"/>
    <w:rsid w:val="007B383C"/>
    <w:rsid w:val="007C00CC"/>
    <w:rsid w:val="007C1FBF"/>
    <w:rsid w:val="007C6E88"/>
    <w:rsid w:val="007E012D"/>
    <w:rsid w:val="007F03AE"/>
    <w:rsid w:val="00811D3F"/>
    <w:rsid w:val="00825292"/>
    <w:rsid w:val="00833C76"/>
    <w:rsid w:val="00835141"/>
    <w:rsid w:val="00852BC5"/>
    <w:rsid w:val="00855777"/>
    <w:rsid w:val="008666EB"/>
    <w:rsid w:val="00870785"/>
    <w:rsid w:val="00872B58"/>
    <w:rsid w:val="00872BB0"/>
    <w:rsid w:val="008824FF"/>
    <w:rsid w:val="00891275"/>
    <w:rsid w:val="008C1C03"/>
    <w:rsid w:val="008C3C29"/>
    <w:rsid w:val="008C55EA"/>
    <w:rsid w:val="008D12F5"/>
    <w:rsid w:val="008E0E73"/>
    <w:rsid w:val="008F1B03"/>
    <w:rsid w:val="008F67CE"/>
    <w:rsid w:val="00910242"/>
    <w:rsid w:val="0091364D"/>
    <w:rsid w:val="0091722D"/>
    <w:rsid w:val="0091796F"/>
    <w:rsid w:val="00927812"/>
    <w:rsid w:val="00933C79"/>
    <w:rsid w:val="00957D7D"/>
    <w:rsid w:val="009635C9"/>
    <w:rsid w:val="00980325"/>
    <w:rsid w:val="0099477D"/>
    <w:rsid w:val="009B6181"/>
    <w:rsid w:val="009C1D53"/>
    <w:rsid w:val="009E71F2"/>
    <w:rsid w:val="00A02855"/>
    <w:rsid w:val="00A22F27"/>
    <w:rsid w:val="00A23FD8"/>
    <w:rsid w:val="00A42F9D"/>
    <w:rsid w:val="00A45AF0"/>
    <w:rsid w:val="00A70D7D"/>
    <w:rsid w:val="00A801AE"/>
    <w:rsid w:val="00A91C60"/>
    <w:rsid w:val="00AE51D7"/>
    <w:rsid w:val="00B02778"/>
    <w:rsid w:val="00B31624"/>
    <w:rsid w:val="00B539E3"/>
    <w:rsid w:val="00B61B25"/>
    <w:rsid w:val="00B70CBE"/>
    <w:rsid w:val="00B97EA0"/>
    <w:rsid w:val="00BA1D72"/>
    <w:rsid w:val="00BA698C"/>
    <w:rsid w:val="00BB2808"/>
    <w:rsid w:val="00BB7EEE"/>
    <w:rsid w:val="00BC13F5"/>
    <w:rsid w:val="00BC30EA"/>
    <w:rsid w:val="00BE1B81"/>
    <w:rsid w:val="00BF00EF"/>
    <w:rsid w:val="00BF131D"/>
    <w:rsid w:val="00BF537B"/>
    <w:rsid w:val="00BF6469"/>
    <w:rsid w:val="00BF6D7D"/>
    <w:rsid w:val="00C02E3C"/>
    <w:rsid w:val="00C14E95"/>
    <w:rsid w:val="00C21489"/>
    <w:rsid w:val="00C21CFC"/>
    <w:rsid w:val="00C3446D"/>
    <w:rsid w:val="00C66FBA"/>
    <w:rsid w:val="00C742C3"/>
    <w:rsid w:val="00C74764"/>
    <w:rsid w:val="00C82199"/>
    <w:rsid w:val="00C90C90"/>
    <w:rsid w:val="00C964A3"/>
    <w:rsid w:val="00CA1EB9"/>
    <w:rsid w:val="00CD2505"/>
    <w:rsid w:val="00CE58AE"/>
    <w:rsid w:val="00CF26E7"/>
    <w:rsid w:val="00CF2CE6"/>
    <w:rsid w:val="00CF338D"/>
    <w:rsid w:val="00D12AB9"/>
    <w:rsid w:val="00D64556"/>
    <w:rsid w:val="00D7470D"/>
    <w:rsid w:val="00D9317B"/>
    <w:rsid w:val="00DB2515"/>
    <w:rsid w:val="00DE1922"/>
    <w:rsid w:val="00E243F0"/>
    <w:rsid w:val="00E44C31"/>
    <w:rsid w:val="00E46D95"/>
    <w:rsid w:val="00E70B1B"/>
    <w:rsid w:val="00E854C0"/>
    <w:rsid w:val="00E93487"/>
    <w:rsid w:val="00EA3FEC"/>
    <w:rsid w:val="00EB5F2A"/>
    <w:rsid w:val="00EE3DCA"/>
    <w:rsid w:val="00EE71C7"/>
    <w:rsid w:val="00F028AA"/>
    <w:rsid w:val="00F075DF"/>
    <w:rsid w:val="00F15A15"/>
    <w:rsid w:val="00F20FE1"/>
    <w:rsid w:val="00F26C71"/>
    <w:rsid w:val="00F426AF"/>
    <w:rsid w:val="00F52E52"/>
    <w:rsid w:val="00F7209B"/>
    <w:rsid w:val="00F745BA"/>
    <w:rsid w:val="00F7549B"/>
    <w:rsid w:val="00F832AE"/>
    <w:rsid w:val="00FA353C"/>
    <w:rsid w:val="00FA4739"/>
    <w:rsid w:val="00FB3795"/>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8A3CBE8"/>
  <w15:docId w15:val="{47F2E3F7-8F09-4750-B490-AB8BA298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45A2"/>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character" w:styleId="UnresolvedMention">
    <w:name w:val="Unresolved Mention"/>
    <w:basedOn w:val="DefaultParagraphFont"/>
    <w:uiPriority w:val="99"/>
    <w:semiHidden/>
    <w:unhideWhenUsed/>
    <w:rsid w:val="00793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98039815">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eather.Reid@sennheise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umann.com/exchange/Neumann-Fraunhofer.zi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3A7A80-D79D-44BF-9651-2F9EC31CC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558</Words>
  <Characters>3187</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Sienna Coleman</cp:lastModifiedBy>
  <cp:revision>7</cp:revision>
  <cp:lastPrinted>2019-04-05T04:39:00Z</cp:lastPrinted>
  <dcterms:created xsi:type="dcterms:W3CDTF">2019-03-14T14:50:00Z</dcterms:created>
  <dcterms:modified xsi:type="dcterms:W3CDTF">2019-04-05T04:39:00Z</dcterms:modified>
</cp:coreProperties>
</file>