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C0A30" w14:textId="77777777" w:rsidR="00F779D0" w:rsidRDefault="00F779D0" w:rsidP="00F779D0">
      <w:pPr>
        <w:pStyle w:val="TBWA"/>
        <w:rPr>
          <w:rFonts w:ascii="Helvetica Neue Light" w:hAnsi="Helvetica Neue Light"/>
          <w:color w:val="auto"/>
          <w:sz w:val="40"/>
          <w:szCs w:val="40"/>
          <w:lang w:val="nl-NL"/>
        </w:rPr>
      </w:pPr>
      <w:r>
        <w:rPr>
          <w:rFonts w:ascii="Helvetica Neue Light" w:hAnsi="Helvetica Neue Light"/>
          <w:color w:val="auto"/>
          <w:sz w:val="40"/>
          <w:szCs w:val="40"/>
          <w:lang w:val="nl-NL"/>
        </w:rPr>
        <w:t>Persbericht</w:t>
      </w:r>
    </w:p>
    <w:p w14:paraId="257FA496" w14:textId="77777777" w:rsidR="00F779D0" w:rsidRDefault="00D76D2E" w:rsidP="00F779D0">
      <w:pPr>
        <w:pStyle w:val="TBWA"/>
        <w:rPr>
          <w:rFonts w:ascii="Helvetica Neue Light" w:hAnsi="Helvetica Neue Light"/>
          <w:color w:val="auto"/>
          <w:sz w:val="40"/>
          <w:szCs w:val="40"/>
          <w:lang w:val="nl-NL"/>
        </w:rPr>
      </w:pPr>
      <w:r>
        <w:rPr>
          <w:rFonts w:ascii="Helvetica Neue Light" w:hAnsi="Helvetica Neue Light"/>
          <w:color w:val="auto"/>
          <w:sz w:val="40"/>
          <w:szCs w:val="40"/>
          <w:lang w:val="nl-NL"/>
        </w:rPr>
        <w:t>13</w:t>
      </w:r>
      <w:r w:rsidR="00F779D0">
        <w:rPr>
          <w:rFonts w:ascii="Helvetica Neue Light" w:hAnsi="Helvetica Neue Light"/>
          <w:color w:val="auto"/>
          <w:sz w:val="40"/>
          <w:szCs w:val="40"/>
          <w:lang w:val="nl-NL"/>
        </w:rPr>
        <w:t xml:space="preserve"> juni 2013-06-13</w:t>
      </w:r>
    </w:p>
    <w:p w14:paraId="2CD9DD78" w14:textId="77777777" w:rsidR="00F779D0" w:rsidRDefault="00F779D0" w:rsidP="00F779D0">
      <w:pPr>
        <w:pStyle w:val="TBWA"/>
        <w:rPr>
          <w:rFonts w:ascii="Helvetica Neue Light" w:hAnsi="Helvetica Neue Light"/>
          <w:color w:val="auto"/>
          <w:sz w:val="40"/>
          <w:szCs w:val="40"/>
          <w:lang w:val="nl-NL"/>
        </w:rPr>
      </w:pPr>
    </w:p>
    <w:p w14:paraId="3D12094E" w14:textId="77777777" w:rsidR="00B356EB" w:rsidRDefault="00881714" w:rsidP="00F779D0">
      <w:pPr>
        <w:pStyle w:val="TBWA"/>
        <w:rPr>
          <w:rFonts w:ascii="Helvetica Neue Light" w:hAnsi="Helvetica Neue Light"/>
          <w:color w:val="auto"/>
          <w:sz w:val="40"/>
          <w:szCs w:val="40"/>
          <w:lang w:val="nl-NL"/>
        </w:rPr>
      </w:pPr>
      <w:r>
        <w:rPr>
          <w:rFonts w:ascii="Helvetica Neue Light" w:hAnsi="Helvetica Neue Light"/>
          <w:color w:val="auto"/>
          <w:sz w:val="40"/>
          <w:szCs w:val="40"/>
          <w:lang w:val="nl-NL"/>
        </w:rPr>
        <w:t xml:space="preserve">Telenet en TBWA scoren een Gouden </w:t>
      </w:r>
      <w:proofErr w:type="spellStart"/>
      <w:r>
        <w:rPr>
          <w:rFonts w:ascii="Helvetica Neue Light" w:hAnsi="Helvetica Neue Light"/>
          <w:color w:val="auto"/>
          <w:sz w:val="40"/>
          <w:szCs w:val="40"/>
          <w:lang w:val="nl-NL"/>
        </w:rPr>
        <w:t>E</w:t>
      </w:r>
      <w:r w:rsidR="00B356EB">
        <w:rPr>
          <w:rFonts w:ascii="Helvetica Neue Light" w:hAnsi="Helvetica Neue Light"/>
          <w:color w:val="auto"/>
          <w:sz w:val="40"/>
          <w:szCs w:val="40"/>
          <w:lang w:val="nl-NL"/>
        </w:rPr>
        <w:t>ffie</w:t>
      </w:r>
    </w:p>
    <w:p w14:paraId="77FBBE76" w14:textId="26337757" w:rsidR="00F779D0" w:rsidRDefault="00F779D0" w:rsidP="00F779D0">
      <w:pPr>
        <w:pStyle w:val="TBWA"/>
        <w:rPr>
          <w:rFonts w:ascii="Helvetica Neue Light" w:hAnsi="Helvetica Neue Light"/>
          <w:color w:val="auto"/>
          <w:sz w:val="40"/>
          <w:szCs w:val="40"/>
          <w:lang w:val="nl-NL"/>
        </w:rPr>
      </w:pPr>
      <w:proofErr w:type="spellEnd"/>
      <w:r>
        <w:rPr>
          <w:rFonts w:ascii="Helvetica Neue Light" w:hAnsi="Helvetica Neue Light"/>
          <w:color w:val="auto"/>
          <w:sz w:val="40"/>
          <w:szCs w:val="40"/>
          <w:lang w:val="nl-NL"/>
        </w:rPr>
        <w:t xml:space="preserve">met </w:t>
      </w:r>
      <w:proofErr w:type="spellStart"/>
      <w:r>
        <w:rPr>
          <w:rFonts w:ascii="Helvetica Neue Light" w:hAnsi="Helvetica Neue Light"/>
          <w:color w:val="auto"/>
          <w:sz w:val="40"/>
          <w:szCs w:val="40"/>
          <w:lang w:val="nl-NL"/>
        </w:rPr>
        <w:t>King&amp;Kong</w:t>
      </w:r>
      <w:proofErr w:type="spellEnd"/>
      <w:r w:rsidR="007B16BE">
        <w:rPr>
          <w:rFonts w:ascii="Helvetica Neue Light" w:hAnsi="Helvetica Neue Light"/>
          <w:color w:val="auto"/>
          <w:sz w:val="40"/>
          <w:szCs w:val="40"/>
          <w:lang w:val="nl-NL"/>
        </w:rPr>
        <w:t xml:space="preserve">. </w:t>
      </w:r>
      <w:proofErr w:type="spellStart"/>
      <w:r w:rsidR="007B16BE">
        <w:rPr>
          <w:rFonts w:ascii="Helvetica Neue Light" w:hAnsi="Helvetica Neue Light"/>
          <w:color w:val="auto"/>
          <w:sz w:val="40"/>
          <w:szCs w:val="40"/>
          <w:lang w:val="nl-NL"/>
        </w:rPr>
        <w:t>Jawadde</w:t>
      </w:r>
      <w:proofErr w:type="spellEnd"/>
      <w:r w:rsidR="007B16BE">
        <w:rPr>
          <w:rFonts w:ascii="Helvetica Neue Light" w:hAnsi="Helvetica Neue Light"/>
          <w:color w:val="auto"/>
          <w:sz w:val="40"/>
          <w:szCs w:val="40"/>
          <w:lang w:val="nl-NL"/>
        </w:rPr>
        <w:t xml:space="preserve"> jong.</w:t>
      </w:r>
    </w:p>
    <w:p w14:paraId="0FC6BFDD" w14:textId="77777777" w:rsidR="00B356EB" w:rsidRDefault="00B356EB" w:rsidP="00F779D0">
      <w:pPr>
        <w:pStyle w:val="TBWA"/>
        <w:rPr>
          <w:rFonts w:ascii="Helvetica Neue Light" w:hAnsi="Helvetica Neue Light"/>
          <w:color w:val="auto"/>
          <w:sz w:val="40"/>
          <w:szCs w:val="40"/>
          <w:lang w:val="nl-NL"/>
        </w:rPr>
      </w:pPr>
    </w:p>
    <w:p w14:paraId="418E5C0A" w14:textId="77777777" w:rsidR="00B356EB" w:rsidRDefault="00B356EB" w:rsidP="00F779D0">
      <w:pPr>
        <w:pStyle w:val="TBWA"/>
        <w:rPr>
          <w:rFonts w:ascii="Helvetica Neue Light" w:hAnsi="Helvetica Neue Light"/>
          <w:color w:val="auto"/>
          <w:sz w:val="40"/>
          <w:szCs w:val="40"/>
          <w:lang w:val="nl-NL"/>
        </w:rPr>
      </w:pPr>
    </w:p>
    <w:p w14:paraId="0D6DD5BC" w14:textId="3E315833" w:rsidR="00B356EB" w:rsidRDefault="00B356EB" w:rsidP="00F779D0">
      <w:pPr>
        <w:pStyle w:val="TBWA"/>
        <w:rPr>
          <w:rFonts w:ascii="Helvetica Neue Light" w:hAnsi="Helvetica Neue Light"/>
          <w:color w:val="auto"/>
          <w:sz w:val="28"/>
          <w:szCs w:val="28"/>
          <w:lang w:val="nl-NL"/>
        </w:rPr>
      </w:pPr>
      <w:r w:rsidRPr="00B356EB">
        <w:rPr>
          <w:rFonts w:ascii="Helvetica Neue Light" w:hAnsi="Helvetica Neue Light"/>
          <w:color w:val="auto"/>
          <w:sz w:val="28"/>
          <w:szCs w:val="28"/>
          <w:lang w:val="nl-NL"/>
        </w:rPr>
        <w:t xml:space="preserve">Tijdens het </w:t>
      </w:r>
      <w:proofErr w:type="spellStart"/>
      <w:r w:rsidRPr="00B356EB">
        <w:rPr>
          <w:rFonts w:ascii="Helvetica Neue Light" w:hAnsi="Helvetica Neue Light"/>
          <w:color w:val="auto"/>
          <w:sz w:val="28"/>
          <w:szCs w:val="28"/>
          <w:lang w:val="nl-NL"/>
        </w:rPr>
        <w:t>Effiegala</w:t>
      </w:r>
      <w:proofErr w:type="spellEnd"/>
      <w:r w:rsidR="00D76D2E">
        <w:rPr>
          <w:rFonts w:ascii="Helvetica Neue Light" w:hAnsi="Helvetica Neue Light"/>
          <w:color w:val="auto"/>
          <w:sz w:val="28"/>
          <w:szCs w:val="28"/>
          <w:lang w:val="nl-NL"/>
        </w:rPr>
        <w:t xml:space="preserve"> van</w:t>
      </w:r>
      <w:r>
        <w:rPr>
          <w:rFonts w:ascii="Helvetica Neue Light" w:hAnsi="Helvetica Neue Light"/>
          <w:color w:val="auto"/>
          <w:sz w:val="28"/>
          <w:szCs w:val="28"/>
          <w:lang w:val="nl-NL"/>
        </w:rPr>
        <w:t>avond maakte de jury haar verdict bekend over de meer dan 20 ingediende cases.</w:t>
      </w:r>
      <w:r w:rsidR="007B16BE">
        <w:rPr>
          <w:rFonts w:ascii="Helvetica Neue Light" w:hAnsi="Helvetica Neue Light"/>
          <w:color w:val="auto"/>
          <w:sz w:val="28"/>
          <w:szCs w:val="28"/>
          <w:lang w:val="nl-NL"/>
        </w:rPr>
        <w:t xml:space="preserve"> De </w:t>
      </w:r>
      <w:proofErr w:type="spellStart"/>
      <w:r w:rsidR="007B16BE">
        <w:rPr>
          <w:rFonts w:ascii="Helvetica Neue Light" w:hAnsi="Helvetica Neue Light"/>
          <w:color w:val="auto"/>
          <w:sz w:val="28"/>
          <w:szCs w:val="28"/>
          <w:lang w:val="nl-NL"/>
        </w:rPr>
        <w:t>Effie</w:t>
      </w:r>
      <w:proofErr w:type="spellEnd"/>
      <w:r w:rsidR="007B16BE">
        <w:rPr>
          <w:rFonts w:ascii="Helvetica Neue Light" w:hAnsi="Helvetica Neue Light"/>
          <w:color w:val="auto"/>
          <w:sz w:val="28"/>
          <w:szCs w:val="28"/>
          <w:lang w:val="nl-NL"/>
        </w:rPr>
        <w:t xml:space="preserve"> </w:t>
      </w:r>
      <w:proofErr w:type="spellStart"/>
      <w:r w:rsidR="004D6814">
        <w:rPr>
          <w:rFonts w:ascii="Helvetica Neue Light" w:hAnsi="Helvetica Neue Light"/>
          <w:color w:val="auto"/>
          <w:sz w:val="28"/>
          <w:szCs w:val="28"/>
          <w:lang w:val="nl-NL"/>
        </w:rPr>
        <w:t>Awards</w:t>
      </w:r>
      <w:proofErr w:type="spellEnd"/>
      <w:r w:rsidR="004D6814">
        <w:rPr>
          <w:rFonts w:ascii="Helvetica Neue Light" w:hAnsi="Helvetica Neue Light"/>
          <w:color w:val="auto"/>
          <w:sz w:val="28"/>
          <w:szCs w:val="28"/>
          <w:lang w:val="nl-NL"/>
        </w:rPr>
        <w:t xml:space="preserve"> belonen campagnes voor</w:t>
      </w:r>
      <w:r w:rsidR="007B16BE">
        <w:rPr>
          <w:rFonts w:ascii="Helvetica Neue Light" w:hAnsi="Helvetica Neue Light"/>
          <w:color w:val="auto"/>
          <w:sz w:val="28"/>
          <w:szCs w:val="28"/>
          <w:lang w:val="nl-NL"/>
        </w:rPr>
        <w:t xml:space="preserve"> bewezen</w:t>
      </w:r>
      <w:r w:rsidR="004D6814">
        <w:rPr>
          <w:rFonts w:ascii="Helvetica Neue Light" w:hAnsi="Helvetica Neue Light"/>
          <w:color w:val="auto"/>
          <w:sz w:val="28"/>
          <w:szCs w:val="28"/>
          <w:lang w:val="nl-NL"/>
        </w:rPr>
        <w:t xml:space="preserve"> efficiëntie en</w:t>
      </w:r>
      <w:r w:rsidR="007B16BE">
        <w:rPr>
          <w:rFonts w:ascii="Helvetica Neue Light" w:hAnsi="Helvetica Neue Light"/>
          <w:color w:val="auto"/>
          <w:sz w:val="28"/>
          <w:szCs w:val="28"/>
          <w:lang w:val="nl-NL"/>
        </w:rPr>
        <w:t xml:space="preserve"> verfrissende creativiteit.</w:t>
      </w:r>
    </w:p>
    <w:p w14:paraId="49AD4891" w14:textId="555C733B" w:rsidR="00B356EB" w:rsidRDefault="00B356EB" w:rsidP="00F779D0">
      <w:pPr>
        <w:pStyle w:val="TBWA"/>
        <w:rPr>
          <w:rFonts w:ascii="Helvetica Neue Light" w:hAnsi="Helvetica Neue Light"/>
          <w:color w:val="auto"/>
          <w:sz w:val="28"/>
          <w:szCs w:val="28"/>
          <w:lang w:val="nl-NL"/>
        </w:rPr>
      </w:pPr>
      <w:r>
        <w:rPr>
          <w:rFonts w:ascii="Helvetica Neue Light" w:hAnsi="Helvetica Neue Light"/>
          <w:color w:val="auto"/>
          <w:sz w:val="28"/>
          <w:szCs w:val="28"/>
          <w:lang w:val="nl-NL"/>
        </w:rPr>
        <w:t>De case ‘</w:t>
      </w:r>
      <w:proofErr w:type="spellStart"/>
      <w:r>
        <w:rPr>
          <w:rFonts w:ascii="Helvetica Neue Light" w:hAnsi="Helvetica Neue Light"/>
          <w:color w:val="auto"/>
          <w:sz w:val="28"/>
          <w:szCs w:val="28"/>
          <w:lang w:val="nl-NL"/>
        </w:rPr>
        <w:t>King&amp;Kong</w:t>
      </w:r>
      <w:proofErr w:type="spellEnd"/>
      <w:r>
        <w:rPr>
          <w:rFonts w:ascii="Helvetica Neue Light" w:hAnsi="Helvetica Neue Light"/>
          <w:color w:val="auto"/>
          <w:sz w:val="28"/>
          <w:szCs w:val="28"/>
          <w:lang w:val="nl-NL"/>
        </w:rPr>
        <w:t xml:space="preserve">’ van Telenet en </w:t>
      </w:r>
      <w:r w:rsidR="00820ED4">
        <w:rPr>
          <w:rFonts w:ascii="Helvetica Neue Light" w:hAnsi="Helvetica Neue Light"/>
          <w:color w:val="auto"/>
          <w:sz w:val="28"/>
          <w:szCs w:val="28"/>
          <w:lang w:val="nl-NL"/>
        </w:rPr>
        <w:t>communicatiep</w:t>
      </w:r>
      <w:r w:rsidR="007B16BE">
        <w:rPr>
          <w:rFonts w:ascii="Helvetica Neue Light" w:hAnsi="Helvetica Neue Light"/>
          <w:color w:val="auto"/>
          <w:sz w:val="28"/>
          <w:szCs w:val="28"/>
          <w:lang w:val="nl-NL"/>
        </w:rPr>
        <w:t>artner TBWA werd beloond met de enige</w:t>
      </w:r>
      <w:r w:rsidR="00820ED4">
        <w:rPr>
          <w:rFonts w:ascii="Helvetica Neue Light" w:hAnsi="Helvetica Neue Light"/>
          <w:color w:val="auto"/>
          <w:sz w:val="28"/>
          <w:szCs w:val="28"/>
          <w:lang w:val="nl-NL"/>
        </w:rPr>
        <w:t xml:space="preserve"> Gouden </w:t>
      </w:r>
      <w:proofErr w:type="spellStart"/>
      <w:r w:rsidR="007B16BE">
        <w:rPr>
          <w:rFonts w:ascii="Helvetica Neue Light" w:hAnsi="Helvetica Neue Light"/>
          <w:color w:val="auto"/>
          <w:sz w:val="28"/>
          <w:szCs w:val="28"/>
          <w:lang w:val="nl-NL"/>
        </w:rPr>
        <w:t>Effie</w:t>
      </w:r>
      <w:proofErr w:type="spellEnd"/>
      <w:r w:rsidR="007B16BE">
        <w:rPr>
          <w:rFonts w:ascii="Helvetica Neue Light" w:hAnsi="Helvetica Neue Light"/>
          <w:color w:val="auto"/>
          <w:sz w:val="28"/>
          <w:szCs w:val="28"/>
          <w:lang w:val="nl-NL"/>
        </w:rPr>
        <w:t xml:space="preserve"> van de avond.</w:t>
      </w:r>
    </w:p>
    <w:p w14:paraId="17C5B028" w14:textId="44C4C3C3" w:rsidR="00820ED4" w:rsidRDefault="004D6814" w:rsidP="00F779D0">
      <w:pPr>
        <w:pStyle w:val="TBWA"/>
        <w:rPr>
          <w:rFonts w:ascii="Helvetica Neue Light" w:hAnsi="Helvetica Neue Light"/>
          <w:color w:val="auto"/>
          <w:sz w:val="28"/>
          <w:szCs w:val="28"/>
          <w:lang w:val="nl-NL"/>
        </w:rPr>
      </w:pPr>
      <w:r>
        <w:rPr>
          <w:rFonts w:ascii="Helvetica Neue Light" w:hAnsi="Helvetica Neue Light"/>
          <w:color w:val="auto"/>
          <w:sz w:val="28"/>
          <w:szCs w:val="28"/>
          <w:lang w:val="nl-NL"/>
        </w:rPr>
        <w:t>D</w:t>
      </w:r>
      <w:r w:rsidR="00820ED4">
        <w:rPr>
          <w:rFonts w:ascii="Helvetica Neue Light" w:hAnsi="Helvetica Neue Light"/>
          <w:color w:val="auto"/>
          <w:sz w:val="28"/>
          <w:szCs w:val="28"/>
          <w:lang w:val="nl-NL"/>
        </w:rPr>
        <w:t xml:space="preserve">e </w:t>
      </w:r>
      <w:r>
        <w:rPr>
          <w:rFonts w:ascii="Helvetica Neue Light" w:hAnsi="Helvetica Neue Light"/>
          <w:color w:val="auto"/>
          <w:sz w:val="28"/>
          <w:szCs w:val="28"/>
          <w:lang w:val="nl-NL"/>
        </w:rPr>
        <w:t xml:space="preserve">opvallende </w:t>
      </w:r>
      <w:bookmarkStart w:id="0" w:name="_GoBack"/>
      <w:bookmarkEnd w:id="0"/>
      <w:r w:rsidR="007B16BE">
        <w:rPr>
          <w:rFonts w:ascii="Helvetica Neue Light" w:hAnsi="Helvetica Neue Light"/>
          <w:color w:val="auto"/>
          <w:sz w:val="28"/>
          <w:szCs w:val="28"/>
          <w:lang w:val="nl-NL"/>
        </w:rPr>
        <w:t>lancerings</w:t>
      </w:r>
      <w:r w:rsidR="00820ED4">
        <w:rPr>
          <w:rFonts w:ascii="Helvetica Neue Light" w:hAnsi="Helvetica Neue Light"/>
          <w:color w:val="auto"/>
          <w:sz w:val="28"/>
          <w:szCs w:val="28"/>
          <w:lang w:val="nl-NL"/>
        </w:rPr>
        <w:t xml:space="preserve">campagne zorgde ervoor dat </w:t>
      </w:r>
      <w:proofErr w:type="spellStart"/>
      <w:r w:rsidR="00820ED4">
        <w:rPr>
          <w:rFonts w:ascii="Helvetica Neue Light" w:hAnsi="Helvetica Neue Light"/>
          <w:color w:val="auto"/>
          <w:sz w:val="28"/>
          <w:szCs w:val="28"/>
          <w:lang w:val="nl-NL"/>
        </w:rPr>
        <w:t>King&amp;Kong</w:t>
      </w:r>
      <w:proofErr w:type="spellEnd"/>
      <w:r w:rsidR="00820ED4">
        <w:rPr>
          <w:rFonts w:ascii="Helvetica Neue Light" w:hAnsi="Helvetica Neue Light"/>
          <w:color w:val="auto"/>
          <w:sz w:val="28"/>
          <w:szCs w:val="28"/>
          <w:lang w:val="nl-NL"/>
        </w:rPr>
        <w:t xml:space="preserve"> met z’n 600.000 klanten meteen een van de belangrijkste mo</w:t>
      </w:r>
      <w:r>
        <w:rPr>
          <w:rFonts w:ascii="Helvetica Neue Light" w:hAnsi="Helvetica Neue Light"/>
          <w:color w:val="auto"/>
          <w:sz w:val="28"/>
          <w:szCs w:val="28"/>
          <w:lang w:val="nl-NL"/>
        </w:rPr>
        <w:t>biele spelers op de markt werd.</w:t>
      </w:r>
    </w:p>
    <w:p w14:paraId="16039AF7" w14:textId="77777777" w:rsidR="00820ED4" w:rsidRDefault="00820ED4" w:rsidP="00F779D0">
      <w:pPr>
        <w:pStyle w:val="TBWA"/>
        <w:rPr>
          <w:rFonts w:ascii="Helvetica Neue Light" w:hAnsi="Helvetica Neue Light"/>
          <w:color w:val="auto"/>
          <w:sz w:val="28"/>
          <w:szCs w:val="28"/>
          <w:lang w:val="nl-NL"/>
        </w:rPr>
      </w:pPr>
      <w:r>
        <w:rPr>
          <w:rFonts w:ascii="Helvetica Neue Light" w:hAnsi="Helvetica Neue Light"/>
          <w:color w:val="auto"/>
          <w:sz w:val="28"/>
          <w:szCs w:val="28"/>
          <w:lang w:val="nl-NL"/>
        </w:rPr>
        <w:t>Een prachtig resultaat van de intense samenwerking tussen adverteerder en bureau.</w:t>
      </w:r>
    </w:p>
    <w:p w14:paraId="235CC48F" w14:textId="77777777" w:rsidR="00820ED4" w:rsidRDefault="00820ED4" w:rsidP="00F779D0">
      <w:pPr>
        <w:pStyle w:val="TBWA"/>
        <w:rPr>
          <w:rFonts w:ascii="Helvetica Neue Light" w:hAnsi="Helvetica Neue Light"/>
          <w:color w:val="auto"/>
          <w:sz w:val="28"/>
          <w:szCs w:val="28"/>
          <w:lang w:val="nl-NL"/>
        </w:rPr>
      </w:pPr>
    </w:p>
    <w:p w14:paraId="38ED58B9" w14:textId="77777777" w:rsidR="00820ED4" w:rsidRDefault="00820ED4" w:rsidP="00F779D0">
      <w:pPr>
        <w:pStyle w:val="TBWA"/>
        <w:rPr>
          <w:rFonts w:ascii="Helvetica Neue Light" w:hAnsi="Helvetica Neue Light"/>
          <w:color w:val="auto"/>
          <w:sz w:val="28"/>
          <w:szCs w:val="28"/>
          <w:lang w:val="nl-NL"/>
        </w:rPr>
      </w:pPr>
      <w:r>
        <w:rPr>
          <w:rFonts w:ascii="Helvetica Neue Light" w:hAnsi="Helvetica Neue Light"/>
          <w:color w:val="auto"/>
          <w:sz w:val="28"/>
          <w:szCs w:val="28"/>
          <w:lang w:val="nl-NL"/>
        </w:rPr>
        <w:t>Neem voor meer info contact op met Bert Denis bij TBWA op 02/6797500.</w:t>
      </w:r>
    </w:p>
    <w:p w14:paraId="04718295" w14:textId="77777777" w:rsidR="00820ED4" w:rsidRDefault="00820ED4">
      <w:pPr>
        <w:rPr>
          <w:rFonts w:ascii="Helvetica Neue Light" w:hAnsi="Helvetica Neue Light"/>
          <w:sz w:val="28"/>
          <w:szCs w:val="28"/>
          <w:lang w:val="nl-NL"/>
        </w:rPr>
      </w:pPr>
      <w:r>
        <w:rPr>
          <w:rFonts w:ascii="Helvetica Neue Light" w:hAnsi="Helvetica Neue Light"/>
          <w:sz w:val="28"/>
          <w:szCs w:val="28"/>
          <w:lang w:val="nl-NL"/>
        </w:rPr>
        <w:br w:type="page"/>
      </w:r>
    </w:p>
    <w:p w14:paraId="11AB4BA6" w14:textId="77777777" w:rsidR="00820ED4" w:rsidRPr="00B356EB" w:rsidRDefault="00820ED4" w:rsidP="00F779D0">
      <w:pPr>
        <w:pStyle w:val="TBWA"/>
        <w:rPr>
          <w:rFonts w:ascii="Helvetica Neue Light" w:hAnsi="Helvetica Neue Light"/>
          <w:color w:val="auto"/>
          <w:sz w:val="28"/>
          <w:szCs w:val="28"/>
          <w:lang w:val="nl-NL"/>
        </w:rPr>
      </w:pPr>
    </w:p>
    <w:p w14:paraId="7381D7A6" w14:textId="77777777" w:rsidR="00881714" w:rsidRDefault="00881714" w:rsidP="00F779D0">
      <w:pPr>
        <w:pStyle w:val="TBWA"/>
        <w:rPr>
          <w:rFonts w:ascii="Helvetica Neue Light" w:hAnsi="Helvetica Neue Light"/>
          <w:color w:val="auto"/>
          <w:sz w:val="40"/>
          <w:szCs w:val="40"/>
          <w:lang w:val="nl-NL"/>
        </w:rPr>
      </w:pPr>
    </w:p>
    <w:p w14:paraId="573AEBEC" w14:textId="77777777" w:rsidR="00881714" w:rsidRDefault="00881714" w:rsidP="00881714">
      <w:pPr>
        <w:spacing w:line="360" w:lineRule="auto"/>
        <w:jc w:val="both"/>
        <w:rPr>
          <w:b/>
        </w:rPr>
      </w:pPr>
      <w:r>
        <w:rPr>
          <w:b/>
        </w:rPr>
        <w:t xml:space="preserve">Effie </w:t>
      </w:r>
      <w:proofErr w:type="gramStart"/>
      <w:r>
        <w:rPr>
          <w:b/>
        </w:rPr>
        <w:t>Award :</w:t>
      </w:r>
      <w:proofErr w:type="gramEnd"/>
      <w:r>
        <w:rPr>
          <w:b/>
        </w:rPr>
        <w:t xml:space="preserve"> King &amp; Kong de </w:t>
      </w:r>
      <w:proofErr w:type="spellStart"/>
      <w:r>
        <w:rPr>
          <w:b/>
        </w:rPr>
        <w:t>Telenet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rafle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l’or</w:t>
      </w:r>
      <w:proofErr w:type="spellEnd"/>
      <w:r>
        <w:rPr>
          <w:b/>
        </w:rPr>
        <w:t xml:space="preserve"> avec TBWA !</w:t>
      </w:r>
    </w:p>
    <w:p w14:paraId="0A7996E0" w14:textId="77777777" w:rsidR="00881714" w:rsidRDefault="00881714" w:rsidP="00881714">
      <w:pPr>
        <w:spacing w:line="360" w:lineRule="auto"/>
        <w:jc w:val="both"/>
      </w:pPr>
    </w:p>
    <w:p w14:paraId="759DD68E" w14:textId="77777777" w:rsidR="00881714" w:rsidRPr="00BD2277" w:rsidRDefault="00881714" w:rsidP="00881714">
      <w:pPr>
        <w:spacing w:line="360" w:lineRule="auto"/>
        <w:jc w:val="both"/>
        <w:rPr>
          <w:i/>
        </w:rPr>
      </w:pPr>
      <w:proofErr w:type="spellStart"/>
      <w:r>
        <w:t>Depuis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gramStart"/>
      <w:r>
        <w:t>minutes</w:t>
      </w:r>
      <w:proofErr w:type="gramEnd"/>
      <w:r>
        <w:t xml:space="preserve"> </w:t>
      </w:r>
      <w:proofErr w:type="spellStart"/>
      <w:r>
        <w:t>maintenant</w:t>
      </w:r>
      <w:proofErr w:type="spellEnd"/>
      <w:r>
        <w:t xml:space="preserve">, les </w:t>
      </w:r>
      <w:proofErr w:type="spellStart"/>
      <w:r>
        <w:t>résultats</w:t>
      </w:r>
      <w:proofErr w:type="spellEnd"/>
      <w:r>
        <w:t xml:space="preserve"> des Effie Award 2013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connus</w:t>
      </w:r>
      <w:proofErr w:type="spellEnd"/>
      <w:r>
        <w:t xml:space="preserve">. De Gold à Bronze en passant par </w:t>
      </w:r>
      <w:proofErr w:type="spellStart"/>
      <w:r>
        <w:t>Sylver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plus de 20 dossiers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introduits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avec 2 </w:t>
      </w:r>
      <w:proofErr w:type="spellStart"/>
      <w:r>
        <w:t>campagnes</w:t>
      </w:r>
      <w:proofErr w:type="spellEnd"/>
      <w:r>
        <w:t xml:space="preserve"> </w:t>
      </w:r>
      <w:proofErr w:type="spellStart"/>
      <w:r>
        <w:t>publicitaires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TBWA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présenté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proofErr w:type="gramStart"/>
      <w:r>
        <w:t>année</w:t>
      </w:r>
      <w:proofErr w:type="spellEnd"/>
      <w:r>
        <w:t> :</w:t>
      </w:r>
      <w:proofErr w:type="gramEnd"/>
      <w:r>
        <w:t xml:space="preserve"> VRT avec </w:t>
      </w:r>
      <w:proofErr w:type="spellStart"/>
      <w:r w:rsidRPr="00BD2277">
        <w:rPr>
          <w:i/>
        </w:rPr>
        <w:t>Een</w:t>
      </w:r>
      <w:proofErr w:type="spellEnd"/>
      <w:r w:rsidRPr="00BD2277">
        <w:rPr>
          <w:i/>
        </w:rPr>
        <w:t xml:space="preserve"> : Van </w:t>
      </w:r>
      <w:proofErr w:type="spellStart"/>
      <w:r w:rsidRPr="00BD2277">
        <w:rPr>
          <w:i/>
        </w:rPr>
        <w:t>zender</w:t>
      </w:r>
      <w:proofErr w:type="spellEnd"/>
      <w:r w:rsidRPr="00BD2277">
        <w:rPr>
          <w:i/>
        </w:rPr>
        <w:t xml:space="preserve"> tot </w:t>
      </w:r>
      <w:proofErr w:type="spellStart"/>
      <w:r w:rsidRPr="00BD2277">
        <w:rPr>
          <w:i/>
        </w:rPr>
        <w:t>merk</w:t>
      </w:r>
      <w:proofErr w:type="spellEnd"/>
      <w:r>
        <w:t xml:space="preserve">  et </w:t>
      </w:r>
      <w:proofErr w:type="spellStart"/>
      <w:r>
        <w:t>Telenet</w:t>
      </w:r>
      <w:proofErr w:type="spellEnd"/>
      <w:r>
        <w:t xml:space="preserve"> avec </w:t>
      </w:r>
      <w:r w:rsidRPr="00BD2277">
        <w:rPr>
          <w:i/>
        </w:rPr>
        <w:t>King &amp; Kong</w:t>
      </w:r>
    </w:p>
    <w:p w14:paraId="433CF4DB" w14:textId="77777777" w:rsidR="00881714" w:rsidRDefault="00881714" w:rsidP="00881714">
      <w:pPr>
        <w:spacing w:line="360" w:lineRule="auto"/>
        <w:jc w:val="both"/>
      </w:pPr>
      <w:proofErr w:type="spellStart"/>
      <w:r>
        <w:t>C’est</w:t>
      </w:r>
      <w:proofErr w:type="spellEnd"/>
      <w:r>
        <w:t xml:space="preserve"> la </w:t>
      </w:r>
      <w:proofErr w:type="spellStart"/>
      <w:r>
        <w:t>campagne</w:t>
      </w:r>
      <w:proofErr w:type="spellEnd"/>
      <w:r>
        <w:t xml:space="preserve"> « King &amp; Kong » de </w:t>
      </w:r>
      <w:proofErr w:type="spellStart"/>
      <w:r>
        <w:t>Telenet</w:t>
      </w:r>
      <w:proofErr w:type="spellEnd"/>
      <w:r>
        <w:t xml:space="preserve">, </w:t>
      </w:r>
      <w:proofErr w:type="spellStart"/>
      <w:r>
        <w:t>signée</w:t>
      </w:r>
      <w:proofErr w:type="spellEnd"/>
      <w:r>
        <w:t xml:space="preserve"> TBWA, qui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récompensée</w:t>
      </w:r>
      <w:proofErr w:type="spellEnd"/>
      <w:r>
        <w:t xml:space="preserve"> d’un Gold Effie pour son </w:t>
      </w:r>
      <w:proofErr w:type="spellStart"/>
      <w:r>
        <w:t>efficacité</w:t>
      </w:r>
      <w:proofErr w:type="spellEnd"/>
      <w:r>
        <w:t xml:space="preserve"> communicative et </w:t>
      </w:r>
      <w:proofErr w:type="gramStart"/>
      <w:r>
        <w:t>pour  la</w:t>
      </w:r>
      <w:proofErr w:type="gramEnd"/>
      <w:r>
        <w:t xml:space="preserve"> </w:t>
      </w:r>
      <w:proofErr w:type="spellStart"/>
      <w:r>
        <w:t>créativité</w:t>
      </w:r>
      <w:proofErr w:type="spellEnd"/>
      <w:r>
        <w:t xml:space="preserve">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campagne</w:t>
      </w:r>
      <w:proofErr w:type="spellEnd"/>
      <w:r>
        <w:t>.</w:t>
      </w:r>
    </w:p>
    <w:p w14:paraId="148A455C" w14:textId="77777777" w:rsidR="00881714" w:rsidRDefault="00881714" w:rsidP="00881714">
      <w:pPr>
        <w:spacing w:line="360" w:lineRule="auto"/>
        <w:jc w:val="both"/>
      </w:pPr>
    </w:p>
    <w:p w14:paraId="17939F0F" w14:textId="77777777" w:rsidR="00881714" w:rsidRDefault="00881714" w:rsidP="00881714">
      <w:pPr>
        <w:spacing w:line="360" w:lineRule="auto"/>
        <w:jc w:val="both"/>
      </w:pPr>
      <w:proofErr w:type="spellStart"/>
      <w:r>
        <w:t>Cette</w:t>
      </w:r>
      <w:proofErr w:type="spellEnd"/>
      <w:r>
        <w:t xml:space="preserve"> </w:t>
      </w:r>
      <w:proofErr w:type="spellStart"/>
      <w:r>
        <w:t>récompense</w:t>
      </w:r>
      <w:proofErr w:type="spellEnd"/>
      <w:r>
        <w:t xml:space="preserve"> </w:t>
      </w:r>
      <w:proofErr w:type="spellStart"/>
      <w:r>
        <w:t>montre</w:t>
      </w:r>
      <w:proofErr w:type="spellEnd"/>
      <w:r>
        <w:t xml:space="preserve"> à nouveau </w:t>
      </w:r>
      <w:proofErr w:type="spellStart"/>
      <w:r>
        <w:t>l’ingéniosité</w:t>
      </w:r>
      <w:proofErr w:type="spellEnd"/>
      <w:r>
        <w:t xml:space="preserve"> </w:t>
      </w:r>
      <w:proofErr w:type="spellStart"/>
      <w:r>
        <w:t>créative</w:t>
      </w:r>
      <w:proofErr w:type="spellEnd"/>
      <w:r>
        <w:t xml:space="preserve"> de </w:t>
      </w:r>
      <w:proofErr w:type="spellStart"/>
      <w:r>
        <w:t>l’agence</w:t>
      </w:r>
      <w:proofErr w:type="spellEnd"/>
      <w:r>
        <w:t xml:space="preserve"> </w:t>
      </w:r>
      <w:proofErr w:type="spellStart"/>
      <w:r>
        <w:t>publicitaire</w:t>
      </w:r>
      <w:proofErr w:type="spellEnd"/>
      <w:r>
        <w:t xml:space="preserve"> TBWA </w:t>
      </w:r>
      <w:proofErr w:type="gramStart"/>
      <w:r>
        <w:t>et</w:t>
      </w:r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capacité</w:t>
      </w:r>
      <w:proofErr w:type="spellEnd"/>
      <w:r>
        <w:t xml:space="preserve"> à </w:t>
      </w:r>
      <w:proofErr w:type="spellStart"/>
      <w:r>
        <w:t>contribuer</w:t>
      </w:r>
      <w:proofErr w:type="spellEnd"/>
      <w:r>
        <w:t xml:space="preserve"> au </w:t>
      </w:r>
      <w:proofErr w:type="spellStart"/>
      <w:r>
        <w:t>succès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clients. </w:t>
      </w:r>
    </w:p>
    <w:p w14:paraId="1549C49D" w14:textId="77777777" w:rsidR="00881714" w:rsidRDefault="00881714" w:rsidP="00F779D0">
      <w:pPr>
        <w:pStyle w:val="TBWA"/>
        <w:rPr>
          <w:rFonts w:ascii="Helvetica Neue Light" w:hAnsi="Helvetica Neue Light"/>
          <w:color w:val="auto"/>
          <w:sz w:val="40"/>
          <w:szCs w:val="40"/>
          <w:lang w:val="nl-NL"/>
        </w:rPr>
      </w:pPr>
    </w:p>
    <w:p w14:paraId="4A087D6C" w14:textId="77777777" w:rsidR="004C5BFD" w:rsidRPr="00F779D0" w:rsidRDefault="004C5BFD" w:rsidP="00890B9D">
      <w:pPr>
        <w:pStyle w:val="TBWA"/>
        <w:rPr>
          <w:rFonts w:ascii="Helvetica Neue Light" w:hAnsi="Helvetica Neue Light"/>
          <w:sz w:val="40"/>
          <w:szCs w:val="40"/>
        </w:rPr>
      </w:pPr>
    </w:p>
    <w:p w14:paraId="42C06F87" w14:textId="77777777" w:rsidR="0061795A" w:rsidRPr="001C6E34" w:rsidRDefault="0061795A" w:rsidP="0061795A">
      <w:pPr>
        <w:pStyle w:val="TBWA"/>
        <w:rPr>
          <w:color w:val="auto"/>
          <w:sz w:val="22"/>
        </w:rPr>
      </w:pPr>
    </w:p>
    <w:sectPr w:rsidR="0061795A" w:rsidRPr="001C6E34" w:rsidSect="004C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70BD1" w14:textId="77777777" w:rsidR="007B16BE" w:rsidRDefault="007B16BE" w:rsidP="0061795A">
      <w:r>
        <w:separator/>
      </w:r>
    </w:p>
  </w:endnote>
  <w:endnote w:type="continuationSeparator" w:id="0">
    <w:p w14:paraId="368619BB" w14:textId="77777777" w:rsidR="007B16BE" w:rsidRDefault="007B16BE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altName w:val="Geneva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F684B" w14:textId="77777777" w:rsidR="007B16BE" w:rsidRDefault="007B16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F5050" w14:textId="77777777" w:rsidR="007B16BE" w:rsidRPr="004C5BFD" w:rsidRDefault="007B16BE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20A8E661" w14:textId="77777777" w:rsidR="007B16BE" w:rsidRPr="004C5BFD" w:rsidRDefault="007B16BE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9DEC9" w14:textId="77777777" w:rsidR="007B16BE" w:rsidRPr="004C5BFD" w:rsidRDefault="007B16BE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40846876" w14:textId="77777777" w:rsidR="007B16BE" w:rsidRPr="004C5BFD" w:rsidRDefault="007B16BE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358F8" w14:textId="77777777" w:rsidR="007B16BE" w:rsidRDefault="007B16BE" w:rsidP="0061795A">
      <w:r>
        <w:separator/>
      </w:r>
    </w:p>
  </w:footnote>
  <w:footnote w:type="continuationSeparator" w:id="0">
    <w:p w14:paraId="7694A726" w14:textId="77777777" w:rsidR="007B16BE" w:rsidRDefault="007B16BE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796AE" w14:textId="77777777" w:rsidR="007B16BE" w:rsidRDefault="007B16BE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C7E28" w14:textId="77777777" w:rsidR="007B16BE" w:rsidRDefault="007B16BE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96CF0" w14:textId="77777777" w:rsidR="007B16BE" w:rsidRPr="001C6E34" w:rsidRDefault="007B16BE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6CF53257" w14:textId="77777777" w:rsidR="007B16BE" w:rsidRPr="001C6E34" w:rsidRDefault="007B16BE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19C8C2B1" wp14:editId="45E1BE9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67E02" w14:textId="77777777" w:rsidR="007B16BE" w:rsidRPr="004C5BFD" w:rsidRDefault="007B16BE" w:rsidP="004C5BFD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00589859" wp14:editId="61D92F6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D0"/>
    <w:rsid w:val="00061A67"/>
    <w:rsid w:val="00121240"/>
    <w:rsid w:val="001C6E34"/>
    <w:rsid w:val="00204365"/>
    <w:rsid w:val="00295847"/>
    <w:rsid w:val="002A77AA"/>
    <w:rsid w:val="00332519"/>
    <w:rsid w:val="003F54D5"/>
    <w:rsid w:val="004774D4"/>
    <w:rsid w:val="0048020D"/>
    <w:rsid w:val="00496AA6"/>
    <w:rsid w:val="004C5BFD"/>
    <w:rsid w:val="004D6814"/>
    <w:rsid w:val="0057625F"/>
    <w:rsid w:val="005D12D3"/>
    <w:rsid w:val="00615045"/>
    <w:rsid w:val="0061795A"/>
    <w:rsid w:val="00666192"/>
    <w:rsid w:val="006E2266"/>
    <w:rsid w:val="00740375"/>
    <w:rsid w:val="007B16BE"/>
    <w:rsid w:val="007C632C"/>
    <w:rsid w:val="00820ED4"/>
    <w:rsid w:val="00881714"/>
    <w:rsid w:val="00890B9D"/>
    <w:rsid w:val="009F000D"/>
    <w:rsid w:val="00A73A16"/>
    <w:rsid w:val="00A858C9"/>
    <w:rsid w:val="00B356EB"/>
    <w:rsid w:val="00BB7BB0"/>
    <w:rsid w:val="00C66B16"/>
    <w:rsid w:val="00D76D2E"/>
    <w:rsid w:val="00F13790"/>
    <w:rsid w:val="00F779D0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C658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15C225-A7BF-2141-810B-76BC27D5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Blanco.dotx</Template>
  <TotalTime>29</TotalTime>
  <Pages>2</Pages>
  <Words>210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Marinus</dc:creator>
  <cp:keywords/>
  <dc:description/>
  <cp:lastModifiedBy>Frank Marinus</cp:lastModifiedBy>
  <cp:revision>3</cp:revision>
  <cp:lastPrinted>2013-06-13T13:17:00Z</cp:lastPrinted>
  <dcterms:created xsi:type="dcterms:W3CDTF">2013-06-13T12:15:00Z</dcterms:created>
  <dcterms:modified xsi:type="dcterms:W3CDTF">2013-06-13T13:28:00Z</dcterms:modified>
</cp:coreProperties>
</file>