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F8CA1" w14:textId="367A0E66" w:rsidR="0047399C" w:rsidRPr="004C059F" w:rsidRDefault="004E4319" w:rsidP="00EA1453">
      <w:pPr>
        <w:jc w:val="center"/>
        <w:rPr>
          <w:b/>
          <w:sz w:val="24"/>
          <w:szCs w:val="24"/>
        </w:rPr>
      </w:pPr>
      <w:r w:rsidRPr="004C059F">
        <w:rPr>
          <w:b/>
          <w:sz w:val="24"/>
          <w:szCs w:val="24"/>
        </w:rPr>
        <w:t>Co dělat, k</w:t>
      </w:r>
      <w:r w:rsidR="00A3451B" w:rsidRPr="004C059F">
        <w:rPr>
          <w:b/>
          <w:sz w:val="24"/>
          <w:szCs w:val="24"/>
        </w:rPr>
        <w:t>dyž dá bolest pohybu červenou</w:t>
      </w:r>
    </w:p>
    <w:p w14:paraId="49C45FED" w14:textId="4AB0BB4E" w:rsidR="004F50DF" w:rsidRDefault="009E0C92" w:rsidP="009E7901">
      <w:pPr>
        <w:spacing w:after="120"/>
        <w:ind w:left="-567" w:right="-567"/>
        <w:jc w:val="both"/>
        <w:rPr>
          <w:b/>
        </w:rPr>
      </w:pPr>
      <w:r>
        <w:t>Praha 27</w:t>
      </w:r>
      <w:r w:rsidR="00A74149" w:rsidRPr="009E7901">
        <w:t xml:space="preserve">. </w:t>
      </w:r>
      <w:r w:rsidR="00AE3DB1" w:rsidRPr="009E7901">
        <w:t>č</w:t>
      </w:r>
      <w:r w:rsidR="00536129">
        <w:t>ervence</w:t>
      </w:r>
      <w:r>
        <w:t xml:space="preserve"> 2018</w:t>
      </w:r>
      <w:r w:rsidR="00A74149">
        <w:rPr>
          <w:b/>
        </w:rPr>
        <w:t xml:space="preserve"> </w:t>
      </w:r>
    </w:p>
    <w:p w14:paraId="0617334D" w14:textId="14BB16A6" w:rsidR="009220D8" w:rsidRPr="00A72A22" w:rsidRDefault="00273F79" w:rsidP="009E7901">
      <w:pPr>
        <w:spacing w:after="120"/>
        <w:ind w:left="-567" w:right="-567"/>
        <w:jc w:val="both"/>
        <w:rPr>
          <w:b/>
        </w:rPr>
      </w:pPr>
      <w:r w:rsidRPr="009E7901">
        <w:rPr>
          <w:b/>
        </w:rPr>
        <w:t>Sedavý způsob života, stárnutí populace a nárůst obezity způsobují, že problémů s bolestí kloubů, ale i</w:t>
      </w:r>
      <w:r w:rsidR="004F50DF">
        <w:rPr>
          <w:b/>
        </w:rPr>
        <w:t> </w:t>
      </w:r>
      <w:r w:rsidRPr="009E7901">
        <w:rPr>
          <w:b/>
        </w:rPr>
        <w:t xml:space="preserve">pohybového aparátu obecně přibývá. </w:t>
      </w:r>
      <w:r w:rsidR="0070049E" w:rsidRPr="009E7901">
        <w:rPr>
          <w:b/>
        </w:rPr>
        <w:t xml:space="preserve">Nejčastěji </w:t>
      </w:r>
      <w:r w:rsidR="003C4DC5" w:rsidRPr="009E7901">
        <w:rPr>
          <w:b/>
        </w:rPr>
        <w:t>Čechy</w:t>
      </w:r>
      <w:r w:rsidR="0070049E" w:rsidRPr="009E7901">
        <w:rPr>
          <w:b/>
        </w:rPr>
        <w:t xml:space="preserve"> trápí bolest kolenních (65 %) a kyčelních (33 %) kloubů</w:t>
      </w:r>
      <w:r w:rsidR="005E6D7C">
        <w:rPr>
          <w:b/>
        </w:rPr>
        <w:t>.</w:t>
      </w:r>
      <w:r w:rsidR="00A123C6">
        <w:rPr>
          <w:b/>
          <w:vertAlign w:val="superscript"/>
        </w:rPr>
        <w:t>*</w:t>
      </w:r>
      <w:r w:rsidR="0055031B" w:rsidRPr="009E7901">
        <w:rPr>
          <w:b/>
        </w:rPr>
        <w:t xml:space="preserve"> Nezřídka může kohokoli přepadnout</w:t>
      </w:r>
      <w:r w:rsidR="009220D8" w:rsidRPr="009E7901">
        <w:rPr>
          <w:b/>
        </w:rPr>
        <w:t xml:space="preserve"> akutní</w:t>
      </w:r>
      <w:r w:rsidR="0055031B" w:rsidRPr="009E7901">
        <w:rPr>
          <w:b/>
        </w:rPr>
        <w:t xml:space="preserve"> bolest zad, </w:t>
      </w:r>
      <w:r w:rsidR="00FC37C8">
        <w:rPr>
          <w:b/>
        </w:rPr>
        <w:t>ramen</w:t>
      </w:r>
      <w:r w:rsidR="00453F32">
        <w:rPr>
          <w:b/>
        </w:rPr>
        <w:t>e</w:t>
      </w:r>
      <w:r w:rsidR="008F09C8" w:rsidRPr="009E7901">
        <w:rPr>
          <w:b/>
        </w:rPr>
        <w:t xml:space="preserve">, </w:t>
      </w:r>
      <w:r w:rsidR="0055031B" w:rsidRPr="009E7901">
        <w:rPr>
          <w:b/>
        </w:rPr>
        <w:t>lokte, zápěstí</w:t>
      </w:r>
      <w:r w:rsidR="008F09C8" w:rsidRPr="009E7901">
        <w:rPr>
          <w:b/>
        </w:rPr>
        <w:t xml:space="preserve"> a dalších </w:t>
      </w:r>
      <w:r w:rsidR="00A74149" w:rsidRPr="009E7901">
        <w:rPr>
          <w:b/>
        </w:rPr>
        <w:t>částí</w:t>
      </w:r>
      <w:r w:rsidR="009E1409">
        <w:rPr>
          <w:b/>
        </w:rPr>
        <w:t xml:space="preserve"> těla</w:t>
      </w:r>
      <w:r w:rsidR="00BD7314">
        <w:rPr>
          <w:b/>
        </w:rPr>
        <w:t>, které vezmeme často na vědomí</w:t>
      </w:r>
      <w:r w:rsidR="00A74149" w:rsidRPr="009E7901">
        <w:rPr>
          <w:b/>
        </w:rPr>
        <w:t xml:space="preserve"> až tehdy, když zabolí</w:t>
      </w:r>
      <w:r w:rsidR="003724BE" w:rsidRPr="009E7901">
        <w:rPr>
          <w:b/>
        </w:rPr>
        <w:t>.</w:t>
      </w:r>
      <w:r w:rsidRPr="009E7901">
        <w:rPr>
          <w:b/>
        </w:rPr>
        <w:t xml:space="preserve"> Pravděpodobně během života v nějaké formě zastihne každého </w:t>
      </w:r>
      <w:r w:rsidR="009220D8" w:rsidRPr="009E7901">
        <w:rPr>
          <w:b/>
        </w:rPr>
        <w:t>a trvat může v řádu hodin, ale i dnů</w:t>
      </w:r>
      <w:r w:rsidRPr="009E7901">
        <w:rPr>
          <w:b/>
        </w:rPr>
        <w:t xml:space="preserve">. </w:t>
      </w:r>
      <w:r w:rsidR="009220D8" w:rsidRPr="009E7901">
        <w:rPr>
          <w:b/>
        </w:rPr>
        <w:t xml:space="preserve">Jedno mají všechny případy společné – chceme se bolesti zbavit co nejrychleji a ideálně zabránit </w:t>
      </w:r>
      <w:r w:rsidR="00692633">
        <w:rPr>
          <w:b/>
        </w:rPr>
        <w:t>jejímu návratu</w:t>
      </w:r>
      <w:r w:rsidR="009220D8" w:rsidRPr="009E7901">
        <w:rPr>
          <w:b/>
        </w:rPr>
        <w:t>. Základem je zjistit, co je příčinou bolesti, najít vhodný způsob, jak ji odstranit</w:t>
      </w:r>
      <w:r w:rsidR="0048652B">
        <w:rPr>
          <w:b/>
        </w:rPr>
        <w:t xml:space="preserve">, </w:t>
      </w:r>
      <w:r w:rsidR="009220D8" w:rsidRPr="009E7901">
        <w:rPr>
          <w:b/>
        </w:rPr>
        <w:t>zamyslet se na</w:t>
      </w:r>
      <w:r w:rsidR="0048652B">
        <w:rPr>
          <w:b/>
        </w:rPr>
        <w:t>d</w:t>
      </w:r>
      <w:r w:rsidR="009220D8" w:rsidRPr="009E7901">
        <w:rPr>
          <w:b/>
        </w:rPr>
        <w:t xml:space="preserve"> tím, jak jí předcházet a dát pohybu zelenou. Pravidlo číslo jedna: </w:t>
      </w:r>
      <w:r w:rsidR="004F50DF">
        <w:rPr>
          <w:b/>
        </w:rPr>
        <w:t>B</w:t>
      </w:r>
      <w:r w:rsidR="009220D8" w:rsidRPr="009E7901">
        <w:rPr>
          <w:b/>
        </w:rPr>
        <w:t>olest pohybového aparátu vyžaduje podporu přímo vyvinutou pro pohybový aparát.</w:t>
      </w:r>
      <w:r w:rsidR="009220D8">
        <w:rPr>
          <w:b/>
        </w:rPr>
        <w:t xml:space="preserve"> </w:t>
      </w:r>
    </w:p>
    <w:p w14:paraId="5167C4D6" w14:textId="331196FA" w:rsidR="00A27B36" w:rsidRPr="00F51E65" w:rsidRDefault="009E7901" w:rsidP="009E7901">
      <w:pPr>
        <w:ind w:left="-567" w:right="-567"/>
        <w:jc w:val="both"/>
        <w:rPr>
          <w:b/>
        </w:rPr>
      </w:pPr>
      <w:r w:rsidRPr="009E7901">
        <w:t>Příčin</w:t>
      </w:r>
      <w:r w:rsidR="00692633">
        <w:t xml:space="preserve"> akutní bolesti</w:t>
      </w:r>
      <w:r w:rsidRPr="009E7901">
        <w:t xml:space="preserve"> může b</w:t>
      </w:r>
      <w:r w:rsidR="00A87A47">
        <w:t>ýt několik od drobných zranění přes přetížení kloubů či</w:t>
      </w:r>
      <w:r w:rsidRPr="009E7901">
        <w:t xml:space="preserve"> artrózu až po systémová onemocnění</w:t>
      </w:r>
      <w:r>
        <w:t>.</w:t>
      </w:r>
      <w:r w:rsidDel="009220D8">
        <w:t xml:space="preserve"> </w:t>
      </w:r>
      <w:r w:rsidR="008F09C8" w:rsidRPr="00A74149">
        <w:rPr>
          <w:i/>
        </w:rPr>
        <w:t>„</w:t>
      </w:r>
      <w:r w:rsidR="00A87A47">
        <w:rPr>
          <w:i/>
        </w:rPr>
        <w:t>U svých pacientů</w:t>
      </w:r>
      <w:r w:rsidR="00A74149">
        <w:rPr>
          <w:i/>
        </w:rPr>
        <w:t xml:space="preserve"> často vidím, že mají tendenci problém tzv. </w:t>
      </w:r>
      <w:r w:rsidR="000C04FA">
        <w:rPr>
          <w:i/>
        </w:rPr>
        <w:t>‚</w:t>
      </w:r>
      <w:r w:rsidR="00A74149">
        <w:rPr>
          <w:i/>
        </w:rPr>
        <w:t>vydržet</w:t>
      </w:r>
      <w:r w:rsidR="00315610">
        <w:rPr>
          <w:i/>
        </w:rPr>
        <w:t>‘</w:t>
      </w:r>
      <w:r w:rsidR="00A74149">
        <w:rPr>
          <w:i/>
        </w:rPr>
        <w:t>, což ne vždy považuji za zcela vhodné. V </w:t>
      </w:r>
      <w:r w:rsidR="00A74149" w:rsidRPr="00F51E65">
        <w:rPr>
          <w:i/>
        </w:rPr>
        <w:t>dnešní době není</w:t>
      </w:r>
      <w:r w:rsidR="00394733" w:rsidRPr="00F51E65">
        <w:rPr>
          <w:i/>
        </w:rPr>
        <w:t xml:space="preserve"> nutné se trápit bolestí</w:t>
      </w:r>
      <w:r w:rsidR="00A74149" w:rsidRPr="00F51E65">
        <w:rPr>
          <w:i/>
        </w:rPr>
        <w:t xml:space="preserve">, mnohem prospěšnější je přemýšlet nad tím, proč přichází a jak jí předejít. </w:t>
      </w:r>
      <w:r w:rsidR="005F4B5E" w:rsidRPr="00F51E65">
        <w:rPr>
          <w:i/>
        </w:rPr>
        <w:t>Akutn</w:t>
      </w:r>
      <w:r w:rsidR="0094235B">
        <w:rPr>
          <w:i/>
        </w:rPr>
        <w:t>í bolest je přirozenou reakcí</w:t>
      </w:r>
      <w:r w:rsidR="005F4B5E" w:rsidRPr="00F51E65">
        <w:rPr>
          <w:i/>
        </w:rPr>
        <w:t xml:space="preserve"> organismu </w:t>
      </w:r>
      <w:r w:rsidR="005F4B5E" w:rsidRPr="00F83FE4">
        <w:rPr>
          <w:i/>
        </w:rPr>
        <w:t xml:space="preserve">na </w:t>
      </w:r>
      <w:r w:rsidR="00BC0BAE" w:rsidRPr="00F83FE4">
        <w:rPr>
          <w:i/>
        </w:rPr>
        <w:t xml:space="preserve">přetížení nebo </w:t>
      </w:r>
      <w:r w:rsidR="005F4B5E" w:rsidRPr="00F83FE4">
        <w:rPr>
          <w:i/>
        </w:rPr>
        <w:t>poškození některé tělesné tkáně a</w:t>
      </w:r>
      <w:r w:rsidR="00315610" w:rsidRPr="00F83FE4">
        <w:rPr>
          <w:i/>
        </w:rPr>
        <w:t> </w:t>
      </w:r>
      <w:r w:rsidR="005F4B5E" w:rsidRPr="00F83FE4">
        <w:rPr>
          <w:i/>
        </w:rPr>
        <w:t>slouží jako varovný signál.</w:t>
      </w:r>
      <w:r w:rsidR="005F4B5E" w:rsidRPr="00F83FE4">
        <w:t xml:space="preserve"> </w:t>
      </w:r>
      <w:r w:rsidR="00A87A47" w:rsidRPr="00F83FE4">
        <w:rPr>
          <w:i/>
        </w:rPr>
        <w:t>Při řešení bolesti</w:t>
      </w:r>
      <w:r w:rsidR="00A74149" w:rsidRPr="00F83FE4">
        <w:rPr>
          <w:i/>
        </w:rPr>
        <w:t xml:space="preserve"> je vhodné volit </w:t>
      </w:r>
      <w:r w:rsidR="005B7507" w:rsidRPr="00F83FE4">
        <w:rPr>
          <w:i/>
        </w:rPr>
        <w:t xml:space="preserve">takovou léčbu, která </w:t>
      </w:r>
      <w:r w:rsidR="00A74149" w:rsidRPr="00F83FE4">
        <w:rPr>
          <w:i/>
        </w:rPr>
        <w:t>působí</w:t>
      </w:r>
      <w:r w:rsidR="00A3451B" w:rsidRPr="00F83FE4">
        <w:rPr>
          <w:i/>
        </w:rPr>
        <w:t xml:space="preserve"> </w:t>
      </w:r>
      <w:r w:rsidR="00FC37C8" w:rsidRPr="00F83FE4">
        <w:rPr>
          <w:i/>
        </w:rPr>
        <w:t xml:space="preserve">jak analgeticky, tak </w:t>
      </w:r>
      <w:r w:rsidR="00A3451B" w:rsidRPr="00F83FE4">
        <w:rPr>
          <w:i/>
        </w:rPr>
        <w:t>protizánětliv</w:t>
      </w:r>
      <w:r w:rsidR="00A74149" w:rsidRPr="00F83FE4">
        <w:rPr>
          <w:i/>
        </w:rPr>
        <w:t>ě</w:t>
      </w:r>
      <w:r w:rsidR="00FC37C8" w:rsidRPr="00F83FE4">
        <w:rPr>
          <w:i/>
        </w:rPr>
        <w:t xml:space="preserve"> na všechny složky pohybového aparátu (kosti, klouby, svaly a vazivo)</w:t>
      </w:r>
      <w:r w:rsidR="00A3451B" w:rsidRPr="00F83FE4">
        <w:rPr>
          <w:i/>
        </w:rPr>
        <w:t xml:space="preserve"> a </w:t>
      </w:r>
      <w:r w:rsidR="00A74149" w:rsidRPr="00F83FE4">
        <w:rPr>
          <w:i/>
        </w:rPr>
        <w:t>je</w:t>
      </w:r>
      <w:r w:rsidR="005B7507" w:rsidRPr="00F83FE4">
        <w:rPr>
          <w:i/>
        </w:rPr>
        <w:t xml:space="preserve"> šetrná </w:t>
      </w:r>
      <w:r w:rsidR="008F09C8" w:rsidRPr="00F83FE4">
        <w:rPr>
          <w:i/>
        </w:rPr>
        <w:t>k</w:t>
      </w:r>
      <w:r w:rsidR="00A87A47" w:rsidRPr="00F83FE4">
        <w:rPr>
          <w:i/>
        </w:rPr>
        <w:t> </w:t>
      </w:r>
      <w:r w:rsidR="008F09C8" w:rsidRPr="00F83FE4">
        <w:rPr>
          <w:i/>
        </w:rPr>
        <w:t>organismu</w:t>
      </w:r>
      <w:r w:rsidR="00A87A47" w:rsidRPr="00F83FE4">
        <w:rPr>
          <w:i/>
        </w:rPr>
        <w:t>,</w:t>
      </w:r>
      <w:r w:rsidR="00A27B36" w:rsidRPr="00F83FE4">
        <w:rPr>
          <w:i/>
        </w:rPr>
        <w:t>“</w:t>
      </w:r>
      <w:r w:rsidR="00A27B36" w:rsidRPr="00F83FE4">
        <w:t xml:space="preserve"> říká </w:t>
      </w:r>
      <w:r w:rsidR="00A87A47" w:rsidRPr="00F83FE4">
        <w:t>a</w:t>
      </w:r>
      <w:r w:rsidR="00A73D24" w:rsidRPr="00F83FE4">
        <w:t>s. MUDr. Petr Fulín</w:t>
      </w:r>
      <w:r w:rsidR="00A87A47" w:rsidRPr="00F83FE4">
        <w:t>,</w:t>
      </w:r>
      <w:r w:rsidR="00A73D24" w:rsidRPr="00F83FE4">
        <w:t xml:space="preserve"> Ph.D.</w:t>
      </w:r>
      <w:r w:rsidR="00A87A47" w:rsidRPr="00F83FE4">
        <w:t>, z 1. o</w:t>
      </w:r>
      <w:r w:rsidR="00A73D24" w:rsidRPr="00F83FE4">
        <w:t>rtopedické kliniky 1. LF UK a FN Motol v Praze.</w:t>
      </w:r>
    </w:p>
    <w:p w14:paraId="35B8C2F9" w14:textId="5A893FB9" w:rsidR="00A3451B" w:rsidRPr="00FB00A4" w:rsidRDefault="005F4B5E" w:rsidP="009E7901">
      <w:pPr>
        <w:spacing w:after="120"/>
        <w:ind w:left="-567" w:right="-567"/>
        <w:jc w:val="both"/>
        <w:rPr>
          <w:b/>
        </w:rPr>
      </w:pPr>
      <w:r w:rsidRPr="00F51E65">
        <w:rPr>
          <w:b/>
        </w:rPr>
        <w:t>Medicíně vévodí specializace</w:t>
      </w:r>
    </w:p>
    <w:p w14:paraId="35BD507E" w14:textId="3D8E6108" w:rsidR="005F4B5E" w:rsidRDefault="005F4B5E" w:rsidP="009E7901">
      <w:pPr>
        <w:spacing w:after="120"/>
        <w:ind w:left="-567" w:right="-567"/>
        <w:jc w:val="both"/>
      </w:pPr>
      <w:r>
        <w:t>V momentě, kdy akutní bo</w:t>
      </w:r>
      <w:r w:rsidR="00470D0F">
        <w:t>lest přijde, n</w:t>
      </w:r>
      <w:r w:rsidR="00F2197E">
        <w:t xml:space="preserve">ení třeba </w:t>
      </w:r>
      <w:r w:rsidR="00470D0F">
        <w:t>nechat se jí</w:t>
      </w:r>
      <w:r w:rsidR="00F2197E">
        <w:t xml:space="preserve"> trápit a omezovat. </w:t>
      </w:r>
      <w:r>
        <w:t xml:space="preserve">Co je ovšem podstatné, </w:t>
      </w:r>
      <w:r w:rsidR="00315610">
        <w:t xml:space="preserve">že </w:t>
      </w:r>
      <w:r w:rsidR="00846ED0">
        <w:t>cestu k</w:t>
      </w:r>
      <w:r w:rsidR="00C17DF9">
        <w:t> </w:t>
      </w:r>
      <w:r>
        <w:t>úlev</w:t>
      </w:r>
      <w:r w:rsidR="00846ED0">
        <w:t>ě</w:t>
      </w:r>
      <w:r>
        <w:t xml:space="preserve"> </w:t>
      </w:r>
      <w:r w:rsidR="00D8649C">
        <w:t xml:space="preserve">od ní </w:t>
      </w:r>
      <w:r w:rsidR="00315610">
        <w:t>je třeba</w:t>
      </w:r>
      <w:r>
        <w:t xml:space="preserve"> pečlivě vybírat. </w:t>
      </w:r>
      <w:r w:rsidR="00470D0F">
        <w:t>Trendem</w:t>
      </w:r>
      <w:r>
        <w:t xml:space="preserve"> dnešní medicíny napříč specializacemi je cílená péče, kter</w:t>
      </w:r>
      <w:r w:rsidR="00846ED0">
        <w:t>á</w:t>
      </w:r>
      <w:r w:rsidR="0060527E">
        <w:t xml:space="preserve"> odpovídá na konkrétní problém</w:t>
      </w:r>
      <w:r>
        <w:t xml:space="preserve"> konkrétním řešením a působí přímo v epicentru bolesti. I v případě bolestí pohybového aparátu je možné volit analgetikum, které je</w:t>
      </w:r>
      <w:r w:rsidR="00470D0F">
        <w:t xml:space="preserve"> přímo</w:t>
      </w:r>
      <w:r>
        <w:t xml:space="preserve"> vyvinuté na úlevu od akutní bolesti </w:t>
      </w:r>
      <w:r w:rsidR="00470D0F">
        <w:t>svalů</w:t>
      </w:r>
      <w:r>
        <w:t xml:space="preserve">, </w:t>
      </w:r>
      <w:r w:rsidR="00470D0F">
        <w:t>kostí i</w:t>
      </w:r>
      <w:r w:rsidR="00315610">
        <w:t> </w:t>
      </w:r>
      <w:r w:rsidR="00470D0F">
        <w:t>kloubů a</w:t>
      </w:r>
      <w:r w:rsidR="00C17DF9">
        <w:t> </w:t>
      </w:r>
      <w:r w:rsidR="00470D0F">
        <w:t>disponuje</w:t>
      </w:r>
      <w:r>
        <w:t xml:space="preserve"> </w:t>
      </w:r>
      <w:r w:rsidR="00470D0F">
        <w:t>protizánětlivým účinkem</w:t>
      </w:r>
      <w:r>
        <w:t xml:space="preserve">. K dispozici jsou varianty </w:t>
      </w:r>
      <w:r w:rsidR="0060527E">
        <w:t>beroucí zřetel</w:t>
      </w:r>
      <w:r>
        <w:t xml:space="preserve"> na šetrnost k</w:t>
      </w:r>
      <w:r w:rsidR="005C16AC">
        <w:t> organismu a</w:t>
      </w:r>
      <w:r w:rsidR="00315610">
        <w:t> </w:t>
      </w:r>
      <w:r w:rsidR="005B7507" w:rsidRPr="007E1F5F">
        <w:t>snížení</w:t>
      </w:r>
      <w:r w:rsidR="005B7507">
        <w:t xml:space="preserve"> </w:t>
      </w:r>
      <w:r w:rsidR="005C16AC">
        <w:t>riz</w:t>
      </w:r>
      <w:r w:rsidR="00470D0F">
        <w:t xml:space="preserve">ik kardiovaskulárních problémů. </w:t>
      </w:r>
      <w:r w:rsidR="00692633">
        <w:t>Delší</w:t>
      </w:r>
      <w:r w:rsidR="00470D0F">
        <w:t xml:space="preserve"> plazmatický eliminační poločas</w:t>
      </w:r>
      <w:r w:rsidR="00692633">
        <w:t xml:space="preserve"> analgetika</w:t>
      </w:r>
      <w:r w:rsidR="00470D0F">
        <w:t xml:space="preserve"> </w:t>
      </w:r>
      <w:r w:rsidR="00AE3DB1">
        <w:t>umožňuje</w:t>
      </w:r>
      <w:r w:rsidR="00470D0F">
        <w:t xml:space="preserve"> dosažení stál</w:t>
      </w:r>
      <w:r w:rsidR="00846ED0">
        <w:t>é</w:t>
      </w:r>
      <w:r w:rsidR="00470D0F">
        <w:t xml:space="preserve"> hladiny léku</w:t>
      </w:r>
      <w:r w:rsidR="0060527E">
        <w:t xml:space="preserve"> i při užívání dvakrát</w:t>
      </w:r>
      <w:r w:rsidR="00AE3DB1">
        <w:t xml:space="preserve"> denně. To v praxi znamená dlouhodobější </w:t>
      </w:r>
      <w:r w:rsidR="00846ED0">
        <w:t>ú</w:t>
      </w:r>
      <w:r w:rsidR="00AE3DB1">
        <w:t xml:space="preserve">činek pro aktivní den a klidnou noc bez bolesti. Tyto parametry splňuje </w:t>
      </w:r>
      <w:r w:rsidR="00470D0F">
        <w:t>n</w:t>
      </w:r>
      <w:r w:rsidR="005C16AC">
        <w:t xml:space="preserve">apř. novinka </w:t>
      </w:r>
      <w:r w:rsidR="005C16AC" w:rsidRPr="00F93695">
        <w:t>Etrixenal</w:t>
      </w:r>
      <w:r w:rsidR="005C16AC">
        <w:t xml:space="preserve"> </w:t>
      </w:r>
      <w:r w:rsidR="00474AE4">
        <w:t xml:space="preserve">od Proenzi </w:t>
      </w:r>
      <w:r w:rsidR="005C16AC">
        <w:t>s účinnou látkou naproxen</w:t>
      </w:r>
      <w:r w:rsidR="00AE3DB1">
        <w:t xml:space="preserve"> (i </w:t>
      </w:r>
      <w:r w:rsidR="005C16AC">
        <w:t>ve formě lokálního gelu).</w:t>
      </w:r>
      <w:r w:rsidR="00846ED0">
        <w:rPr>
          <w:sz w:val="20"/>
        </w:rPr>
        <w:t xml:space="preserve"> </w:t>
      </w:r>
      <w:r w:rsidR="00470D0F">
        <w:t>Neuklidňujte se tím, že když vás něco bolí, alespoň víte, že žijete. Tento pocit vám nepomůže vyjít s bolavým kolenem do pátého patra</w:t>
      </w:r>
      <w:r w:rsidR="00AE3DB1">
        <w:t>.</w:t>
      </w:r>
    </w:p>
    <w:p w14:paraId="63EA7843" w14:textId="37400A7B" w:rsidR="00A3451B" w:rsidRPr="00FB00A4" w:rsidRDefault="005C16AC" w:rsidP="009E7901">
      <w:pPr>
        <w:spacing w:after="120"/>
        <w:ind w:left="-567" w:right="-567"/>
        <w:jc w:val="both"/>
        <w:rPr>
          <w:b/>
        </w:rPr>
      </w:pPr>
      <w:r>
        <w:rPr>
          <w:b/>
        </w:rPr>
        <w:t>Jak to funguje</w:t>
      </w:r>
    </w:p>
    <w:p w14:paraId="3ADBDD25" w14:textId="170B1186" w:rsidR="00CC11D3" w:rsidRDefault="00CC11D3" w:rsidP="009E7901">
      <w:pPr>
        <w:spacing w:after="120"/>
        <w:ind w:left="-567" w:right="-567"/>
        <w:jc w:val="both"/>
      </w:pPr>
      <w:r>
        <w:t xml:space="preserve">Nesteroidní </w:t>
      </w:r>
      <w:r w:rsidR="006C3E25">
        <w:t>antirevmatika, mezi která</w:t>
      </w:r>
      <w:r>
        <w:t xml:space="preserve"> patří i naproxen, jsou skupinou l</w:t>
      </w:r>
      <w:r w:rsidR="00600F57">
        <w:t>éčiv s</w:t>
      </w:r>
      <w:r>
        <w:t xml:space="preserve"> protizánětlivý</w:t>
      </w:r>
      <w:r w:rsidR="00600F57">
        <w:t>m</w:t>
      </w:r>
      <w:r>
        <w:t xml:space="preserve"> a analgetický</w:t>
      </w:r>
      <w:r w:rsidR="00600F57">
        <w:t>m účin</w:t>
      </w:r>
      <w:r>
        <w:t>k</w:t>
      </w:r>
      <w:r w:rsidR="00600F57">
        <w:t>em</w:t>
      </w:r>
      <w:r>
        <w:t xml:space="preserve"> a snižují</w:t>
      </w:r>
      <w:r w:rsidR="00E31C7F">
        <w:t>cí</w:t>
      </w:r>
      <w:r>
        <w:t xml:space="preserve"> teplotu. Jejich účinek ale nemá vliv na hormony lid</w:t>
      </w:r>
      <w:r w:rsidR="0060527E">
        <w:t>ského těla, jako je tomu u kortikosteroidů</w:t>
      </w:r>
      <w:r w:rsidR="005B7507" w:rsidRPr="007E1F5F">
        <w:t>, které se také používají ke zmírnění známek zánětu</w:t>
      </w:r>
      <w:r w:rsidRPr="007E1F5F">
        <w:t>.</w:t>
      </w:r>
      <w:r>
        <w:t xml:space="preserve"> </w:t>
      </w:r>
      <w:r w:rsidR="005B7507" w:rsidRPr="007E1F5F">
        <w:t xml:space="preserve">Užívání </w:t>
      </w:r>
      <w:r w:rsidRPr="007E1F5F">
        <w:t xml:space="preserve">naproxenu nese </w:t>
      </w:r>
      <w:r w:rsidR="005B7507" w:rsidRPr="007E1F5F">
        <w:t>snížené</w:t>
      </w:r>
      <w:r w:rsidR="005B7507">
        <w:t xml:space="preserve"> </w:t>
      </w:r>
      <w:r>
        <w:t>riziko kardiovaskulárních komplikací.</w:t>
      </w:r>
      <w:r w:rsidRPr="00EF0573">
        <w:rPr>
          <w:i/>
        </w:rPr>
        <w:t xml:space="preserve"> </w:t>
      </w:r>
      <w:r w:rsidRPr="00203A71">
        <w:t>To je velmi podstatné zejména pro pacienty, kteří již trpí kardiova</w:t>
      </w:r>
      <w:r w:rsidR="0060527E">
        <w:t>skulárním onemocněním či pro ně</w:t>
      </w:r>
      <w:r w:rsidRPr="00203A71">
        <w:t xml:space="preserve"> mají výrazné předpoklady. Právě pro tuto skupinu pacientů j</w:t>
      </w:r>
      <w:r w:rsidR="005C16AC">
        <w:t>sou produkty s účinnou látkou</w:t>
      </w:r>
      <w:r w:rsidR="00846ED0">
        <w:t xml:space="preserve"> </w:t>
      </w:r>
      <w:r w:rsidRPr="00203A71">
        <w:t xml:space="preserve">naproxen vhodným řešením pro úlevu od akutní bolesti pohybového aparátu – kloubů, svalů a šlach. </w:t>
      </w:r>
    </w:p>
    <w:p w14:paraId="185FC796" w14:textId="1E55B9A7" w:rsidR="00A3451B" w:rsidRDefault="00A3451B" w:rsidP="009E7901">
      <w:pPr>
        <w:spacing w:after="120"/>
        <w:ind w:left="-567" w:right="-567"/>
        <w:jc w:val="both"/>
        <w:rPr>
          <w:b/>
        </w:rPr>
      </w:pPr>
      <w:r>
        <w:rPr>
          <w:b/>
        </w:rPr>
        <w:t>Tipy na úlevu od bolesti</w:t>
      </w:r>
    </w:p>
    <w:p w14:paraId="6AEDF273" w14:textId="57C906AB" w:rsidR="00EE1FF8" w:rsidRDefault="005C16AC" w:rsidP="00EE1FF8">
      <w:pPr>
        <w:spacing w:after="120"/>
        <w:ind w:left="-567" w:right="-567"/>
        <w:jc w:val="both"/>
      </w:pPr>
      <w:r>
        <w:t xml:space="preserve">Cílené analgetikum je základem, úlevu od bolesti je ale možné podpořit dalšími kroky. </w:t>
      </w:r>
      <w:r w:rsidR="00470D0F">
        <w:t>Mezi ně</w:t>
      </w:r>
      <w:r w:rsidR="00B75921">
        <w:t xml:space="preserve"> patří </w:t>
      </w:r>
      <w:r w:rsidR="00470D0F">
        <w:t xml:space="preserve">např. </w:t>
      </w:r>
      <w:r w:rsidR="00B75921">
        <w:t xml:space="preserve">nahřívací polštářek nebo termofor a relaxace, </w:t>
      </w:r>
      <w:r w:rsidR="0095443C">
        <w:t xml:space="preserve">která uvolní napětí ve svalech a sníží únavu a úzkost. Stačí se pár minut denně věnovat </w:t>
      </w:r>
      <w:r w:rsidR="00DA2757">
        <w:t xml:space="preserve">relaxačnímu cvičení. </w:t>
      </w:r>
      <w:r w:rsidR="0095443C">
        <w:t>Najděte si klidné místo, pohodlně se posaďte nebo si lehněte a zavřete oči.</w:t>
      </w:r>
      <w:r w:rsidR="00407AB4">
        <w:t xml:space="preserve"> Soustřeďte se na hluboký a pravidelný dech </w:t>
      </w:r>
      <w:r w:rsidR="00E378C4">
        <w:t xml:space="preserve">a po chvíli začnete pociťovat teplo a tíhu celého těla, jak se svaly uvolňují. Nejprve začne ustupovat psychická bolest a po chvíli i ta fyzická. Asi po čtvrt hodině setrvání v uvolněném stavu zatněte naráz všechny svaly a tím je opět zaktivujete. </w:t>
      </w:r>
      <w:r>
        <w:t xml:space="preserve">Vedle samotného podávání cílených </w:t>
      </w:r>
      <w:r>
        <w:lastRenderedPageBreak/>
        <w:t>analgetik je možné odstranění bolesti podpořit i lokálně</w:t>
      </w:r>
      <w:r w:rsidR="00692633">
        <w:t>, a to</w:t>
      </w:r>
      <w:r>
        <w:t xml:space="preserve"> ve formě gelu (např. </w:t>
      </w:r>
      <w:r w:rsidRPr="00F93695">
        <w:t>Etrixenal gel</w:t>
      </w:r>
      <w:r>
        <w:t xml:space="preserve">), který je ideální při poranění měkkých tkání. </w:t>
      </w:r>
    </w:p>
    <w:p w14:paraId="7BFF1945" w14:textId="04B69139" w:rsidR="00C6739B" w:rsidRPr="00EE1FF8" w:rsidRDefault="00474AE4" w:rsidP="00EE1FF8">
      <w:pPr>
        <w:spacing w:after="120"/>
        <w:ind w:left="-567" w:right="-567"/>
        <w:jc w:val="both"/>
      </w:pPr>
      <w:r>
        <w:rPr>
          <w:b/>
        </w:rPr>
        <w:t>Jen o</w:t>
      </w:r>
      <w:r w:rsidR="003D6EBB">
        <w:rPr>
          <w:b/>
        </w:rPr>
        <w:t>dstranění bolesti nestačí</w:t>
      </w:r>
    </w:p>
    <w:p w14:paraId="3929FFBF" w14:textId="7F932C75" w:rsidR="0055031B" w:rsidRDefault="002C517C" w:rsidP="00B956DE">
      <w:pPr>
        <w:spacing w:after="120"/>
        <w:ind w:left="-567" w:right="-567"/>
        <w:jc w:val="both"/>
      </w:pPr>
      <w:r>
        <w:t xml:space="preserve">Bolest </w:t>
      </w:r>
      <w:r w:rsidR="009E7901">
        <w:t>je signálem orga</w:t>
      </w:r>
      <w:r w:rsidR="00846ED0">
        <w:t>n</w:t>
      </w:r>
      <w:r w:rsidR="009E7901">
        <w:t>ismu, který značí</w:t>
      </w:r>
      <w:r w:rsidR="00B753B7">
        <w:t>, že</w:t>
      </w:r>
      <w:r>
        <w:t xml:space="preserve"> něco není v pořádku. </w:t>
      </w:r>
      <w:r w:rsidR="00470D0F">
        <w:t>Její zastavení je proto jedním krokem z mnoha. Při problémech s pohybovým aparátem může</w:t>
      </w:r>
      <w:r w:rsidR="00FD2DC6">
        <w:t xml:space="preserve"> </w:t>
      </w:r>
      <w:r w:rsidR="00470D0F">
        <w:t>s</w:t>
      </w:r>
      <w:r w:rsidR="007C5540">
        <w:t xml:space="preserve">vou roli hrát i dědičnost, každopádně ale svým kloubům pomůžete, pokud snížíte jejich zátěž. Ať už </w:t>
      </w:r>
      <w:r w:rsidR="00DA5FF6">
        <w:t>redukcí</w:t>
      </w:r>
      <w:r w:rsidR="007C5540">
        <w:t xml:space="preserve"> hmotnosti, nebo vhodnými pracovními </w:t>
      </w:r>
      <w:r w:rsidR="00DA2380">
        <w:t xml:space="preserve">či kompenzačními </w:t>
      </w:r>
      <w:r w:rsidR="007C5540">
        <w:t xml:space="preserve">pomůckami </w:t>
      </w:r>
      <w:r w:rsidR="00DA2380">
        <w:t>a</w:t>
      </w:r>
      <w:r w:rsidR="00C17DF9">
        <w:t> </w:t>
      </w:r>
      <w:r w:rsidR="007C5540">
        <w:t>cvičením.</w:t>
      </w:r>
      <w:r w:rsidR="0055031B">
        <w:t xml:space="preserve"> </w:t>
      </w:r>
      <w:r w:rsidR="00B753B7">
        <w:t>Důležité je nepřestat se hýbat</w:t>
      </w:r>
      <w:r w:rsidR="00692633">
        <w:t xml:space="preserve"> ani v momentě, kdy přijde</w:t>
      </w:r>
      <w:r w:rsidR="00B753B7">
        <w:t xml:space="preserve"> bolest. </w:t>
      </w:r>
      <w:r w:rsidR="005B31D2" w:rsidRPr="00AC5746">
        <w:t>Pravidelný pohyb</w:t>
      </w:r>
      <w:r w:rsidR="00B753B7">
        <w:t xml:space="preserve"> a dynamická zátěž jsou zásadní</w:t>
      </w:r>
      <w:r w:rsidR="005B31D2" w:rsidRPr="00AC5746">
        <w:t xml:space="preserve"> pro udržení normálního metabolismu a funkc</w:t>
      </w:r>
      <w:r w:rsidR="00F012A4">
        <w:t>e</w:t>
      </w:r>
      <w:r w:rsidR="005B31D2" w:rsidRPr="00AC5746">
        <w:t xml:space="preserve"> kloubních chrupavek, promazávání a výživu vašich kloubů a udržení silných </w:t>
      </w:r>
      <w:r w:rsidR="005B31D2">
        <w:t>svalů kolem kloubů, které je</w:t>
      </w:r>
      <w:r w:rsidR="005B31D2" w:rsidRPr="00AC5746">
        <w:t xml:space="preserve"> chrání před nadměrnou zátěží.</w:t>
      </w:r>
      <w:r w:rsidR="005B31D2">
        <w:t xml:space="preserve"> </w:t>
      </w:r>
      <w:r w:rsidR="00B753B7">
        <w:t>Proto by měla být vždy součástí léčby i rehabilitace a fyzioterapie stejně jako adekvátní dlouhodobá kloubní výživa</w:t>
      </w:r>
      <w:r w:rsidR="00470D0F">
        <w:t xml:space="preserve"> (např. od </w:t>
      </w:r>
      <w:r w:rsidR="00470D0F" w:rsidRPr="00F93695">
        <w:t>Proenzi</w:t>
      </w:r>
      <w:r w:rsidR="00470D0F">
        <w:t>).</w:t>
      </w:r>
    </w:p>
    <w:p w14:paraId="13C82CE2" w14:textId="77777777" w:rsidR="005C16AC" w:rsidRDefault="005C16AC" w:rsidP="009E7901">
      <w:pPr>
        <w:spacing w:after="120"/>
        <w:ind w:left="-567" w:right="-567"/>
        <w:jc w:val="both"/>
      </w:pPr>
    </w:p>
    <w:p w14:paraId="40A79751" w14:textId="5FC32A2C" w:rsidR="00117DA5" w:rsidRPr="00117DA5" w:rsidRDefault="00117DA5" w:rsidP="009E7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567" w:right="-567"/>
        <w:jc w:val="both"/>
        <w:rPr>
          <w:b/>
        </w:rPr>
      </w:pPr>
      <w:r w:rsidRPr="00117DA5">
        <w:rPr>
          <w:b/>
        </w:rPr>
        <w:t>Klouby – kompletní systém, který potřebuje kompletní k</w:t>
      </w:r>
      <w:r>
        <w:rPr>
          <w:b/>
        </w:rPr>
        <w:t>l</w:t>
      </w:r>
      <w:r w:rsidRPr="00117DA5">
        <w:rPr>
          <w:b/>
        </w:rPr>
        <w:t>oubní péči</w:t>
      </w:r>
    </w:p>
    <w:p w14:paraId="066E2111" w14:textId="30BF60B5" w:rsidR="0070049E" w:rsidRPr="0070049E" w:rsidRDefault="0070049E" w:rsidP="009E7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567" w:right="-567"/>
        <w:jc w:val="both"/>
      </w:pPr>
      <w:r w:rsidRPr="0070049E">
        <w:t>Nečekejte, až se vaše klouby ozvou</w:t>
      </w:r>
      <w:r w:rsidR="00B956DE">
        <w:t>,</w:t>
      </w:r>
      <w:r w:rsidRPr="0070049E">
        <w:t xml:space="preserve"> a věnujte jim potřebnou péči včas. Proenzi, odborník na kloubní péči, pomáhá komplexní kloubní výživou lidem, kteří vnímají, jak důležité je se o své klouby a pohybový aparát dlouhodobě starat. Nabízí širokou řadu podpory, v níž si každý může vybrat tu adekvátní právě pro svůj stav pohybového aparátu. </w:t>
      </w:r>
      <w:r w:rsidR="00586ACA">
        <w:t>Ať už p</w:t>
      </w:r>
      <w:r w:rsidRPr="0070049E">
        <w:t>ro ty, kteř</w:t>
      </w:r>
      <w:r w:rsidR="00586ACA">
        <w:t xml:space="preserve">í si uvědomují </w:t>
      </w:r>
      <w:r w:rsidR="00586ACA" w:rsidRPr="000D4E0E">
        <w:t>nutnost prevence, nebo t</w:t>
      </w:r>
      <w:r w:rsidRPr="000D4E0E">
        <w:t xml:space="preserve">y, které už </w:t>
      </w:r>
      <w:r w:rsidR="00586ACA" w:rsidRPr="000D4E0E">
        <w:t xml:space="preserve">problémy čas od času </w:t>
      </w:r>
      <w:r w:rsidR="00E31C7F">
        <w:t>navštíví</w:t>
      </w:r>
      <w:r w:rsidR="00315610" w:rsidRPr="000D4E0E">
        <w:t xml:space="preserve"> </w:t>
      </w:r>
      <w:r w:rsidR="00586ACA" w:rsidRPr="000D4E0E">
        <w:t>a</w:t>
      </w:r>
      <w:r w:rsidR="00315610">
        <w:t> </w:t>
      </w:r>
      <w:r w:rsidRPr="000D4E0E">
        <w:t>po</w:t>
      </w:r>
      <w:r w:rsidR="00B956DE">
        <w:t>třebují</w:t>
      </w:r>
      <w:r w:rsidRPr="000D4E0E">
        <w:t xml:space="preserve"> </w:t>
      </w:r>
      <w:r w:rsidR="00586ACA" w:rsidRPr="000D4E0E">
        <w:t>intenzivnější péči</w:t>
      </w:r>
      <w:r w:rsidRPr="000D4E0E">
        <w:t>. V případě akutní bolesti kloubů, svalů a šlach je</w:t>
      </w:r>
      <w:r w:rsidR="00586ACA" w:rsidRPr="000D4E0E">
        <w:t xml:space="preserve"> tu </w:t>
      </w:r>
      <w:r w:rsidRPr="000D4E0E">
        <w:t xml:space="preserve">analgetikum </w:t>
      </w:r>
      <w:r w:rsidR="002909BA" w:rsidRPr="00F93695">
        <w:t>Etrixenal 250 mg tablety</w:t>
      </w:r>
      <w:r w:rsidR="002909BA" w:rsidRPr="000D4E0E">
        <w:t xml:space="preserve"> </w:t>
      </w:r>
      <w:r w:rsidRPr="000D4E0E">
        <w:t xml:space="preserve">a </w:t>
      </w:r>
      <w:r w:rsidR="000411C7" w:rsidRPr="000D4E0E">
        <w:t>při akutním poranění měkkých tkání</w:t>
      </w:r>
      <w:r w:rsidRPr="000D4E0E">
        <w:t xml:space="preserve"> </w:t>
      </w:r>
      <w:r w:rsidR="002909BA" w:rsidRPr="00F93695">
        <w:t>Etrixenal 100</w:t>
      </w:r>
      <w:r w:rsidR="00315610" w:rsidRPr="00F93695">
        <w:t xml:space="preserve"> </w:t>
      </w:r>
      <w:r w:rsidR="002909BA" w:rsidRPr="00F93695">
        <w:t>mg/g gel</w:t>
      </w:r>
      <w:r w:rsidR="002909BA" w:rsidRPr="000D4E0E">
        <w:t xml:space="preserve"> </w:t>
      </w:r>
      <w:r w:rsidR="00586ACA" w:rsidRPr="000D4E0E">
        <w:t xml:space="preserve">určený </w:t>
      </w:r>
      <w:r w:rsidRPr="000D4E0E">
        <w:t>přímo na bolest pohybového aparátu od značky Proenzi. Stejně tak je v portfoliu kompletní kloubní péče produkt, který nabízí úlevu od symptomů osteoartrózy kolene (Prubeven</w:t>
      </w:r>
      <w:r w:rsidR="002909BA" w:rsidRPr="000D4E0E">
        <w:t xml:space="preserve"> 750 mg potahované tablety</w:t>
      </w:r>
      <w:r w:rsidRPr="000D4E0E">
        <w:t>). Pohybový aparát je tím nejkomplexnějším, dopřejte mu stejně kompletní péči – dlouhod</w:t>
      </w:r>
      <w:bookmarkStart w:id="0" w:name="_GoBack"/>
      <w:bookmarkEnd w:id="0"/>
      <w:r w:rsidRPr="000D4E0E">
        <w:t>obou a cílenou. Prodlužte</w:t>
      </w:r>
      <w:r w:rsidRPr="0070049E">
        <w:t xml:space="preserve"> si zelené okamžiky vašeho aktivního </w:t>
      </w:r>
      <w:r w:rsidR="00E31C7F">
        <w:t xml:space="preserve">života a stopněte </w:t>
      </w:r>
      <w:r w:rsidR="00B956DE">
        <w:t>červené, kter</w:t>
      </w:r>
      <w:r w:rsidR="00E31C7F">
        <w:t>é</w:t>
      </w:r>
      <w:r w:rsidRPr="0070049E">
        <w:t xml:space="preserve"> přináší bolest. </w:t>
      </w:r>
    </w:p>
    <w:p w14:paraId="26BBA5B7" w14:textId="6A3F4B88" w:rsidR="00940007" w:rsidRPr="005F288F" w:rsidRDefault="008E39A5" w:rsidP="009E7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567" w:right="-567"/>
        <w:jc w:val="both"/>
      </w:pPr>
      <w:hyperlink r:id="rId8" w:history="1">
        <w:r w:rsidR="00C01BB7" w:rsidRPr="001F13F1">
          <w:rPr>
            <w:rStyle w:val="Hypertextovodkaz"/>
          </w:rPr>
          <w:t>www.proenzi.cz</w:t>
        </w:r>
      </w:hyperlink>
      <w:r w:rsidR="00C01BB7">
        <w:t xml:space="preserve"> </w:t>
      </w:r>
    </w:p>
    <w:p w14:paraId="646126AB" w14:textId="73C23B67" w:rsidR="00470D0F" w:rsidRDefault="00470D0F" w:rsidP="009220D8"/>
    <w:p w14:paraId="5BA40EFF" w14:textId="77777777" w:rsidR="00CF69EE" w:rsidRDefault="00CF69EE" w:rsidP="00904269">
      <w:pPr>
        <w:ind w:left="-709"/>
      </w:pPr>
      <w:r>
        <w:t>Zdroje:</w:t>
      </w:r>
    </w:p>
    <w:p w14:paraId="3FE02DAB" w14:textId="6ACD1531" w:rsidR="00CF69EE" w:rsidRPr="00A74149" w:rsidRDefault="00A123C6" w:rsidP="00904269">
      <w:pPr>
        <w:ind w:left="-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*</w:t>
      </w:r>
      <w:r w:rsidR="00CF69EE" w:rsidRPr="00A74149">
        <w:rPr>
          <w:rFonts w:cstheme="minorHAnsi"/>
          <w:sz w:val="16"/>
          <w:szCs w:val="16"/>
        </w:rPr>
        <w:t xml:space="preserve"> Joint Care</w:t>
      </w:r>
      <w:r w:rsidR="00CF69EE">
        <w:rPr>
          <w:rFonts w:cstheme="minorHAnsi"/>
          <w:sz w:val="16"/>
          <w:szCs w:val="16"/>
        </w:rPr>
        <w:t xml:space="preserve"> </w:t>
      </w:r>
      <w:proofErr w:type="spellStart"/>
      <w:r w:rsidR="00CF69EE">
        <w:rPr>
          <w:rFonts w:cstheme="minorHAnsi"/>
          <w:sz w:val="16"/>
          <w:szCs w:val="16"/>
        </w:rPr>
        <w:t>Segmentation</w:t>
      </w:r>
      <w:proofErr w:type="spellEnd"/>
      <w:r w:rsidR="00CF69EE">
        <w:rPr>
          <w:rFonts w:cstheme="minorHAnsi"/>
          <w:sz w:val="16"/>
          <w:szCs w:val="16"/>
        </w:rPr>
        <w:t xml:space="preserve"> Study realizovaná</w:t>
      </w:r>
      <w:r w:rsidR="00CF69EE" w:rsidRPr="00A74149">
        <w:rPr>
          <w:rFonts w:cstheme="minorHAnsi"/>
          <w:sz w:val="16"/>
          <w:szCs w:val="16"/>
        </w:rPr>
        <w:t xml:space="preserve"> na vzorku 800 lidí z ČR, 600 z Rumunska a 600 z Maďarska v květnu 2017.</w:t>
      </w:r>
    </w:p>
    <w:p w14:paraId="325756A7" w14:textId="77777777" w:rsidR="00CF69EE" w:rsidRDefault="00CF69EE" w:rsidP="0028316A">
      <w:pPr>
        <w:spacing w:after="120" w:line="240" w:lineRule="auto"/>
        <w:ind w:left="-709" w:right="-330"/>
        <w:rPr>
          <w:rFonts w:cs="Arial"/>
          <w:b/>
        </w:rPr>
      </w:pPr>
    </w:p>
    <w:p w14:paraId="7C1D7460" w14:textId="44CAC794" w:rsidR="0028316A" w:rsidRDefault="0028316A" w:rsidP="0028316A">
      <w:pPr>
        <w:spacing w:after="120" w:line="240" w:lineRule="auto"/>
        <w:ind w:left="-709" w:right="-330"/>
        <w:rPr>
          <w:rFonts w:cs="Arial"/>
          <w:b/>
        </w:rPr>
      </w:pPr>
      <w:r>
        <w:rPr>
          <w:rFonts w:cs="Arial"/>
          <w:b/>
        </w:rPr>
        <w:t xml:space="preserve">Kontakt pro média: </w:t>
      </w:r>
    </w:p>
    <w:p w14:paraId="11067DB7" w14:textId="77777777" w:rsidR="0028316A" w:rsidRDefault="0028316A" w:rsidP="0028316A">
      <w:pPr>
        <w:spacing w:after="120" w:line="240" w:lineRule="auto"/>
        <w:ind w:left="-709" w:right="-330"/>
        <w:rPr>
          <w:rFonts w:cs="Arial"/>
        </w:rPr>
      </w:pPr>
      <w:r>
        <w:rPr>
          <w:rFonts w:cs="Arial"/>
          <w:b/>
        </w:rPr>
        <w:t xml:space="preserve">Markéta Hrabánková, </w:t>
      </w:r>
      <w:r>
        <w:rPr>
          <w:rFonts w:cs="Arial"/>
        </w:rPr>
        <w:t>HAVAS PR PRAGUE, PR Manager, marketa.hrabankova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+ 420 702 213</w:t>
      </w:r>
      <w:r>
        <w:rPr>
          <w:rFonts w:cs="Arial"/>
          <w:sz w:val="16"/>
          <w:szCs w:val="16"/>
        </w:rPr>
        <w:t> </w:t>
      </w:r>
      <w:r>
        <w:rPr>
          <w:rFonts w:cs="Arial"/>
        </w:rPr>
        <w:t>341</w:t>
      </w:r>
    </w:p>
    <w:p w14:paraId="41118C41" w14:textId="0284B5F5" w:rsidR="0028316A" w:rsidRDefault="0028316A" w:rsidP="0028316A">
      <w:pPr>
        <w:spacing w:after="120" w:line="240" w:lineRule="auto"/>
        <w:ind w:left="-709" w:right="-330"/>
        <w:rPr>
          <w:rFonts w:cs="Arial"/>
        </w:rPr>
      </w:pPr>
      <w:r>
        <w:rPr>
          <w:rFonts w:cs="Arial"/>
          <w:b/>
        </w:rPr>
        <w:t>Anna Růžičková</w:t>
      </w:r>
      <w:r>
        <w:rPr>
          <w:rFonts w:cs="Arial"/>
        </w:rPr>
        <w:t xml:space="preserve">, HAVAS PR PRAGUE, PR </w:t>
      </w:r>
      <w:proofErr w:type="spellStart"/>
      <w:r>
        <w:rPr>
          <w:rFonts w:cs="Arial"/>
        </w:rPr>
        <w:t>Executive</w:t>
      </w:r>
      <w:proofErr w:type="spellEnd"/>
      <w:r>
        <w:rPr>
          <w:rFonts w:cs="Arial"/>
        </w:rPr>
        <w:t>, anna.ruzickova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+ 420 736 514 852</w:t>
      </w:r>
    </w:p>
    <w:p w14:paraId="7D6DE3C9" w14:textId="77777777" w:rsidR="0028316A" w:rsidRDefault="0028316A" w:rsidP="009220D8"/>
    <w:p w14:paraId="68F6F1D1" w14:textId="77777777" w:rsidR="002909BA" w:rsidRPr="00C477B2" w:rsidRDefault="002909BA" w:rsidP="009220D8"/>
    <w:sectPr w:rsidR="002909BA" w:rsidRPr="00C477B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09113" w14:textId="77777777" w:rsidR="008E39A5" w:rsidRDefault="008E39A5" w:rsidP="00940007">
      <w:pPr>
        <w:spacing w:after="0" w:line="240" w:lineRule="auto"/>
      </w:pPr>
      <w:r>
        <w:separator/>
      </w:r>
    </w:p>
  </w:endnote>
  <w:endnote w:type="continuationSeparator" w:id="0">
    <w:p w14:paraId="43AE96C0" w14:textId="77777777" w:rsidR="008E39A5" w:rsidRDefault="008E39A5" w:rsidP="00940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74E32" w14:textId="6C37034B" w:rsidR="00E37A39" w:rsidRPr="00F51E65" w:rsidRDefault="00E37A39" w:rsidP="00E37A39">
    <w:pPr>
      <w:ind w:left="-567"/>
      <w:rPr>
        <w:sz w:val="18"/>
        <w:szCs w:val="18"/>
      </w:rPr>
    </w:pPr>
    <w:r w:rsidRPr="00F51E65">
      <w:rPr>
        <w:sz w:val="18"/>
        <w:szCs w:val="18"/>
      </w:rPr>
      <w:t xml:space="preserve">Materiál obsahuje reklamní sdělení </w:t>
    </w:r>
  </w:p>
  <w:p w14:paraId="6F227213" w14:textId="2547F19B" w:rsidR="00E37A39" w:rsidRDefault="00F51E65" w:rsidP="00F51E65">
    <w:pPr>
      <w:ind w:left="-567"/>
    </w:pPr>
    <w:r w:rsidRPr="00F51E65">
      <w:rPr>
        <w:sz w:val="18"/>
        <w:szCs w:val="18"/>
      </w:rPr>
      <w:t>Etrixenal 250 mg tablety je lék pro vnitřní použití. Etrixenal 100</w:t>
    </w:r>
    <w:r w:rsidR="00B956DE">
      <w:rPr>
        <w:sz w:val="18"/>
        <w:szCs w:val="18"/>
      </w:rPr>
      <w:t xml:space="preserve"> </w:t>
    </w:r>
    <w:r w:rsidRPr="00F51E65">
      <w:rPr>
        <w:sz w:val="18"/>
        <w:szCs w:val="18"/>
      </w:rPr>
      <w:t>mg/g gel je lék pro vnější použití. Oba léky obsahují naproxen. Prubeven 750 mg potahované tablety je lék pro vnitřní použití, který obsahuj</w:t>
    </w:r>
    <w:r w:rsidR="00B956DE">
      <w:rPr>
        <w:sz w:val="18"/>
        <w:szCs w:val="18"/>
      </w:rPr>
      <w:t>e</w:t>
    </w:r>
    <w:r w:rsidRPr="00F51E65">
      <w:rPr>
        <w:sz w:val="18"/>
        <w:szCs w:val="18"/>
      </w:rPr>
      <w:t xml:space="preserve"> glukosamin sulfát. Čtěte pozorně příbalovou informaci a poraďte se s lékařem nebo lékárníkem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3531C" w14:textId="77777777" w:rsidR="008E39A5" w:rsidRDefault="008E39A5" w:rsidP="00940007">
      <w:pPr>
        <w:spacing w:after="0" w:line="240" w:lineRule="auto"/>
      </w:pPr>
      <w:r>
        <w:separator/>
      </w:r>
    </w:p>
  </w:footnote>
  <w:footnote w:type="continuationSeparator" w:id="0">
    <w:p w14:paraId="5498F85D" w14:textId="77777777" w:rsidR="008E39A5" w:rsidRDefault="008E39A5" w:rsidP="00940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6D2AF" w14:textId="6F744C41" w:rsidR="00D20D1C" w:rsidRPr="000D4E0E" w:rsidRDefault="0059588E" w:rsidP="00633E01">
    <w:pPr>
      <w:ind w:left="-567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FF9B5DC" wp14:editId="0BA4AD97">
          <wp:simplePos x="0" y="0"/>
          <wp:positionH relativeFrom="column">
            <wp:posOffset>-356870</wp:posOffset>
          </wp:positionH>
          <wp:positionV relativeFrom="paragraph">
            <wp:posOffset>-230505</wp:posOffset>
          </wp:positionV>
          <wp:extent cx="540000" cy="540000"/>
          <wp:effectExtent l="0" t="0" r="0" b="0"/>
          <wp:wrapSquare wrapText="bothSides"/>
          <wp:docPr id="1" name="Obrázek 1" descr="C:\Users\anna.ruzickova\AppData\Local\Microsoft\Windows\INetCache\Content.Word\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ruzickova\AppData\Local\Microsoft\Windows\INetCache\Content.Word\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92C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F02EE0" wp14:editId="054DB933">
          <wp:simplePos x="0" y="0"/>
          <wp:positionH relativeFrom="margin">
            <wp:posOffset>4657061</wp:posOffset>
          </wp:positionH>
          <wp:positionV relativeFrom="paragraph">
            <wp:posOffset>-223978</wp:posOffset>
          </wp:positionV>
          <wp:extent cx="1439545" cy="673100"/>
          <wp:effectExtent l="0" t="0" r="8255" b="0"/>
          <wp:wrapSquare wrapText="bothSides"/>
          <wp:docPr id="2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22FC0"/>
    <w:multiLevelType w:val="hybridMultilevel"/>
    <w:tmpl w:val="3A8210F6"/>
    <w:lvl w:ilvl="0" w:tplc="254C5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35958"/>
    <w:multiLevelType w:val="hybridMultilevel"/>
    <w:tmpl w:val="ADDA247E"/>
    <w:lvl w:ilvl="0" w:tplc="79425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814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2A0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60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D6E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E6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8C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F67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21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43A3EEF"/>
    <w:multiLevelType w:val="multilevel"/>
    <w:tmpl w:val="2D40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D75B28"/>
    <w:multiLevelType w:val="hybridMultilevel"/>
    <w:tmpl w:val="A35ED4DE"/>
    <w:lvl w:ilvl="0" w:tplc="254C5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C5AEC"/>
    <w:multiLevelType w:val="hybridMultilevel"/>
    <w:tmpl w:val="0C36C75C"/>
    <w:lvl w:ilvl="0" w:tplc="F77E5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C4C8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EBC20">
      <w:start w:val="199"/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HAnsi" w:hint="default"/>
      </w:rPr>
    </w:lvl>
    <w:lvl w:ilvl="3" w:tplc="825A2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6A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E9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E3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84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C2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D7F4555"/>
    <w:multiLevelType w:val="hybridMultilevel"/>
    <w:tmpl w:val="2A28CE64"/>
    <w:lvl w:ilvl="0" w:tplc="2B802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454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4FDB8">
      <w:start w:val="699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E2684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27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A4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C6E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C0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7B2"/>
    <w:rsid w:val="00001E54"/>
    <w:rsid w:val="00012507"/>
    <w:rsid w:val="00023371"/>
    <w:rsid w:val="000411C7"/>
    <w:rsid w:val="00050715"/>
    <w:rsid w:val="000770C2"/>
    <w:rsid w:val="000B4A8F"/>
    <w:rsid w:val="000B5BF4"/>
    <w:rsid w:val="000C04FA"/>
    <w:rsid w:val="000D34BB"/>
    <w:rsid w:val="000D4E0E"/>
    <w:rsid w:val="000E53A5"/>
    <w:rsid w:val="000F7FAD"/>
    <w:rsid w:val="0011465B"/>
    <w:rsid w:val="00117C2D"/>
    <w:rsid w:val="00117DA5"/>
    <w:rsid w:val="00157AF3"/>
    <w:rsid w:val="00187199"/>
    <w:rsid w:val="001A771A"/>
    <w:rsid w:val="001E0BB6"/>
    <w:rsid w:val="001F627C"/>
    <w:rsid w:val="00203A71"/>
    <w:rsid w:val="00220705"/>
    <w:rsid w:val="002361D8"/>
    <w:rsid w:val="00243799"/>
    <w:rsid w:val="0026692B"/>
    <w:rsid w:val="00273F79"/>
    <w:rsid w:val="00281D99"/>
    <w:rsid w:val="0028316A"/>
    <w:rsid w:val="002909BA"/>
    <w:rsid w:val="00297FBE"/>
    <w:rsid w:val="002C517C"/>
    <w:rsid w:val="002D58E9"/>
    <w:rsid w:val="002E4A54"/>
    <w:rsid w:val="00315610"/>
    <w:rsid w:val="00323130"/>
    <w:rsid w:val="00327EA1"/>
    <w:rsid w:val="0035058A"/>
    <w:rsid w:val="00350A03"/>
    <w:rsid w:val="003724BE"/>
    <w:rsid w:val="00392511"/>
    <w:rsid w:val="00394733"/>
    <w:rsid w:val="003A0C8E"/>
    <w:rsid w:val="003C4DC5"/>
    <w:rsid w:val="003D112F"/>
    <w:rsid w:val="003D6EBB"/>
    <w:rsid w:val="003E1220"/>
    <w:rsid w:val="00407AB4"/>
    <w:rsid w:val="004110BE"/>
    <w:rsid w:val="00411617"/>
    <w:rsid w:val="004475E6"/>
    <w:rsid w:val="00453F32"/>
    <w:rsid w:val="00470D0F"/>
    <w:rsid w:val="0047399C"/>
    <w:rsid w:val="00474AE4"/>
    <w:rsid w:val="004860AA"/>
    <w:rsid w:val="0048652B"/>
    <w:rsid w:val="004923B6"/>
    <w:rsid w:val="004C059F"/>
    <w:rsid w:val="004E4319"/>
    <w:rsid w:val="004F50DF"/>
    <w:rsid w:val="004F7339"/>
    <w:rsid w:val="005174BF"/>
    <w:rsid w:val="00517EE1"/>
    <w:rsid w:val="005219E9"/>
    <w:rsid w:val="00534D9A"/>
    <w:rsid w:val="00536129"/>
    <w:rsid w:val="0055031B"/>
    <w:rsid w:val="00574927"/>
    <w:rsid w:val="00586ACA"/>
    <w:rsid w:val="005923BD"/>
    <w:rsid w:val="0059588E"/>
    <w:rsid w:val="005A6958"/>
    <w:rsid w:val="005B31D2"/>
    <w:rsid w:val="005B7507"/>
    <w:rsid w:val="005C16AC"/>
    <w:rsid w:val="005C44C9"/>
    <w:rsid w:val="005C6690"/>
    <w:rsid w:val="005E6D7C"/>
    <w:rsid w:val="005E7956"/>
    <w:rsid w:val="005F288F"/>
    <w:rsid w:val="005F3C2E"/>
    <w:rsid w:val="005F4B5E"/>
    <w:rsid w:val="00600F57"/>
    <w:rsid w:val="006014E7"/>
    <w:rsid w:val="0060527E"/>
    <w:rsid w:val="00633E01"/>
    <w:rsid w:val="00685499"/>
    <w:rsid w:val="00685700"/>
    <w:rsid w:val="00692633"/>
    <w:rsid w:val="006A1F92"/>
    <w:rsid w:val="006B70C2"/>
    <w:rsid w:val="006C3E25"/>
    <w:rsid w:val="0070049E"/>
    <w:rsid w:val="00716F12"/>
    <w:rsid w:val="00737F6E"/>
    <w:rsid w:val="00741B90"/>
    <w:rsid w:val="00744765"/>
    <w:rsid w:val="00760A37"/>
    <w:rsid w:val="007C5540"/>
    <w:rsid w:val="007E1F5F"/>
    <w:rsid w:val="007E694B"/>
    <w:rsid w:val="00831DBC"/>
    <w:rsid w:val="008329A5"/>
    <w:rsid w:val="00846ED0"/>
    <w:rsid w:val="00882FD1"/>
    <w:rsid w:val="008837FB"/>
    <w:rsid w:val="008900B5"/>
    <w:rsid w:val="008A54C8"/>
    <w:rsid w:val="008B0980"/>
    <w:rsid w:val="008C0C0D"/>
    <w:rsid w:val="008C4780"/>
    <w:rsid w:val="008E39A5"/>
    <w:rsid w:val="008E7661"/>
    <w:rsid w:val="008F09C8"/>
    <w:rsid w:val="00904269"/>
    <w:rsid w:val="009061B4"/>
    <w:rsid w:val="0091479D"/>
    <w:rsid w:val="009220D8"/>
    <w:rsid w:val="00923D39"/>
    <w:rsid w:val="00940007"/>
    <w:rsid w:val="0094235B"/>
    <w:rsid w:val="0094664E"/>
    <w:rsid w:val="0095443C"/>
    <w:rsid w:val="009619FA"/>
    <w:rsid w:val="00990FBC"/>
    <w:rsid w:val="009A0C76"/>
    <w:rsid w:val="009C392C"/>
    <w:rsid w:val="009D0334"/>
    <w:rsid w:val="009E0C92"/>
    <w:rsid w:val="009E1409"/>
    <w:rsid w:val="009E7901"/>
    <w:rsid w:val="00A123C6"/>
    <w:rsid w:val="00A27B36"/>
    <w:rsid w:val="00A3218E"/>
    <w:rsid w:val="00A3451B"/>
    <w:rsid w:val="00A462A2"/>
    <w:rsid w:val="00A72A22"/>
    <w:rsid w:val="00A73D24"/>
    <w:rsid w:val="00A74149"/>
    <w:rsid w:val="00A8741C"/>
    <w:rsid w:val="00A87A47"/>
    <w:rsid w:val="00AA606C"/>
    <w:rsid w:val="00AB3BC8"/>
    <w:rsid w:val="00AB7EC8"/>
    <w:rsid w:val="00AC624B"/>
    <w:rsid w:val="00AD4D5B"/>
    <w:rsid w:val="00AE3DB1"/>
    <w:rsid w:val="00AF25CF"/>
    <w:rsid w:val="00B3527A"/>
    <w:rsid w:val="00B72125"/>
    <w:rsid w:val="00B753B7"/>
    <w:rsid w:val="00B75921"/>
    <w:rsid w:val="00B956DE"/>
    <w:rsid w:val="00BB7386"/>
    <w:rsid w:val="00BC0BAE"/>
    <w:rsid w:val="00BD7314"/>
    <w:rsid w:val="00C01BB7"/>
    <w:rsid w:val="00C06AB3"/>
    <w:rsid w:val="00C130EA"/>
    <w:rsid w:val="00C15A7A"/>
    <w:rsid w:val="00C17DF9"/>
    <w:rsid w:val="00C477B2"/>
    <w:rsid w:val="00C6739B"/>
    <w:rsid w:val="00C756E6"/>
    <w:rsid w:val="00C9551D"/>
    <w:rsid w:val="00CC11D3"/>
    <w:rsid w:val="00CD72E6"/>
    <w:rsid w:val="00CF69EE"/>
    <w:rsid w:val="00D04F8E"/>
    <w:rsid w:val="00D20D1C"/>
    <w:rsid w:val="00D46657"/>
    <w:rsid w:val="00D57131"/>
    <w:rsid w:val="00D66096"/>
    <w:rsid w:val="00D7703A"/>
    <w:rsid w:val="00D8649C"/>
    <w:rsid w:val="00DA1A1C"/>
    <w:rsid w:val="00DA2380"/>
    <w:rsid w:val="00DA2757"/>
    <w:rsid w:val="00DA553E"/>
    <w:rsid w:val="00DA5FF6"/>
    <w:rsid w:val="00DA71AE"/>
    <w:rsid w:val="00DC5E66"/>
    <w:rsid w:val="00DC5FB0"/>
    <w:rsid w:val="00DF3C59"/>
    <w:rsid w:val="00E31C7F"/>
    <w:rsid w:val="00E378C4"/>
    <w:rsid w:val="00E37A39"/>
    <w:rsid w:val="00E53172"/>
    <w:rsid w:val="00E70F76"/>
    <w:rsid w:val="00E934EC"/>
    <w:rsid w:val="00EA1453"/>
    <w:rsid w:val="00EC2D6E"/>
    <w:rsid w:val="00ED3C8C"/>
    <w:rsid w:val="00ED5DAA"/>
    <w:rsid w:val="00EE1FF8"/>
    <w:rsid w:val="00EF0573"/>
    <w:rsid w:val="00EF480E"/>
    <w:rsid w:val="00F012A4"/>
    <w:rsid w:val="00F2197E"/>
    <w:rsid w:val="00F363EE"/>
    <w:rsid w:val="00F51E65"/>
    <w:rsid w:val="00F5678F"/>
    <w:rsid w:val="00F67EA2"/>
    <w:rsid w:val="00F83FE4"/>
    <w:rsid w:val="00F928A9"/>
    <w:rsid w:val="00F93695"/>
    <w:rsid w:val="00FA66A0"/>
    <w:rsid w:val="00FB00A4"/>
    <w:rsid w:val="00FC37C8"/>
    <w:rsid w:val="00FC55FB"/>
    <w:rsid w:val="00FD2DC6"/>
    <w:rsid w:val="00FE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23BAA"/>
  <w15:docId w15:val="{028A90EC-1523-4286-B746-5821C6BDD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77B2"/>
  </w:style>
  <w:style w:type="paragraph" w:styleId="Nadpis4">
    <w:name w:val="heading 4"/>
    <w:basedOn w:val="Normln"/>
    <w:link w:val="Nadpis4Char"/>
    <w:uiPriority w:val="9"/>
    <w:qFormat/>
    <w:rsid w:val="00B759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4000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4000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40007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716F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F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F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F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F1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F12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A66A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A66A0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A3451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57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7131"/>
  </w:style>
  <w:style w:type="paragraph" w:styleId="Zpat">
    <w:name w:val="footer"/>
    <w:basedOn w:val="Normln"/>
    <w:link w:val="ZpatChar"/>
    <w:uiPriority w:val="99"/>
    <w:unhideWhenUsed/>
    <w:rsid w:val="00D57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7131"/>
  </w:style>
  <w:style w:type="character" w:customStyle="1" w:styleId="Nadpis4Char">
    <w:name w:val="Nadpis 4 Char"/>
    <w:basedOn w:val="Standardnpsmoodstavce"/>
    <w:link w:val="Nadpis4"/>
    <w:uiPriority w:val="9"/>
    <w:rsid w:val="00B7592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7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FE4912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01B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enzi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8D063-AE24-4596-8F48-6CE699B5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939</Words>
  <Characters>5542</Characters>
  <Application>Microsoft Office Word</Application>
  <DocSecurity>0</DocSecurity>
  <Lines>46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Ruzickova</dc:creator>
  <cp:lastModifiedBy>Anna Ruzickova</cp:lastModifiedBy>
  <cp:revision>43</cp:revision>
  <dcterms:created xsi:type="dcterms:W3CDTF">2018-06-28T07:44:00Z</dcterms:created>
  <dcterms:modified xsi:type="dcterms:W3CDTF">2018-07-27T10:27:00Z</dcterms:modified>
</cp:coreProperties>
</file>