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8D88" w14:textId="56BA65AB" w:rsidR="000D6DD3" w:rsidRPr="00D952AF" w:rsidRDefault="00D952AF" w:rsidP="00D952AF">
      <w:pPr>
        <w:rPr>
          <w:sz w:val="20"/>
          <w:szCs w:val="20"/>
        </w:rPr>
      </w:pPr>
      <w:r>
        <w:rPr>
          <w:noProof/>
        </w:rPr>
        <w:drawing>
          <wp:inline distT="0" distB="0" distL="0" distR="0" wp14:anchorId="6621CD8C" wp14:editId="39D75D82">
            <wp:extent cx="2679700" cy="61912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9700" cy="619125"/>
                    </a:xfrm>
                    <a:prstGeom prst="rect">
                      <a:avLst/>
                    </a:prstGeom>
                  </pic:spPr>
                </pic:pic>
              </a:graphicData>
            </a:graphic>
          </wp:inline>
        </w:drawing>
      </w:r>
      <w:r w:rsidR="00AB7CDC">
        <w:rPr>
          <w:sz w:val="20"/>
          <w:szCs w:val="20"/>
        </w:rPr>
        <w:t xml:space="preserve">                              </w:t>
      </w:r>
    </w:p>
    <w:p w14:paraId="08B23A9D" w14:textId="77777777" w:rsidR="00D952AF" w:rsidRDefault="00D952AF" w:rsidP="00D952AF">
      <w:pPr>
        <w:rPr>
          <w:b/>
          <w:sz w:val="22"/>
          <w:szCs w:val="22"/>
          <w:u w:val="single"/>
        </w:rPr>
      </w:pPr>
    </w:p>
    <w:p w14:paraId="3F4EF0F2" w14:textId="44799E14" w:rsidR="00AB7CDC" w:rsidRPr="00FC377E" w:rsidRDefault="00AB7CDC" w:rsidP="00D952AF">
      <w:pPr>
        <w:jc w:val="right"/>
        <w:rPr>
          <w:sz w:val="22"/>
          <w:szCs w:val="22"/>
        </w:rPr>
      </w:pPr>
      <w:r w:rsidRPr="00FC377E">
        <w:rPr>
          <w:b/>
          <w:sz w:val="22"/>
          <w:szCs w:val="22"/>
          <w:u w:val="single"/>
        </w:rPr>
        <w:t>For More Information:</w:t>
      </w:r>
    </w:p>
    <w:p w14:paraId="527E4DC1" w14:textId="6882501E" w:rsidR="00AB7CDC" w:rsidRPr="00FC377E" w:rsidRDefault="00AB7CDC" w:rsidP="00AB7CDC">
      <w:pPr>
        <w:jc w:val="right"/>
        <w:rPr>
          <w:sz w:val="22"/>
          <w:szCs w:val="22"/>
        </w:rPr>
      </w:pPr>
      <w:r w:rsidRPr="00FC377E">
        <w:rPr>
          <w:sz w:val="22"/>
          <w:szCs w:val="22"/>
        </w:rPr>
        <w:t xml:space="preserve">Brianna Poplaskie / </w:t>
      </w:r>
      <w:r w:rsidR="00D952AF" w:rsidRPr="00FC377E">
        <w:rPr>
          <w:sz w:val="22"/>
          <w:szCs w:val="22"/>
        </w:rPr>
        <w:t>Annie Miller</w:t>
      </w:r>
    </w:p>
    <w:p w14:paraId="5279B6C9" w14:textId="77777777" w:rsidR="00AB7CDC" w:rsidRPr="00FC377E" w:rsidRDefault="00AB7CDC" w:rsidP="00AB7CDC">
      <w:pPr>
        <w:jc w:val="right"/>
        <w:rPr>
          <w:sz w:val="22"/>
          <w:szCs w:val="22"/>
        </w:rPr>
      </w:pPr>
      <w:r w:rsidRPr="00FC377E">
        <w:rPr>
          <w:sz w:val="22"/>
          <w:szCs w:val="22"/>
        </w:rPr>
        <w:t>BRAVE Public Relations</w:t>
      </w:r>
    </w:p>
    <w:p w14:paraId="22661669" w14:textId="173BE4DC" w:rsidR="00AB7CDC" w:rsidRPr="00FC377E" w:rsidRDefault="00AB7CDC" w:rsidP="00AB7CDC">
      <w:pPr>
        <w:jc w:val="right"/>
        <w:rPr>
          <w:sz w:val="22"/>
          <w:szCs w:val="22"/>
        </w:rPr>
      </w:pPr>
      <w:r w:rsidRPr="00FC377E">
        <w:rPr>
          <w:sz w:val="22"/>
          <w:szCs w:val="22"/>
        </w:rPr>
        <w:t>404.233.3993</w:t>
      </w:r>
    </w:p>
    <w:p w14:paraId="32D8872C" w14:textId="052E6716" w:rsidR="00AB7CDC" w:rsidRPr="00FC377E" w:rsidRDefault="00000000" w:rsidP="00AB7CDC">
      <w:pPr>
        <w:jc w:val="right"/>
        <w:rPr>
          <w:sz w:val="22"/>
          <w:szCs w:val="22"/>
        </w:rPr>
      </w:pPr>
      <w:hyperlink r:id="rId7" w:history="1">
        <w:r w:rsidR="00AB7CDC" w:rsidRPr="00FC377E">
          <w:rPr>
            <w:rStyle w:val="Hyperlink"/>
            <w:sz w:val="22"/>
            <w:szCs w:val="22"/>
          </w:rPr>
          <w:t>bpoplaskie@emailbrave.com/</w:t>
        </w:r>
      </w:hyperlink>
    </w:p>
    <w:p w14:paraId="0127D3FC" w14:textId="013FB9AC" w:rsidR="00AB7CDC" w:rsidRPr="00FC377E" w:rsidRDefault="00000000" w:rsidP="007D1799">
      <w:pPr>
        <w:jc w:val="right"/>
        <w:rPr>
          <w:sz w:val="22"/>
          <w:szCs w:val="22"/>
        </w:rPr>
      </w:pPr>
      <w:hyperlink r:id="rId8" w:history="1">
        <w:r w:rsidR="00D952AF" w:rsidRPr="00FC377E">
          <w:rPr>
            <w:rStyle w:val="Hyperlink"/>
            <w:sz w:val="22"/>
            <w:szCs w:val="22"/>
          </w:rPr>
          <w:t>amiller@emailbrave.com</w:t>
        </w:r>
      </w:hyperlink>
    </w:p>
    <w:p w14:paraId="0A9A703F" w14:textId="77777777" w:rsidR="00AB7CDC" w:rsidRDefault="00AB7CDC" w:rsidP="00AB7CDC">
      <w:pPr>
        <w:pStyle w:val="Heading9"/>
        <w:rPr>
          <w:sz w:val="22"/>
          <w:szCs w:val="22"/>
        </w:rPr>
      </w:pPr>
    </w:p>
    <w:p w14:paraId="24BA5696" w14:textId="368950AE" w:rsidR="00AB7CDC" w:rsidRPr="00111518" w:rsidRDefault="006105C5" w:rsidP="00111518">
      <w:pPr>
        <w:pStyle w:val="Heading9"/>
        <w:rPr>
          <w:sz w:val="22"/>
          <w:szCs w:val="22"/>
        </w:rPr>
      </w:pPr>
      <w:r w:rsidRPr="00011247">
        <w:rPr>
          <w:sz w:val="22"/>
          <w:szCs w:val="22"/>
        </w:rPr>
        <w:t>F</w:t>
      </w:r>
      <w:r w:rsidR="00202D8D">
        <w:rPr>
          <w:sz w:val="22"/>
          <w:szCs w:val="22"/>
        </w:rPr>
        <w:t>OR IMMEDIATE RELEASE</w:t>
      </w:r>
    </w:p>
    <w:p w14:paraId="1B988452" w14:textId="77777777" w:rsidR="00AB7CDC" w:rsidRDefault="00AB7CDC" w:rsidP="00AB7CDC">
      <w:pPr>
        <w:rPr>
          <w:b/>
          <w:sz w:val="20"/>
        </w:rPr>
      </w:pPr>
    </w:p>
    <w:p w14:paraId="451910BC" w14:textId="7B9D263E" w:rsidR="00AB7CDC" w:rsidRPr="00783CF3" w:rsidRDefault="00D952AF" w:rsidP="00AB7CDC">
      <w:pPr>
        <w:pStyle w:val="BodyText"/>
        <w:rPr>
          <w:rFonts w:ascii="Times New Roman" w:hAnsi="Times New Roman"/>
          <w:sz w:val="36"/>
          <w:szCs w:val="36"/>
          <w14:shadow w14:blurRad="0" w14:dist="0" w14:dir="0" w14:sx="0" w14:sy="0" w14:kx="0" w14:ky="0" w14:algn="none">
            <w14:srgbClr w14:val="000000"/>
          </w14:shadow>
        </w:rPr>
      </w:pPr>
      <w:r>
        <w:rPr>
          <w:rFonts w:ascii="Times New Roman" w:hAnsi="Times New Roman"/>
          <w:sz w:val="36"/>
          <w:szCs w:val="36"/>
          <w14:shadow w14:blurRad="0" w14:dist="0" w14:dir="0" w14:sx="0" w14:sy="0" w14:kx="0" w14:ky="0" w14:algn="none">
            <w14:srgbClr w14:val="000000"/>
          </w14:shadow>
        </w:rPr>
        <w:t>SIX</w:t>
      </w:r>
      <w:r w:rsidR="00352155">
        <w:rPr>
          <w:rFonts w:ascii="Times New Roman" w:hAnsi="Times New Roman"/>
          <w:sz w:val="36"/>
          <w:szCs w:val="36"/>
          <w14:shadow w14:blurRad="0" w14:dist="0" w14:dir="0" w14:sx="0" w14:sy="0" w14:kx="0" w14:ky="0" w14:algn="none">
            <w14:srgbClr w14:val="000000"/>
          </w14:shadow>
        </w:rPr>
        <w:t>, MJ</w:t>
      </w:r>
      <w:r w:rsidR="002B74D3">
        <w:rPr>
          <w:rFonts w:ascii="Times New Roman" w:hAnsi="Times New Roman"/>
          <w:sz w:val="36"/>
          <w:szCs w:val="36"/>
          <w14:shadow w14:blurRad="0" w14:dist="0" w14:dir="0" w14:sx="0" w14:sy="0" w14:kx="0" w14:ky="0" w14:algn="none">
            <w14:srgbClr w14:val="000000"/>
          </w14:shadow>
        </w:rPr>
        <w:t xml:space="preserve">, </w:t>
      </w:r>
      <w:r w:rsidR="00352155">
        <w:rPr>
          <w:rFonts w:ascii="Times New Roman" w:hAnsi="Times New Roman"/>
          <w:sz w:val="36"/>
          <w:szCs w:val="36"/>
          <w14:shadow w14:blurRad="0" w14:dist="0" w14:dir="0" w14:sx="0" w14:sy="0" w14:kx="0" w14:ky="0" w14:algn="none">
            <w14:srgbClr w14:val="000000"/>
          </w14:shadow>
        </w:rPr>
        <w:t>BEETLEJUICE</w:t>
      </w:r>
      <w:r w:rsidR="002B74D3">
        <w:rPr>
          <w:rFonts w:ascii="Times New Roman" w:hAnsi="Times New Roman"/>
          <w:sz w:val="36"/>
          <w:szCs w:val="36"/>
          <w14:shadow w14:blurRad="0" w14:dist="0" w14:dir="0" w14:sx="0" w14:sy="0" w14:kx="0" w14:ky="0" w14:algn="none">
            <w14:srgbClr w14:val="000000"/>
          </w14:shadow>
        </w:rPr>
        <w:t xml:space="preserve"> and THE WIZ</w:t>
      </w:r>
    </w:p>
    <w:p w14:paraId="6DA3D90E" w14:textId="286672E7" w:rsidR="00AB7CDC" w:rsidRPr="00783CF3" w:rsidRDefault="00AB7CDC" w:rsidP="00AB7CDC">
      <w:pPr>
        <w:pStyle w:val="BodyText"/>
        <w:rPr>
          <w:rFonts w:ascii="Times New Roman" w:hAnsi="Times New Roman"/>
          <w:sz w:val="36"/>
          <w:szCs w:val="36"/>
          <w14:shadow w14:blurRad="0" w14:dist="0" w14:dir="0" w14:sx="0" w14:sy="0" w14:kx="0" w14:ky="0" w14:algn="none">
            <w14:srgbClr w14:val="000000"/>
          </w14:shadow>
        </w:rPr>
      </w:pPr>
      <w:r w:rsidRPr="00783CF3">
        <w:rPr>
          <w:rFonts w:ascii="Times New Roman" w:hAnsi="Times New Roman"/>
          <w:sz w:val="36"/>
          <w:szCs w:val="36"/>
          <w14:shadow w14:blurRad="0" w14:dist="0" w14:dir="0" w14:sx="0" w14:sy="0" w14:kx="0" w14:ky="0" w14:algn="none">
            <w14:srgbClr w14:val="000000"/>
          </w14:shadow>
        </w:rPr>
        <w:t>to anch</w:t>
      </w:r>
      <w:r w:rsidR="009154FA" w:rsidRPr="00783CF3">
        <w:rPr>
          <w:rFonts w:ascii="Times New Roman" w:hAnsi="Times New Roman"/>
          <w:sz w:val="36"/>
          <w:szCs w:val="36"/>
          <w14:shadow w14:blurRad="0" w14:dist="0" w14:dir="0" w14:sx="0" w14:sy="0" w14:kx="0" w14:ky="0" w14:algn="none">
            <w14:srgbClr w14:val="000000"/>
          </w14:shadow>
        </w:rPr>
        <w:t>o</w:t>
      </w:r>
      <w:r w:rsidRPr="00783CF3">
        <w:rPr>
          <w:rFonts w:ascii="Times New Roman" w:hAnsi="Times New Roman"/>
          <w:sz w:val="36"/>
          <w:szCs w:val="36"/>
          <w14:shadow w14:blurRad="0" w14:dist="0" w14:dir="0" w14:sx="0" w14:sy="0" w14:kx="0" w14:ky="0" w14:algn="none">
            <w14:srgbClr w14:val="000000"/>
          </w14:shadow>
        </w:rPr>
        <w:t xml:space="preserve">r </w:t>
      </w:r>
      <w:r w:rsidR="00D952AF">
        <w:rPr>
          <w:rFonts w:ascii="Times New Roman" w:hAnsi="Times New Roman"/>
          <w:sz w:val="36"/>
          <w:szCs w:val="36"/>
          <w14:shadow w14:blurRad="0" w14:dist="0" w14:dir="0" w14:sx="0" w14:sy="0" w14:kx="0" w14:ky="0" w14:algn="none">
            <w14:srgbClr w14:val="000000"/>
          </w14:shadow>
        </w:rPr>
        <w:t>exceptional</w:t>
      </w:r>
      <w:r w:rsidRPr="00783CF3">
        <w:rPr>
          <w:rFonts w:ascii="Times New Roman" w:hAnsi="Times New Roman"/>
          <w:sz w:val="36"/>
          <w:szCs w:val="36"/>
          <w14:shadow w14:blurRad="0" w14:dist="0" w14:dir="0" w14:sx="0" w14:sy="0" w14:kx="0" w14:ky="0" w14:algn="none">
            <w14:srgbClr w14:val="000000"/>
          </w14:shadow>
        </w:rPr>
        <w:br/>
        <w:t>202</w:t>
      </w:r>
      <w:r w:rsidR="00D952AF">
        <w:rPr>
          <w:rFonts w:ascii="Times New Roman" w:hAnsi="Times New Roman"/>
          <w:sz w:val="36"/>
          <w:szCs w:val="36"/>
          <w14:shadow w14:blurRad="0" w14:dist="0" w14:dir="0" w14:sx="0" w14:sy="0" w14:kx="0" w14:ky="0" w14:algn="none">
            <w14:srgbClr w14:val="000000"/>
          </w14:shadow>
        </w:rPr>
        <w:t>3</w:t>
      </w:r>
      <w:r w:rsidRPr="00783CF3">
        <w:rPr>
          <w:rFonts w:ascii="Times New Roman" w:hAnsi="Times New Roman"/>
          <w:sz w:val="36"/>
          <w:szCs w:val="36"/>
          <w14:shadow w14:blurRad="0" w14:dist="0" w14:dir="0" w14:sx="0" w14:sy="0" w14:kx="0" w14:ky="0" w14:algn="none">
            <w14:srgbClr w14:val="000000"/>
          </w14:shadow>
        </w:rPr>
        <w:t>/</w:t>
      </w:r>
      <w:r w:rsidR="00D04BAC" w:rsidRPr="00783CF3">
        <w:rPr>
          <w:rFonts w:ascii="Times New Roman" w:hAnsi="Times New Roman"/>
          <w:sz w:val="36"/>
          <w:szCs w:val="36"/>
          <w14:shadow w14:blurRad="0" w14:dist="0" w14:dir="0" w14:sx="0" w14:sy="0" w14:kx="0" w14:ky="0" w14:algn="none">
            <w14:srgbClr w14:val="000000"/>
          </w14:shadow>
        </w:rPr>
        <w:t>20</w:t>
      </w:r>
      <w:r w:rsidRPr="00783CF3">
        <w:rPr>
          <w:rFonts w:ascii="Times New Roman" w:hAnsi="Times New Roman"/>
          <w:sz w:val="36"/>
          <w:szCs w:val="36"/>
          <w14:shadow w14:blurRad="0" w14:dist="0" w14:dir="0" w14:sx="0" w14:sy="0" w14:kx="0" w14:ky="0" w14:algn="none">
            <w14:srgbClr w14:val="000000"/>
          </w14:shadow>
        </w:rPr>
        <w:t>2</w:t>
      </w:r>
      <w:r w:rsidR="00D952AF">
        <w:rPr>
          <w:rFonts w:ascii="Times New Roman" w:hAnsi="Times New Roman"/>
          <w:sz w:val="36"/>
          <w:szCs w:val="36"/>
          <w14:shadow w14:blurRad="0" w14:dist="0" w14:dir="0" w14:sx="0" w14:sy="0" w14:kx="0" w14:ky="0" w14:algn="none">
            <w14:srgbClr w14:val="000000"/>
          </w14:shadow>
        </w:rPr>
        <w:t>4</w:t>
      </w:r>
      <w:r w:rsidRPr="00783CF3">
        <w:rPr>
          <w:rFonts w:ascii="Times New Roman" w:hAnsi="Times New Roman"/>
          <w:sz w:val="36"/>
          <w:szCs w:val="36"/>
          <w14:shadow w14:blurRad="0" w14:dist="0" w14:dir="0" w14:sx="0" w14:sy="0" w14:kx="0" w14:ky="0" w14:algn="none">
            <w14:srgbClr w14:val="000000"/>
          </w14:shadow>
        </w:rPr>
        <w:t xml:space="preserve"> </w:t>
      </w:r>
      <w:r w:rsidR="00D952AF">
        <w:rPr>
          <w:rFonts w:ascii="Times New Roman" w:hAnsi="Times New Roman"/>
          <w:sz w:val="36"/>
          <w:szCs w:val="36"/>
          <w14:shadow w14:blurRad="0" w14:dist="0" w14:dir="0" w14:sx="0" w14:sy="0" w14:kx="0" w14:ky="0" w14:algn="none">
            <w14:srgbClr w14:val="000000"/>
          </w14:shadow>
        </w:rPr>
        <w:t xml:space="preserve">Regions Bank </w:t>
      </w:r>
      <w:r w:rsidRPr="00783CF3">
        <w:rPr>
          <w:rFonts w:ascii="Times New Roman" w:hAnsi="Times New Roman"/>
          <w:sz w:val="36"/>
          <w:szCs w:val="36"/>
          <w14:shadow w14:blurRad="0" w14:dist="0" w14:dir="0" w14:sx="0" w14:sy="0" w14:kx="0" w14:ky="0" w14:algn="none">
            <w14:srgbClr w14:val="000000"/>
          </w14:shadow>
        </w:rPr>
        <w:t xml:space="preserve">Broadway in Atlanta </w:t>
      </w:r>
      <w:r w:rsidR="00B60AA2" w:rsidRPr="00783CF3">
        <w:rPr>
          <w:rFonts w:ascii="Times New Roman" w:hAnsi="Times New Roman"/>
          <w:sz w:val="36"/>
          <w:szCs w:val="36"/>
          <w14:shadow w14:blurRad="0" w14:dist="0" w14:dir="0" w14:sx="0" w14:sy="0" w14:kx="0" w14:ky="0" w14:algn="none">
            <w14:srgbClr w14:val="000000"/>
          </w14:shadow>
        </w:rPr>
        <w:t>lineup</w:t>
      </w:r>
      <w:r w:rsidRPr="00783CF3">
        <w:rPr>
          <w:rFonts w:ascii="Times New Roman" w:hAnsi="Times New Roman"/>
          <w:sz w:val="36"/>
          <w:szCs w:val="36"/>
          <w14:shadow w14:blurRad="0" w14:dist="0" w14:dir="0" w14:sx="0" w14:sy="0" w14:kx="0" w14:ky="0" w14:algn="none">
            <w14:srgbClr w14:val="000000"/>
          </w14:shadow>
        </w:rPr>
        <w:t xml:space="preserve"> at the Fox Theatre</w:t>
      </w:r>
    </w:p>
    <w:p w14:paraId="41CAE958" w14:textId="77777777" w:rsidR="00AB7CDC" w:rsidRDefault="00AB7CDC" w:rsidP="00AB7CDC">
      <w:pPr>
        <w:pStyle w:val="BodyText3"/>
        <w:jc w:val="left"/>
        <w:rPr>
          <w:rFonts w:ascii="Times New Roman" w:hAnsi="Times New Roman"/>
          <w:sz w:val="22"/>
          <w:szCs w:val="22"/>
        </w:rPr>
      </w:pPr>
    </w:p>
    <w:p w14:paraId="2066A72B" w14:textId="41F0F301" w:rsidR="00AB7CDC" w:rsidRDefault="008D6A1C" w:rsidP="00AB7CDC">
      <w:pPr>
        <w:pStyle w:val="BodyText3"/>
        <w:rPr>
          <w:rFonts w:ascii="Times New Roman" w:hAnsi="Times New Roman"/>
        </w:rPr>
      </w:pPr>
      <w:r>
        <w:rPr>
          <w:rFonts w:ascii="Times New Roman" w:hAnsi="Times New Roman"/>
        </w:rPr>
        <w:t xml:space="preserve">Spectacular </w:t>
      </w:r>
      <w:r w:rsidR="00AB7CDC">
        <w:rPr>
          <w:rFonts w:ascii="Times New Roman" w:hAnsi="Times New Roman"/>
        </w:rPr>
        <w:t>season includes</w:t>
      </w:r>
      <w:r w:rsidR="00CE4997">
        <w:rPr>
          <w:rFonts w:ascii="Times New Roman" w:hAnsi="Times New Roman"/>
        </w:rPr>
        <w:t xml:space="preserve"> </w:t>
      </w:r>
      <w:r w:rsidR="005C4874">
        <w:rPr>
          <w:rFonts w:ascii="Times New Roman" w:hAnsi="Times New Roman"/>
        </w:rPr>
        <w:t xml:space="preserve">HAMILTON, </w:t>
      </w:r>
      <w:r w:rsidR="00CE4997">
        <w:rPr>
          <w:rFonts w:ascii="Times New Roman" w:hAnsi="Times New Roman"/>
        </w:rPr>
        <w:t>ANNIE,</w:t>
      </w:r>
      <w:r w:rsidR="00DF57AD">
        <w:rPr>
          <w:rFonts w:ascii="Times New Roman" w:hAnsi="Times New Roman"/>
        </w:rPr>
        <w:t xml:space="preserve"> </w:t>
      </w:r>
      <w:r w:rsidR="00311655">
        <w:rPr>
          <w:rFonts w:ascii="Times New Roman" w:hAnsi="Times New Roman"/>
        </w:rPr>
        <w:t xml:space="preserve">Disney’s </w:t>
      </w:r>
      <w:r w:rsidR="00DF57AD">
        <w:rPr>
          <w:rFonts w:ascii="Times New Roman" w:hAnsi="Times New Roman"/>
        </w:rPr>
        <w:t>ALADDIN,</w:t>
      </w:r>
      <w:r w:rsidR="00CE4997">
        <w:rPr>
          <w:rFonts w:ascii="Times New Roman" w:hAnsi="Times New Roman"/>
        </w:rPr>
        <w:t xml:space="preserve"> TO KILL A MOCKINGBIRD, FUNNY GIRL</w:t>
      </w:r>
      <w:r>
        <w:rPr>
          <w:rFonts w:ascii="Times New Roman" w:hAnsi="Times New Roman"/>
        </w:rPr>
        <w:t xml:space="preserve"> and</w:t>
      </w:r>
      <w:r w:rsidR="00694DF3">
        <w:rPr>
          <w:rFonts w:ascii="Times New Roman" w:hAnsi="Times New Roman"/>
        </w:rPr>
        <w:t xml:space="preserve"> </w:t>
      </w:r>
      <w:r w:rsidR="00694DF3" w:rsidRPr="00694DF3">
        <w:rPr>
          <w:rFonts w:ascii="Times New Roman" w:hAnsi="Times New Roman"/>
          <w:bCs/>
        </w:rPr>
        <w:t>LES MISÉRABLES</w:t>
      </w:r>
    </w:p>
    <w:p w14:paraId="1D27DA11" w14:textId="77777777" w:rsidR="00AB7CDC" w:rsidRDefault="00AB7CDC" w:rsidP="00AB7CDC">
      <w:pPr>
        <w:rPr>
          <w:sz w:val="22"/>
          <w:szCs w:val="22"/>
        </w:rPr>
      </w:pPr>
    </w:p>
    <w:p w14:paraId="2FE6B9C8" w14:textId="324DCFFB" w:rsidR="00352155" w:rsidRPr="00DE0354" w:rsidRDefault="00AB7CDC" w:rsidP="00783CF3">
      <w:pPr>
        <w:autoSpaceDE w:val="0"/>
        <w:autoSpaceDN w:val="0"/>
        <w:adjustRightInd w:val="0"/>
        <w:rPr>
          <w:b/>
          <w:sz w:val="22"/>
          <w:szCs w:val="22"/>
        </w:rPr>
      </w:pPr>
      <w:r>
        <w:rPr>
          <w:b/>
          <w:sz w:val="22"/>
          <w:szCs w:val="22"/>
        </w:rPr>
        <w:t>ATLANTA (</w:t>
      </w:r>
      <w:r w:rsidR="00D952AF">
        <w:rPr>
          <w:b/>
          <w:sz w:val="22"/>
          <w:szCs w:val="22"/>
        </w:rPr>
        <w:t>Jan</w:t>
      </w:r>
      <w:r w:rsidR="001B1B54">
        <w:rPr>
          <w:b/>
          <w:sz w:val="22"/>
          <w:szCs w:val="22"/>
        </w:rPr>
        <w:t>.</w:t>
      </w:r>
      <w:r w:rsidR="00D952AF">
        <w:rPr>
          <w:b/>
          <w:sz w:val="22"/>
          <w:szCs w:val="22"/>
        </w:rPr>
        <w:t xml:space="preserve"> 10</w:t>
      </w:r>
      <w:r>
        <w:rPr>
          <w:b/>
          <w:sz w:val="22"/>
          <w:szCs w:val="22"/>
        </w:rPr>
        <w:t>, 202</w:t>
      </w:r>
      <w:r w:rsidR="00DE0354">
        <w:rPr>
          <w:b/>
          <w:sz w:val="22"/>
          <w:szCs w:val="22"/>
        </w:rPr>
        <w:t>3</w:t>
      </w:r>
      <w:r>
        <w:rPr>
          <w:b/>
          <w:sz w:val="22"/>
          <w:szCs w:val="22"/>
        </w:rPr>
        <w:t xml:space="preserve">) – </w:t>
      </w:r>
      <w:r w:rsidR="00D952AF">
        <w:rPr>
          <w:b/>
          <w:sz w:val="22"/>
          <w:szCs w:val="22"/>
        </w:rPr>
        <w:t>Regions</w:t>
      </w:r>
      <w:r>
        <w:rPr>
          <w:b/>
          <w:sz w:val="22"/>
          <w:szCs w:val="22"/>
        </w:rPr>
        <w:t xml:space="preserve"> Bank Broadway in Atlanta</w:t>
      </w:r>
      <w:r>
        <w:rPr>
          <w:sz w:val="22"/>
          <w:szCs w:val="22"/>
        </w:rPr>
        <w:t xml:space="preserve"> is proud to announce t</w:t>
      </w:r>
      <w:r w:rsidR="00352155">
        <w:rPr>
          <w:sz w:val="22"/>
          <w:szCs w:val="22"/>
        </w:rPr>
        <w:t>hat the Atlanta</w:t>
      </w:r>
      <w:r w:rsidR="00967654">
        <w:rPr>
          <w:sz w:val="22"/>
          <w:szCs w:val="22"/>
        </w:rPr>
        <w:t xml:space="preserve"> premieres of the </w:t>
      </w:r>
      <w:r w:rsidR="008D6A1C">
        <w:rPr>
          <w:sz w:val="22"/>
          <w:szCs w:val="22"/>
        </w:rPr>
        <w:t>four</w:t>
      </w:r>
      <w:r w:rsidR="00967654">
        <w:rPr>
          <w:sz w:val="22"/>
          <w:szCs w:val="22"/>
        </w:rPr>
        <w:t xml:space="preserve">-time Tony Award winning </w:t>
      </w:r>
      <w:r w:rsidR="00967654" w:rsidRPr="00967654">
        <w:rPr>
          <w:b/>
          <w:bCs/>
          <w:sz w:val="22"/>
          <w:szCs w:val="22"/>
        </w:rPr>
        <w:t>MJ</w:t>
      </w:r>
      <w:r w:rsidR="00967654">
        <w:rPr>
          <w:sz w:val="22"/>
          <w:szCs w:val="22"/>
        </w:rPr>
        <w:t>, the Tony Award® winning and 2022 Grammy</w:t>
      </w:r>
      <w:r w:rsidR="00967654">
        <w:rPr>
          <w:sz w:val="22"/>
          <w:szCs w:val="22"/>
          <w:vertAlign w:val="superscript"/>
        </w:rPr>
        <w:t>®</w:t>
      </w:r>
      <w:r w:rsidR="00967654">
        <w:rPr>
          <w:sz w:val="22"/>
          <w:szCs w:val="22"/>
        </w:rPr>
        <w:t xml:space="preserve"> nominated </w:t>
      </w:r>
      <w:r w:rsidR="00967654" w:rsidRPr="00967654">
        <w:rPr>
          <w:b/>
          <w:bCs/>
          <w:sz w:val="22"/>
          <w:szCs w:val="22"/>
        </w:rPr>
        <w:t>SIX</w:t>
      </w:r>
      <w:r w:rsidR="00824BA7">
        <w:rPr>
          <w:b/>
          <w:bCs/>
          <w:sz w:val="22"/>
          <w:szCs w:val="22"/>
        </w:rPr>
        <w:t xml:space="preserve"> THE MUSICAL</w:t>
      </w:r>
      <w:r w:rsidR="00967654">
        <w:rPr>
          <w:sz w:val="22"/>
          <w:szCs w:val="22"/>
        </w:rPr>
        <w:t xml:space="preserve"> and </w:t>
      </w:r>
      <w:r w:rsidR="00415F3B">
        <w:rPr>
          <w:sz w:val="22"/>
          <w:szCs w:val="22"/>
        </w:rPr>
        <w:t xml:space="preserve">the Broadway smash-hit musical </w:t>
      </w:r>
      <w:r w:rsidR="00967654" w:rsidRPr="00967654">
        <w:rPr>
          <w:b/>
          <w:bCs/>
          <w:sz w:val="22"/>
          <w:szCs w:val="22"/>
        </w:rPr>
        <w:t>BEETLEJUICE</w:t>
      </w:r>
      <w:r w:rsidR="00967654">
        <w:rPr>
          <w:b/>
          <w:bCs/>
          <w:sz w:val="22"/>
          <w:szCs w:val="22"/>
        </w:rPr>
        <w:t xml:space="preserve"> </w:t>
      </w:r>
      <w:r w:rsidR="00967654">
        <w:rPr>
          <w:sz w:val="22"/>
          <w:szCs w:val="22"/>
        </w:rPr>
        <w:t xml:space="preserve">will </w:t>
      </w:r>
      <w:r w:rsidR="00EB1AB8">
        <w:rPr>
          <w:sz w:val="22"/>
          <w:szCs w:val="22"/>
        </w:rPr>
        <w:t>lead</w:t>
      </w:r>
      <w:r w:rsidR="00967654">
        <w:rPr>
          <w:sz w:val="22"/>
          <w:szCs w:val="22"/>
        </w:rPr>
        <w:t xml:space="preserve"> the 2023/2024 season at the Fox Theatre. The lineup is also set to featuring the return of</w:t>
      </w:r>
      <w:r w:rsidR="00CE4997">
        <w:rPr>
          <w:sz w:val="22"/>
          <w:szCs w:val="22"/>
        </w:rPr>
        <w:t xml:space="preserve"> </w:t>
      </w:r>
      <w:r w:rsidR="00CE4997" w:rsidRPr="00CE4997">
        <w:rPr>
          <w:b/>
          <w:bCs/>
          <w:sz w:val="22"/>
          <w:szCs w:val="22"/>
        </w:rPr>
        <w:t>HAMILTON</w:t>
      </w:r>
      <w:r w:rsidR="00CE4997">
        <w:rPr>
          <w:sz w:val="22"/>
          <w:szCs w:val="22"/>
        </w:rPr>
        <w:t xml:space="preserve">, </w:t>
      </w:r>
      <w:r w:rsidR="00451B8C" w:rsidRPr="00CE4997">
        <w:rPr>
          <w:b/>
          <w:bCs/>
          <w:sz w:val="22"/>
          <w:szCs w:val="22"/>
        </w:rPr>
        <w:t>ANNIE</w:t>
      </w:r>
      <w:r w:rsidR="00CE4997">
        <w:rPr>
          <w:sz w:val="22"/>
          <w:szCs w:val="22"/>
        </w:rPr>
        <w:t>, the Atlanta premiere of</w:t>
      </w:r>
      <w:r w:rsidR="00FC4AE8">
        <w:rPr>
          <w:sz w:val="22"/>
          <w:szCs w:val="22"/>
        </w:rPr>
        <w:t xml:space="preserve"> </w:t>
      </w:r>
      <w:r w:rsidR="00FC4AE8" w:rsidRPr="002E6687">
        <w:rPr>
          <w:b/>
          <w:bCs/>
          <w:sz w:val="22"/>
          <w:szCs w:val="22"/>
        </w:rPr>
        <w:t>Harper Lee’s</w:t>
      </w:r>
      <w:r w:rsidR="00CE4997">
        <w:rPr>
          <w:sz w:val="22"/>
          <w:szCs w:val="22"/>
        </w:rPr>
        <w:t xml:space="preserve"> </w:t>
      </w:r>
      <w:r w:rsidR="00CE4997" w:rsidRPr="00CE4997">
        <w:rPr>
          <w:b/>
          <w:bCs/>
          <w:sz w:val="22"/>
          <w:szCs w:val="22"/>
        </w:rPr>
        <w:t>TO KILL A MOCKINGBIRD</w:t>
      </w:r>
      <w:r w:rsidR="00CE4997">
        <w:rPr>
          <w:sz w:val="22"/>
          <w:szCs w:val="22"/>
        </w:rPr>
        <w:t>,</w:t>
      </w:r>
      <w:r w:rsidR="00202D8D">
        <w:rPr>
          <w:sz w:val="22"/>
          <w:szCs w:val="22"/>
        </w:rPr>
        <w:t xml:space="preserve"> </w:t>
      </w:r>
      <w:r w:rsidR="00202D8D" w:rsidRPr="00202D8D">
        <w:rPr>
          <w:sz w:val="22"/>
          <w:szCs w:val="22"/>
        </w:rPr>
        <w:t>the first U.S. national tour of</w:t>
      </w:r>
      <w:r w:rsidR="00CE4997">
        <w:rPr>
          <w:sz w:val="22"/>
          <w:szCs w:val="22"/>
        </w:rPr>
        <w:t xml:space="preserve"> </w:t>
      </w:r>
      <w:r w:rsidR="00CE4997" w:rsidRPr="00CE4997">
        <w:rPr>
          <w:b/>
          <w:bCs/>
          <w:sz w:val="22"/>
          <w:szCs w:val="22"/>
        </w:rPr>
        <w:t>FUNNY GIRL</w:t>
      </w:r>
      <w:r w:rsidR="00451B8C">
        <w:rPr>
          <w:sz w:val="22"/>
          <w:szCs w:val="22"/>
        </w:rPr>
        <w:t>, and the</w:t>
      </w:r>
      <w:r w:rsidR="00E615C2">
        <w:rPr>
          <w:sz w:val="22"/>
          <w:szCs w:val="22"/>
        </w:rPr>
        <w:t xml:space="preserve"> </w:t>
      </w:r>
      <w:r w:rsidR="00E615C2" w:rsidRPr="00E615C2">
        <w:rPr>
          <w:sz w:val="22"/>
          <w:szCs w:val="22"/>
        </w:rPr>
        <w:t>pre-Broadway</w:t>
      </w:r>
      <w:r w:rsidR="00451B8C">
        <w:rPr>
          <w:sz w:val="22"/>
          <w:szCs w:val="22"/>
        </w:rPr>
        <w:t xml:space="preserve"> revival of </w:t>
      </w:r>
      <w:r w:rsidR="00451B8C" w:rsidRPr="00451B8C">
        <w:rPr>
          <w:b/>
          <w:bCs/>
          <w:sz w:val="22"/>
          <w:szCs w:val="22"/>
        </w:rPr>
        <w:t>THE WIZ</w:t>
      </w:r>
      <w:r w:rsidR="00CE4997">
        <w:rPr>
          <w:sz w:val="22"/>
          <w:szCs w:val="22"/>
        </w:rPr>
        <w:t>. Season options include</w:t>
      </w:r>
      <w:r w:rsidR="00A767F2">
        <w:rPr>
          <w:sz w:val="22"/>
          <w:szCs w:val="22"/>
        </w:rPr>
        <w:t xml:space="preserve"> the </w:t>
      </w:r>
      <w:r w:rsidR="00F53E03">
        <w:rPr>
          <w:sz w:val="22"/>
          <w:szCs w:val="22"/>
        </w:rPr>
        <w:t>triumphant</w:t>
      </w:r>
      <w:r w:rsidR="00A767F2">
        <w:rPr>
          <w:sz w:val="22"/>
          <w:szCs w:val="22"/>
        </w:rPr>
        <w:t xml:space="preserve"> return of</w:t>
      </w:r>
      <w:r w:rsidR="00CE4997">
        <w:rPr>
          <w:sz w:val="22"/>
          <w:szCs w:val="22"/>
        </w:rPr>
        <w:t xml:space="preserve"> </w:t>
      </w:r>
      <w:bookmarkStart w:id="0" w:name="_Hlk123900856"/>
      <w:r w:rsidR="00CE4997" w:rsidRPr="00CE4997">
        <w:rPr>
          <w:b/>
          <w:bCs/>
          <w:sz w:val="22"/>
          <w:szCs w:val="22"/>
        </w:rPr>
        <w:t>LES MIS</w:t>
      </w:r>
      <w:r w:rsidR="00883DCB" w:rsidRPr="000F6307">
        <w:rPr>
          <w:b/>
          <w:bCs/>
          <w:color w:val="000000"/>
          <w:sz w:val="22"/>
          <w:szCs w:val="22"/>
        </w:rPr>
        <w:t>É</w:t>
      </w:r>
      <w:r w:rsidR="00CE4997" w:rsidRPr="00CE4997">
        <w:rPr>
          <w:b/>
          <w:bCs/>
          <w:sz w:val="22"/>
          <w:szCs w:val="22"/>
        </w:rPr>
        <w:t>RABLES</w:t>
      </w:r>
      <w:r w:rsidR="00CE4997">
        <w:rPr>
          <w:sz w:val="22"/>
          <w:szCs w:val="22"/>
        </w:rPr>
        <w:t xml:space="preserve"> </w:t>
      </w:r>
      <w:bookmarkEnd w:id="0"/>
      <w:r w:rsidR="00CE4997">
        <w:rPr>
          <w:sz w:val="22"/>
          <w:szCs w:val="22"/>
        </w:rPr>
        <w:t xml:space="preserve">and </w:t>
      </w:r>
      <w:r w:rsidR="00FC4AE8" w:rsidRPr="002E6687">
        <w:rPr>
          <w:b/>
          <w:bCs/>
          <w:sz w:val="22"/>
          <w:szCs w:val="22"/>
        </w:rPr>
        <w:t>Disney’s</w:t>
      </w:r>
      <w:r w:rsidR="00FC4AE8">
        <w:rPr>
          <w:sz w:val="22"/>
          <w:szCs w:val="22"/>
        </w:rPr>
        <w:t xml:space="preserve"> </w:t>
      </w:r>
      <w:r w:rsidR="00CE4997" w:rsidRPr="00CE4997">
        <w:rPr>
          <w:b/>
          <w:bCs/>
          <w:sz w:val="22"/>
          <w:szCs w:val="22"/>
        </w:rPr>
        <w:t>ALADDIN</w:t>
      </w:r>
      <w:r w:rsidR="00CE4997">
        <w:rPr>
          <w:sz w:val="22"/>
          <w:szCs w:val="22"/>
        </w:rPr>
        <w:t>.</w:t>
      </w:r>
    </w:p>
    <w:p w14:paraId="28F568F6" w14:textId="5F5D1248" w:rsidR="00AB7CDC" w:rsidRDefault="00AB7CDC" w:rsidP="00AB7CDC">
      <w:pPr>
        <w:autoSpaceDE w:val="0"/>
        <w:autoSpaceDN w:val="0"/>
        <w:adjustRightInd w:val="0"/>
        <w:rPr>
          <w:b/>
          <w:sz w:val="22"/>
          <w:szCs w:val="22"/>
        </w:rPr>
      </w:pPr>
    </w:p>
    <w:p w14:paraId="4C96EB5D" w14:textId="28E470CD" w:rsidR="00270942" w:rsidRPr="004D21B7" w:rsidRDefault="007D7891" w:rsidP="004D21B7">
      <w:pPr>
        <w:autoSpaceDE w:val="0"/>
        <w:autoSpaceDN w:val="0"/>
        <w:adjustRightInd w:val="0"/>
        <w:rPr>
          <w:bCs/>
          <w:sz w:val="22"/>
          <w:szCs w:val="22"/>
        </w:rPr>
      </w:pPr>
      <w:r>
        <w:rPr>
          <w:bCs/>
          <w:sz w:val="22"/>
          <w:szCs w:val="22"/>
        </w:rPr>
        <w:t>“</w:t>
      </w:r>
      <w:r w:rsidR="007C2D4A">
        <w:rPr>
          <w:bCs/>
          <w:sz w:val="22"/>
          <w:szCs w:val="22"/>
        </w:rPr>
        <w:t>The 202</w:t>
      </w:r>
      <w:r w:rsidR="00D952AF">
        <w:rPr>
          <w:bCs/>
          <w:sz w:val="22"/>
          <w:szCs w:val="22"/>
        </w:rPr>
        <w:t>3</w:t>
      </w:r>
      <w:r w:rsidR="007C2D4A">
        <w:rPr>
          <w:bCs/>
          <w:sz w:val="22"/>
          <w:szCs w:val="22"/>
        </w:rPr>
        <w:t>/</w:t>
      </w:r>
      <w:r w:rsidR="00D04BAC">
        <w:rPr>
          <w:bCs/>
          <w:sz w:val="22"/>
          <w:szCs w:val="22"/>
        </w:rPr>
        <w:t>20</w:t>
      </w:r>
      <w:r w:rsidR="007C2D4A">
        <w:rPr>
          <w:bCs/>
          <w:sz w:val="22"/>
          <w:szCs w:val="22"/>
        </w:rPr>
        <w:t>2</w:t>
      </w:r>
      <w:r w:rsidR="00D952AF">
        <w:rPr>
          <w:bCs/>
          <w:sz w:val="22"/>
          <w:szCs w:val="22"/>
        </w:rPr>
        <w:t>4</w:t>
      </w:r>
      <w:r w:rsidR="007C2D4A">
        <w:rPr>
          <w:bCs/>
          <w:sz w:val="22"/>
          <w:szCs w:val="22"/>
        </w:rPr>
        <w:t xml:space="preserve"> season</w:t>
      </w:r>
      <w:r w:rsidR="00D952AF">
        <w:rPr>
          <w:bCs/>
          <w:sz w:val="22"/>
          <w:szCs w:val="22"/>
        </w:rPr>
        <w:t xml:space="preserve"> will be a particularly exciting one for Atlanta audiences,” said Russ Belin, vice president of Broadway in Atlanta. “Th</w:t>
      </w:r>
      <w:r w:rsidR="00EB1AB8">
        <w:rPr>
          <w:bCs/>
          <w:sz w:val="22"/>
          <w:szCs w:val="22"/>
        </w:rPr>
        <w:t>is</w:t>
      </w:r>
      <w:r w:rsidR="00D952AF">
        <w:rPr>
          <w:bCs/>
          <w:sz w:val="22"/>
          <w:szCs w:val="22"/>
        </w:rPr>
        <w:t xml:space="preserve"> season </w:t>
      </w:r>
      <w:r w:rsidR="008D6A1C">
        <w:rPr>
          <w:bCs/>
          <w:sz w:val="22"/>
          <w:szCs w:val="22"/>
        </w:rPr>
        <w:t>includes</w:t>
      </w:r>
      <w:r w:rsidR="00D952AF">
        <w:rPr>
          <w:bCs/>
          <w:sz w:val="22"/>
          <w:szCs w:val="22"/>
        </w:rPr>
        <w:t xml:space="preserve"> long-awaited Atlanta debuts, </w:t>
      </w:r>
      <w:r w:rsidR="00451B8C">
        <w:rPr>
          <w:bCs/>
          <w:sz w:val="22"/>
          <w:szCs w:val="22"/>
        </w:rPr>
        <w:t>returning</w:t>
      </w:r>
      <w:r w:rsidR="00D952AF">
        <w:rPr>
          <w:bCs/>
          <w:sz w:val="22"/>
          <w:szCs w:val="22"/>
        </w:rPr>
        <w:t xml:space="preserve"> favorites and</w:t>
      </w:r>
      <w:r w:rsidR="008D6A1C">
        <w:rPr>
          <w:bCs/>
          <w:sz w:val="22"/>
          <w:szCs w:val="22"/>
        </w:rPr>
        <w:t xml:space="preserve"> </w:t>
      </w:r>
      <w:r w:rsidR="00D952AF">
        <w:rPr>
          <w:bCs/>
          <w:sz w:val="22"/>
          <w:szCs w:val="22"/>
        </w:rPr>
        <w:t>a</w:t>
      </w:r>
      <w:r w:rsidR="001B1B54">
        <w:rPr>
          <w:bCs/>
          <w:sz w:val="22"/>
          <w:szCs w:val="22"/>
        </w:rPr>
        <w:t>n expansive</w:t>
      </w:r>
      <w:r w:rsidR="00D952AF">
        <w:rPr>
          <w:bCs/>
          <w:sz w:val="22"/>
          <w:szCs w:val="22"/>
        </w:rPr>
        <w:t xml:space="preserve"> variety of shows to suit every theatregoer’s taste. We’re very proud to host another fantastic season featuring the best Broadway has to offer</w:t>
      </w:r>
      <w:r w:rsidR="004D21B7">
        <w:rPr>
          <w:bCs/>
          <w:sz w:val="22"/>
          <w:szCs w:val="22"/>
        </w:rPr>
        <w:t>!”</w:t>
      </w:r>
      <w:r w:rsidR="00D952AF">
        <w:rPr>
          <w:bCs/>
          <w:sz w:val="22"/>
          <w:szCs w:val="22"/>
        </w:rPr>
        <w:t xml:space="preserve"> </w:t>
      </w:r>
    </w:p>
    <w:p w14:paraId="3CB3220B" w14:textId="77777777" w:rsidR="00D13542" w:rsidRDefault="00D13542" w:rsidP="00270942">
      <w:pPr>
        <w:rPr>
          <w:b/>
          <w:sz w:val="22"/>
          <w:szCs w:val="22"/>
        </w:rPr>
      </w:pPr>
    </w:p>
    <w:p w14:paraId="39720235" w14:textId="42638E27" w:rsidR="00496242" w:rsidRDefault="00D90FC7" w:rsidP="00270942">
      <w:pPr>
        <w:rPr>
          <w:b/>
          <w:sz w:val="22"/>
          <w:szCs w:val="22"/>
        </w:rPr>
      </w:pPr>
      <w:r>
        <w:rPr>
          <w:b/>
          <w:sz w:val="22"/>
          <w:szCs w:val="22"/>
        </w:rPr>
        <w:t>M</w:t>
      </w:r>
      <w:r w:rsidR="00883DCB">
        <w:rPr>
          <w:b/>
          <w:sz w:val="22"/>
          <w:szCs w:val="22"/>
        </w:rPr>
        <w:t>J</w:t>
      </w:r>
    </w:p>
    <w:p w14:paraId="4FC816D7" w14:textId="5EC82756" w:rsidR="00D13542" w:rsidRDefault="00D90FC7" w:rsidP="00D13542">
      <w:pPr>
        <w:rPr>
          <w:b/>
          <w:bCs/>
          <w:sz w:val="22"/>
          <w:szCs w:val="22"/>
        </w:rPr>
      </w:pPr>
      <w:r>
        <w:rPr>
          <w:b/>
          <w:bCs/>
          <w:sz w:val="22"/>
          <w:szCs w:val="22"/>
        </w:rPr>
        <w:t>Oct</w:t>
      </w:r>
      <w:r w:rsidR="008D6A1C">
        <w:rPr>
          <w:b/>
          <w:bCs/>
          <w:sz w:val="22"/>
          <w:szCs w:val="22"/>
        </w:rPr>
        <w:t>.</w:t>
      </w:r>
      <w:r w:rsidR="00CC7617">
        <w:rPr>
          <w:b/>
          <w:bCs/>
          <w:sz w:val="22"/>
          <w:szCs w:val="22"/>
        </w:rPr>
        <w:t xml:space="preserve"> </w:t>
      </w:r>
      <w:r>
        <w:rPr>
          <w:b/>
          <w:bCs/>
          <w:sz w:val="22"/>
          <w:szCs w:val="22"/>
        </w:rPr>
        <w:t>24 – 29</w:t>
      </w:r>
      <w:r w:rsidR="00CC7617">
        <w:rPr>
          <w:b/>
          <w:bCs/>
          <w:sz w:val="22"/>
          <w:szCs w:val="22"/>
        </w:rPr>
        <w:t>, 202</w:t>
      </w:r>
      <w:r>
        <w:rPr>
          <w:b/>
          <w:bCs/>
          <w:sz w:val="22"/>
          <w:szCs w:val="22"/>
        </w:rPr>
        <w:t>3</w:t>
      </w:r>
    </w:p>
    <w:p w14:paraId="35FA9C19" w14:textId="1E2042D5" w:rsidR="00081444" w:rsidRPr="00035608" w:rsidRDefault="00035608" w:rsidP="00270942">
      <w:pPr>
        <w:rPr>
          <w:sz w:val="22"/>
          <w:szCs w:val="22"/>
        </w:rPr>
      </w:pPr>
      <w:r w:rsidRPr="00035608">
        <w:rPr>
          <w:sz w:val="22"/>
          <w:szCs w:val="22"/>
        </w:rPr>
        <w:t xml:space="preserve">The music. The moves. The icon. Now, the unparalleled artistry of the greatest entertainer of all time comes to </w:t>
      </w:r>
      <w:r w:rsidR="007645C6">
        <w:rPr>
          <w:sz w:val="22"/>
          <w:szCs w:val="22"/>
        </w:rPr>
        <w:t xml:space="preserve">Atlanta </w:t>
      </w:r>
      <w:r w:rsidRPr="00035608">
        <w:rPr>
          <w:sz w:val="22"/>
          <w:szCs w:val="22"/>
        </w:rPr>
        <w:t xml:space="preserve">as </w:t>
      </w:r>
      <w:r w:rsidRPr="00A767F2">
        <w:rPr>
          <w:b/>
          <w:bCs/>
          <w:sz w:val="22"/>
          <w:szCs w:val="22"/>
        </w:rPr>
        <w:t>MJ</w:t>
      </w:r>
      <w:r w:rsidRPr="00035608">
        <w:rPr>
          <w:sz w:val="22"/>
          <w:szCs w:val="22"/>
        </w:rPr>
        <w:t>, the Tony Award®-winning new musical centered around the making of the 1992 Dangerous World Tour, begins a tour of its own. Created by Tony Award®-winning Director/</w:t>
      </w:r>
      <w:r w:rsidR="00883DCB">
        <w:rPr>
          <w:sz w:val="22"/>
          <w:szCs w:val="22"/>
        </w:rPr>
        <w:t xml:space="preserve"> </w:t>
      </w:r>
      <w:r w:rsidRPr="00035608">
        <w:rPr>
          <w:sz w:val="22"/>
          <w:szCs w:val="22"/>
        </w:rPr>
        <w:t xml:space="preserve">Choreographer Christopher Wheeldon and two-time Pulitzer Prize winner Lynn Nottage, </w:t>
      </w:r>
      <w:r w:rsidRPr="004E28F1">
        <w:rPr>
          <w:b/>
          <w:bCs/>
          <w:sz w:val="22"/>
          <w:szCs w:val="22"/>
        </w:rPr>
        <w:t>MJ</w:t>
      </w:r>
      <w:r w:rsidRPr="007D1799">
        <w:rPr>
          <w:sz w:val="22"/>
          <w:szCs w:val="22"/>
        </w:rPr>
        <w:t xml:space="preserve"> </w:t>
      </w:r>
      <w:r w:rsidRPr="00035608">
        <w:rPr>
          <w:sz w:val="22"/>
          <w:szCs w:val="22"/>
        </w:rPr>
        <w:t>goes beyond the singular moves and signature sound of the star, offering a rare look at the creative mind and collaborative spirit that catapulted Michael Jackson into legendary status.</w:t>
      </w:r>
    </w:p>
    <w:p w14:paraId="53A92472" w14:textId="77777777" w:rsidR="00035608" w:rsidRDefault="00035608" w:rsidP="00270942">
      <w:pPr>
        <w:rPr>
          <w:b/>
          <w:sz w:val="22"/>
          <w:szCs w:val="22"/>
        </w:rPr>
      </w:pPr>
    </w:p>
    <w:p w14:paraId="424333E8" w14:textId="13085722" w:rsidR="00496242" w:rsidRDefault="00D90FC7" w:rsidP="00270942">
      <w:pPr>
        <w:rPr>
          <w:b/>
          <w:sz w:val="22"/>
          <w:szCs w:val="22"/>
        </w:rPr>
      </w:pPr>
      <w:r>
        <w:rPr>
          <w:b/>
          <w:sz w:val="22"/>
          <w:szCs w:val="22"/>
        </w:rPr>
        <w:t>THE WIZ</w:t>
      </w:r>
    </w:p>
    <w:p w14:paraId="58C72B64" w14:textId="5BF2883C" w:rsidR="00FC377E" w:rsidRPr="00B04A6E" w:rsidRDefault="00D90FC7" w:rsidP="00B04A6E">
      <w:pPr>
        <w:pStyle w:val="xmsonormal0"/>
        <w:rPr>
          <w:rStyle w:val="xcontentpasted0"/>
          <w:color w:val="000000"/>
          <w:shd w:val="clear" w:color="auto" w:fill="FFFFFF"/>
        </w:rPr>
      </w:pPr>
      <w:r w:rsidRPr="00FC377E">
        <w:rPr>
          <w:rFonts w:ascii="Times New Roman" w:hAnsi="Times New Roman" w:cs="Times New Roman"/>
          <w:b/>
          <w:bCs/>
        </w:rPr>
        <w:t>No</w:t>
      </w:r>
      <w:r w:rsidR="008D6A1C" w:rsidRPr="00FC377E">
        <w:rPr>
          <w:rFonts w:ascii="Times New Roman" w:hAnsi="Times New Roman" w:cs="Times New Roman"/>
          <w:b/>
          <w:bCs/>
        </w:rPr>
        <w:t xml:space="preserve">v. </w:t>
      </w:r>
      <w:r w:rsidRPr="00FC377E">
        <w:rPr>
          <w:rFonts w:ascii="Times New Roman" w:hAnsi="Times New Roman" w:cs="Times New Roman"/>
          <w:b/>
          <w:bCs/>
        </w:rPr>
        <w:t xml:space="preserve">14 – </w:t>
      </w:r>
      <w:r w:rsidR="00CC7617" w:rsidRPr="00FC377E">
        <w:rPr>
          <w:rFonts w:ascii="Times New Roman" w:hAnsi="Times New Roman" w:cs="Times New Roman"/>
          <w:b/>
          <w:bCs/>
        </w:rPr>
        <w:t>1</w:t>
      </w:r>
      <w:r w:rsidRPr="00FC377E">
        <w:rPr>
          <w:rFonts w:ascii="Times New Roman" w:hAnsi="Times New Roman" w:cs="Times New Roman"/>
          <w:b/>
          <w:bCs/>
        </w:rPr>
        <w:t>9</w:t>
      </w:r>
      <w:r w:rsidR="00CC7617" w:rsidRPr="00FC377E">
        <w:rPr>
          <w:rFonts w:ascii="Times New Roman" w:hAnsi="Times New Roman" w:cs="Times New Roman"/>
          <w:b/>
          <w:bCs/>
        </w:rPr>
        <w:t>, 202</w:t>
      </w:r>
      <w:r w:rsidRPr="00FC377E">
        <w:rPr>
          <w:rFonts w:ascii="Times New Roman" w:hAnsi="Times New Roman" w:cs="Times New Roman"/>
          <w:b/>
          <w:bCs/>
        </w:rPr>
        <w:t>3</w:t>
      </w:r>
      <w:r w:rsidR="00FC377E" w:rsidRPr="00FC377E">
        <w:rPr>
          <w:rFonts w:ascii="Times New Roman" w:hAnsi="Times New Roman" w:cs="Times New Roman"/>
          <w:b/>
          <w:bCs/>
        </w:rPr>
        <w:br/>
      </w:r>
      <w:r w:rsidR="00B04A6E">
        <w:rPr>
          <w:rStyle w:val="contentpasted0"/>
          <w:rFonts w:ascii="Times New Roman" w:hAnsi="Times New Roman" w:cs="Times New Roman"/>
          <w:color w:val="000000"/>
          <w:shd w:val="clear" w:color="auto" w:fill="FFFFFF"/>
        </w:rPr>
        <w:t xml:space="preserve">The highly anticipated Broadway revival of </w:t>
      </w:r>
      <w:r w:rsidR="00B04A6E">
        <w:rPr>
          <w:rStyle w:val="contentpasted0"/>
          <w:rFonts w:ascii="Times New Roman" w:hAnsi="Times New Roman" w:cs="Times New Roman"/>
          <w:b/>
          <w:bCs/>
          <w:color w:val="000000"/>
          <w:shd w:val="clear" w:color="auto" w:fill="FFFFFF"/>
        </w:rPr>
        <w:t xml:space="preserve">THE WIZ </w:t>
      </w:r>
      <w:r w:rsidR="00B04A6E">
        <w:rPr>
          <w:rStyle w:val="contentpasted0"/>
          <w:rFonts w:ascii="Times New Roman" w:hAnsi="Times New Roman" w:cs="Times New Roman"/>
          <w:color w:val="000000"/>
          <w:shd w:val="clear" w:color="auto" w:fill="FFFFFF"/>
        </w:rPr>
        <w:t>returns “home” to stages across America in an all-new Pre-Broadway tour, the first one in 40 years.  </w:t>
      </w:r>
    </w:p>
    <w:p w14:paraId="26DFA7DB" w14:textId="3D76AC27" w:rsidR="00FC377E" w:rsidRDefault="00FC377E" w:rsidP="00FC377E">
      <w:pPr>
        <w:pStyle w:val="xmsonormal"/>
        <w:rPr>
          <w:rStyle w:val="xcontentpasted0"/>
          <w:rFonts w:ascii="Times New Roman" w:hAnsi="Times New Roman" w:cs="Times New Roman"/>
          <w:color w:val="000000"/>
          <w:shd w:val="clear" w:color="auto" w:fill="FFFFFF"/>
        </w:rPr>
      </w:pPr>
    </w:p>
    <w:p w14:paraId="6A5E750B" w14:textId="0617B654" w:rsidR="00FC377E" w:rsidRPr="00FC377E" w:rsidRDefault="00FC377E" w:rsidP="00FC377E">
      <w:pPr>
        <w:pStyle w:val="xmsonormal"/>
        <w:rPr>
          <w:rFonts w:ascii="Times New Roman" w:hAnsi="Times New Roman" w:cs="Times New Roman"/>
          <w:color w:val="000000"/>
          <w:sz w:val="24"/>
          <w:szCs w:val="24"/>
          <w:shd w:val="clear" w:color="auto" w:fill="FFFFFF"/>
        </w:rPr>
      </w:pPr>
      <w:r w:rsidRPr="00E615C2">
        <w:rPr>
          <w:rStyle w:val="xfluidplugincopy"/>
          <w:rFonts w:ascii="Times New Roman" w:hAnsi="Times New Roman" w:cs="Times New Roman"/>
          <w:color w:val="000000"/>
          <w:shd w:val="clear" w:color="auto" w:fill="FFFFFF"/>
        </w:rPr>
        <w:t xml:space="preserve">Director </w:t>
      </w:r>
      <w:proofErr w:type="spellStart"/>
      <w:r w:rsidRPr="00E615C2">
        <w:rPr>
          <w:rStyle w:val="xfluidplugincopy"/>
          <w:rFonts w:ascii="Times New Roman" w:hAnsi="Times New Roman" w:cs="Times New Roman"/>
          <w:color w:val="000000"/>
          <w:shd w:val="clear" w:color="auto" w:fill="FFFFFF"/>
        </w:rPr>
        <w:t>Schele</w:t>
      </w:r>
      <w:proofErr w:type="spellEnd"/>
      <w:r w:rsidRPr="00E615C2">
        <w:rPr>
          <w:rStyle w:val="xfluidplugincopy"/>
          <w:rFonts w:ascii="Times New Roman" w:hAnsi="Times New Roman" w:cs="Times New Roman"/>
          <w:color w:val="000000"/>
          <w:shd w:val="clear" w:color="auto" w:fill="FFFFFF"/>
        </w:rPr>
        <w:t xml:space="preserve"> Williams (The Notebook, revival of Disney’s Aida), choreographer </w:t>
      </w:r>
      <w:proofErr w:type="spellStart"/>
      <w:r w:rsidRPr="00E615C2">
        <w:rPr>
          <w:rStyle w:val="xfluidplugincopy"/>
          <w:rFonts w:ascii="Times New Roman" w:hAnsi="Times New Roman" w:cs="Times New Roman"/>
          <w:color w:val="000000"/>
          <w:shd w:val="clear" w:color="auto" w:fill="FFFFFF"/>
        </w:rPr>
        <w:t>JaQuel</w:t>
      </w:r>
      <w:proofErr w:type="spellEnd"/>
      <w:r w:rsidRPr="00E615C2">
        <w:rPr>
          <w:rStyle w:val="xfluidplugincopy"/>
          <w:rFonts w:ascii="Times New Roman" w:hAnsi="Times New Roman" w:cs="Times New Roman"/>
          <w:color w:val="000000"/>
          <w:shd w:val="clear" w:color="auto" w:fill="FFFFFF"/>
        </w:rPr>
        <w:t xml:space="preserve"> Knight (Beyonce’s “Single Ladies”), William F. Brown (book), Charlie Smalls (music &amp; lyrics), Amber Ruffin (additional material), and Joseph Joubert (music supervision, orchestrations</w:t>
      </w:r>
      <w:r w:rsidRPr="00FC377E">
        <w:rPr>
          <w:rStyle w:val="xfluidplugincopy"/>
          <w:rFonts w:ascii="Times New Roman" w:hAnsi="Times New Roman" w:cs="Times New Roman"/>
          <w:color w:val="000000"/>
          <w:shd w:val="clear" w:color="auto" w:fill="FFFFFF"/>
        </w:rPr>
        <w:t xml:space="preserve">, &amp; music arrangements) </w:t>
      </w:r>
      <w:r w:rsidRPr="00FC377E">
        <w:rPr>
          <w:rStyle w:val="xfluidplugincopy"/>
          <w:rFonts w:ascii="Times New Roman" w:hAnsi="Times New Roman" w:cs="Times New Roman"/>
          <w:color w:val="000000"/>
          <w:shd w:val="clear" w:color="auto" w:fill="FFFFFF"/>
        </w:rPr>
        <w:lastRenderedPageBreak/>
        <w:t>conjure up an Oz unlike anything ever seen before.</w:t>
      </w:r>
      <w:r w:rsidRPr="00FC377E">
        <w:rPr>
          <w:rStyle w:val="xcontentpasted3"/>
          <w:rFonts w:ascii="Times New Roman" w:hAnsi="Times New Roman" w:cs="Times New Roman"/>
          <w:color w:val="000000"/>
          <w:shd w:val="clear" w:color="auto" w:fill="FFFFFF"/>
        </w:rPr>
        <w:t> </w:t>
      </w:r>
      <w:r w:rsidRPr="00FC377E">
        <w:rPr>
          <w:rStyle w:val="xcontentpasted0"/>
          <w:rFonts w:ascii="Times New Roman" w:hAnsi="Times New Roman" w:cs="Times New Roman"/>
          <w:color w:val="000000"/>
          <w:shd w:val="clear" w:color="auto" w:fill="FFFFFF"/>
        </w:rPr>
        <w:t>This groundbreaking twist on The Wizard of Oz changed the face of Broadway—from its iconic score packed with soul, gospel, rock, and finger-snapping 70s funk to its stirring tale of Dorothy’s journey to find her place in a contemporary world. Audiences get to enjoy the epic grooves of such beloved, timeless hits as “E</w:t>
      </w:r>
      <w:r w:rsidRPr="00FC377E">
        <w:rPr>
          <w:rStyle w:val="xcontentpasted2"/>
          <w:rFonts w:ascii="Times New Roman" w:hAnsi="Times New Roman" w:cs="Times New Roman"/>
          <w:color w:val="000000"/>
          <w:shd w:val="clear" w:color="auto" w:fill="FFFFFF"/>
        </w:rPr>
        <w:t>a</w:t>
      </w:r>
      <w:r w:rsidRPr="00FC377E">
        <w:rPr>
          <w:rStyle w:val="xcontentpasted0"/>
          <w:rFonts w:ascii="Times New Roman" w:hAnsi="Times New Roman" w:cs="Times New Roman"/>
          <w:color w:val="000000"/>
          <w:shd w:val="clear" w:color="auto" w:fill="FFFFFF"/>
        </w:rPr>
        <w:t>s</w:t>
      </w:r>
      <w:r w:rsidRPr="00FC377E">
        <w:rPr>
          <w:rStyle w:val="xcontentpasted2"/>
          <w:rFonts w:ascii="Times New Roman" w:hAnsi="Times New Roman" w:cs="Times New Roman"/>
          <w:color w:val="000000"/>
          <w:shd w:val="clear" w:color="auto" w:fill="FFFFFF"/>
        </w:rPr>
        <w:t>e</w:t>
      </w:r>
      <w:r w:rsidRPr="00FC377E">
        <w:rPr>
          <w:rStyle w:val="xcontentpasted0"/>
          <w:rFonts w:ascii="Times New Roman" w:hAnsi="Times New Roman" w:cs="Times New Roman"/>
          <w:color w:val="000000"/>
          <w:shd w:val="clear" w:color="auto" w:fill="FFFFFF"/>
        </w:rPr>
        <w:t xml:space="preserve"> </w:t>
      </w:r>
      <w:r w:rsidRPr="00FC377E">
        <w:rPr>
          <w:rStyle w:val="xcontentpasted2"/>
          <w:rFonts w:ascii="Times New Roman" w:hAnsi="Times New Roman" w:cs="Times New Roman"/>
          <w:color w:val="000000"/>
          <w:shd w:val="clear" w:color="auto" w:fill="FFFFFF"/>
        </w:rPr>
        <w:t>on</w:t>
      </w:r>
      <w:r w:rsidRPr="00FC377E">
        <w:rPr>
          <w:rStyle w:val="xcontentpasted0"/>
          <w:rFonts w:ascii="Times New Roman" w:hAnsi="Times New Roman" w:cs="Times New Roman"/>
          <w:color w:val="000000"/>
          <w:shd w:val="clear" w:color="auto" w:fill="FFFFFF"/>
        </w:rPr>
        <w:t xml:space="preserve"> </w:t>
      </w:r>
      <w:r w:rsidRPr="00FC377E">
        <w:rPr>
          <w:rStyle w:val="xcontentpasted2"/>
          <w:rFonts w:ascii="Times New Roman" w:hAnsi="Times New Roman" w:cs="Times New Roman"/>
          <w:color w:val="000000"/>
          <w:shd w:val="clear" w:color="auto" w:fill="FFFFFF"/>
        </w:rPr>
        <w:t>D</w:t>
      </w:r>
      <w:r w:rsidRPr="00FC377E">
        <w:rPr>
          <w:rStyle w:val="xcontentpasted0"/>
          <w:rFonts w:ascii="Times New Roman" w:hAnsi="Times New Roman" w:cs="Times New Roman"/>
          <w:color w:val="000000"/>
          <w:shd w:val="clear" w:color="auto" w:fill="FFFFFF"/>
        </w:rPr>
        <w:t>o</w:t>
      </w:r>
      <w:r w:rsidRPr="00FC377E">
        <w:rPr>
          <w:rStyle w:val="xcontentpasted2"/>
          <w:rFonts w:ascii="Times New Roman" w:hAnsi="Times New Roman" w:cs="Times New Roman"/>
          <w:color w:val="000000"/>
          <w:shd w:val="clear" w:color="auto" w:fill="FFFFFF"/>
        </w:rPr>
        <w:t>w</w:t>
      </w:r>
      <w:r w:rsidRPr="00FC377E">
        <w:rPr>
          <w:rStyle w:val="xcontentpasted0"/>
          <w:rFonts w:ascii="Times New Roman" w:hAnsi="Times New Roman" w:cs="Times New Roman"/>
          <w:color w:val="000000"/>
          <w:shd w:val="clear" w:color="auto" w:fill="FFFFFF"/>
        </w:rPr>
        <w:t>n t</w:t>
      </w:r>
      <w:r w:rsidRPr="00FC377E">
        <w:rPr>
          <w:rStyle w:val="xcontentpasted2"/>
          <w:rFonts w:ascii="Times New Roman" w:hAnsi="Times New Roman" w:cs="Times New Roman"/>
          <w:color w:val="000000"/>
          <w:shd w:val="clear" w:color="auto" w:fill="FFFFFF"/>
        </w:rPr>
        <w:t>he</w:t>
      </w:r>
      <w:r w:rsidRPr="00FC377E">
        <w:rPr>
          <w:rStyle w:val="xcontentpasted0"/>
          <w:rFonts w:ascii="Times New Roman" w:hAnsi="Times New Roman" w:cs="Times New Roman"/>
          <w:color w:val="000000"/>
          <w:shd w:val="clear" w:color="auto" w:fill="FFFFFF"/>
        </w:rPr>
        <w:t xml:space="preserve"> R</w:t>
      </w:r>
      <w:r w:rsidRPr="00FC377E">
        <w:rPr>
          <w:rStyle w:val="xcontentpasted2"/>
          <w:rFonts w:ascii="Times New Roman" w:hAnsi="Times New Roman" w:cs="Times New Roman"/>
          <w:color w:val="000000"/>
          <w:shd w:val="clear" w:color="auto" w:fill="FFFFFF"/>
        </w:rPr>
        <w:t>oad,”</w:t>
      </w:r>
      <w:r w:rsidRPr="00FC377E">
        <w:rPr>
          <w:rStyle w:val="xcontentpasted0"/>
          <w:rFonts w:ascii="Times New Roman" w:hAnsi="Times New Roman" w:cs="Times New Roman"/>
          <w:color w:val="000000"/>
          <w:shd w:val="clear" w:color="auto" w:fill="FFFFFF"/>
        </w:rPr>
        <w:t xml:space="preserve"> which </w:t>
      </w:r>
      <w:r w:rsidRPr="00FC377E">
        <w:rPr>
          <w:rStyle w:val="xcontentpasted2"/>
          <w:rFonts w:ascii="Times New Roman" w:hAnsi="Times New Roman" w:cs="Times New Roman"/>
          <w:color w:val="000000"/>
          <w:shd w:val="clear" w:color="auto" w:fill="FFFFFF"/>
        </w:rPr>
        <w:t>be</w:t>
      </w:r>
      <w:r w:rsidRPr="00FC377E">
        <w:rPr>
          <w:rStyle w:val="xcontentpasted0"/>
          <w:rFonts w:ascii="Times New Roman" w:hAnsi="Times New Roman" w:cs="Times New Roman"/>
          <w:color w:val="000000"/>
          <w:shd w:val="clear" w:color="auto" w:fill="FFFFFF"/>
        </w:rPr>
        <w:t>c</w:t>
      </w:r>
      <w:r w:rsidRPr="00FC377E">
        <w:rPr>
          <w:rStyle w:val="xcontentpasted2"/>
          <w:rFonts w:ascii="Times New Roman" w:hAnsi="Times New Roman" w:cs="Times New Roman"/>
          <w:color w:val="000000"/>
          <w:shd w:val="clear" w:color="auto" w:fill="FFFFFF"/>
        </w:rPr>
        <w:t>a</w:t>
      </w:r>
      <w:r w:rsidRPr="00FC377E">
        <w:rPr>
          <w:rStyle w:val="xcontentpasted0"/>
          <w:rFonts w:ascii="Times New Roman" w:hAnsi="Times New Roman" w:cs="Times New Roman"/>
          <w:color w:val="000000"/>
          <w:shd w:val="clear" w:color="auto" w:fill="FFFFFF"/>
        </w:rPr>
        <w:t>m</w:t>
      </w:r>
      <w:r w:rsidRPr="00FC377E">
        <w:rPr>
          <w:rStyle w:val="xcontentpasted2"/>
          <w:rFonts w:ascii="Times New Roman" w:hAnsi="Times New Roman" w:cs="Times New Roman"/>
          <w:color w:val="000000"/>
          <w:shd w:val="clear" w:color="auto" w:fill="FFFFFF"/>
        </w:rPr>
        <w:t>e</w:t>
      </w:r>
      <w:r w:rsidRPr="00FC377E">
        <w:rPr>
          <w:rStyle w:val="xcontentpasted2"/>
          <w:rFonts w:ascii="Times New Roman" w:hAnsi="Times New Roman" w:cs="Times New Roman"/>
          <w:color w:val="000000"/>
          <w:spacing w:val="1"/>
          <w:shd w:val="clear" w:color="auto" w:fill="FFFFFF"/>
        </w:rPr>
        <w:t xml:space="preserve"> </w:t>
      </w:r>
      <w:r w:rsidRPr="00FC377E">
        <w:rPr>
          <w:rStyle w:val="xcontentpasted0"/>
          <w:rFonts w:ascii="Times New Roman" w:hAnsi="Times New Roman" w:cs="Times New Roman"/>
          <w:color w:val="000000"/>
          <w:shd w:val="clear" w:color="auto" w:fill="FFFFFF"/>
        </w:rPr>
        <w:t>t</w:t>
      </w:r>
      <w:r w:rsidRPr="00FC377E">
        <w:rPr>
          <w:rStyle w:val="xcontentpasted2"/>
          <w:rFonts w:ascii="Times New Roman" w:hAnsi="Times New Roman" w:cs="Times New Roman"/>
          <w:color w:val="000000"/>
          <w:shd w:val="clear" w:color="auto" w:fill="FFFFFF"/>
        </w:rPr>
        <w:t>he</w:t>
      </w:r>
      <w:r w:rsidRPr="00FC377E">
        <w:rPr>
          <w:rStyle w:val="xcontentpasted0"/>
          <w:rFonts w:ascii="Times New Roman" w:hAnsi="Times New Roman" w:cs="Times New Roman"/>
          <w:color w:val="000000"/>
          <w:shd w:val="clear" w:color="auto" w:fill="FFFFFF"/>
        </w:rPr>
        <w:t xml:space="preserve"> s</w:t>
      </w:r>
      <w:r w:rsidRPr="00FC377E">
        <w:rPr>
          <w:rStyle w:val="xcontentpasted2"/>
          <w:rFonts w:ascii="Times New Roman" w:hAnsi="Times New Roman" w:cs="Times New Roman"/>
          <w:color w:val="000000"/>
          <w:shd w:val="clear" w:color="auto" w:fill="FFFFFF"/>
        </w:rPr>
        <w:t>how’</w:t>
      </w:r>
      <w:r w:rsidRPr="00FC377E">
        <w:rPr>
          <w:rStyle w:val="xcontentpasted0"/>
          <w:rFonts w:ascii="Times New Roman" w:hAnsi="Times New Roman" w:cs="Times New Roman"/>
          <w:color w:val="000000"/>
          <w:shd w:val="clear" w:color="auto" w:fill="FFFFFF"/>
        </w:rPr>
        <w:t xml:space="preserve">s </w:t>
      </w:r>
      <w:r w:rsidRPr="00FC377E">
        <w:rPr>
          <w:rStyle w:val="xcontentpasted2"/>
          <w:rFonts w:ascii="Times New Roman" w:hAnsi="Times New Roman" w:cs="Times New Roman"/>
          <w:color w:val="000000"/>
          <w:shd w:val="clear" w:color="auto" w:fill="FFFFFF"/>
        </w:rPr>
        <w:t>b</w:t>
      </w:r>
      <w:r w:rsidRPr="00FC377E">
        <w:rPr>
          <w:rStyle w:val="xcontentpasted0"/>
          <w:rFonts w:ascii="Times New Roman" w:hAnsi="Times New Roman" w:cs="Times New Roman"/>
          <w:color w:val="000000"/>
          <w:shd w:val="clear" w:color="auto" w:fill="FFFFFF"/>
        </w:rPr>
        <w:t>r</w:t>
      </w:r>
      <w:r w:rsidRPr="00FC377E">
        <w:rPr>
          <w:rStyle w:val="xcontentpasted2"/>
          <w:rFonts w:ascii="Times New Roman" w:hAnsi="Times New Roman" w:cs="Times New Roman"/>
          <w:color w:val="000000"/>
          <w:shd w:val="clear" w:color="auto" w:fill="FFFFFF"/>
        </w:rPr>
        <w:t>ea</w:t>
      </w:r>
      <w:r w:rsidRPr="00FC377E">
        <w:rPr>
          <w:rStyle w:val="xcontentpasted0"/>
          <w:rFonts w:ascii="Times New Roman" w:hAnsi="Times New Roman" w:cs="Times New Roman"/>
          <w:color w:val="000000"/>
          <w:shd w:val="clear" w:color="auto" w:fill="FFFFFF"/>
        </w:rPr>
        <w:t>k-</w:t>
      </w:r>
      <w:r w:rsidRPr="00FC377E">
        <w:rPr>
          <w:rStyle w:val="xcontentpasted2"/>
          <w:rFonts w:ascii="Times New Roman" w:hAnsi="Times New Roman" w:cs="Times New Roman"/>
          <w:color w:val="000000"/>
          <w:shd w:val="clear" w:color="auto" w:fill="FFFFFF"/>
        </w:rPr>
        <w:t>ou</w:t>
      </w:r>
      <w:r w:rsidRPr="00FC377E">
        <w:rPr>
          <w:rStyle w:val="xcontentpasted0"/>
          <w:rFonts w:ascii="Times New Roman" w:hAnsi="Times New Roman" w:cs="Times New Roman"/>
          <w:color w:val="000000"/>
          <w:shd w:val="clear" w:color="auto" w:fill="FFFFFF"/>
        </w:rPr>
        <w:t>t s</w:t>
      </w:r>
      <w:r w:rsidRPr="00FC377E">
        <w:rPr>
          <w:rStyle w:val="xcontentpasted2"/>
          <w:rFonts w:ascii="Times New Roman" w:hAnsi="Times New Roman" w:cs="Times New Roman"/>
          <w:color w:val="000000"/>
          <w:shd w:val="clear" w:color="auto" w:fill="FFFFFF"/>
        </w:rPr>
        <w:t>ingle</w:t>
      </w:r>
      <w:r w:rsidRPr="00FC377E">
        <w:rPr>
          <w:rStyle w:val="xcontentpasted0"/>
          <w:rFonts w:ascii="Times New Roman" w:hAnsi="Times New Roman" w:cs="Times New Roman"/>
          <w:color w:val="000000"/>
          <w:shd w:val="clear" w:color="auto" w:fill="FFFFFF"/>
        </w:rPr>
        <w:t xml:space="preserve">, </w:t>
      </w:r>
      <w:r w:rsidRPr="00FC377E">
        <w:rPr>
          <w:rStyle w:val="xcontentpasted2"/>
          <w:rFonts w:ascii="Times New Roman" w:hAnsi="Times New Roman" w:cs="Times New Roman"/>
          <w:color w:val="000000"/>
          <w:shd w:val="clear" w:color="auto" w:fill="FFFFFF"/>
        </w:rPr>
        <w:t>and the bona fide classic</w:t>
      </w:r>
      <w:r w:rsidRPr="00FC377E">
        <w:rPr>
          <w:rStyle w:val="xcontentpasted2"/>
          <w:rFonts w:ascii="Times New Roman" w:hAnsi="Times New Roman" w:cs="Times New Roman"/>
          <w:color w:val="000000"/>
          <w:spacing w:val="1"/>
          <w:shd w:val="clear" w:color="auto" w:fill="FFFFFF"/>
        </w:rPr>
        <w:t xml:space="preserve"> </w:t>
      </w:r>
      <w:r w:rsidRPr="00FC377E">
        <w:rPr>
          <w:rStyle w:val="xcontentpasted0"/>
          <w:rFonts w:ascii="Times New Roman" w:hAnsi="Times New Roman" w:cs="Times New Roman"/>
          <w:color w:val="000000"/>
          <w:shd w:val="clear" w:color="auto" w:fill="FFFFFF"/>
        </w:rPr>
        <w:t>“</w:t>
      </w:r>
      <w:r w:rsidRPr="00FC377E">
        <w:rPr>
          <w:rStyle w:val="xcontentpasted2"/>
          <w:rFonts w:ascii="Times New Roman" w:hAnsi="Times New Roman" w:cs="Times New Roman"/>
          <w:color w:val="000000"/>
          <w:shd w:val="clear" w:color="auto" w:fill="FFFFFF"/>
        </w:rPr>
        <w:t>Ho</w:t>
      </w:r>
      <w:r w:rsidRPr="00FC377E">
        <w:rPr>
          <w:rStyle w:val="xcontentpasted0"/>
          <w:rFonts w:ascii="Times New Roman" w:hAnsi="Times New Roman" w:cs="Times New Roman"/>
          <w:color w:val="000000"/>
          <w:shd w:val="clear" w:color="auto" w:fill="FFFFFF"/>
        </w:rPr>
        <w:t>m</w:t>
      </w:r>
      <w:r w:rsidRPr="00FC377E">
        <w:rPr>
          <w:rStyle w:val="xcontentpasted2"/>
          <w:rFonts w:ascii="Times New Roman" w:hAnsi="Times New Roman" w:cs="Times New Roman"/>
          <w:color w:val="000000"/>
          <w:shd w:val="clear" w:color="auto" w:fill="FFFFFF"/>
        </w:rPr>
        <w:t>e</w:t>
      </w:r>
      <w:r w:rsidRPr="00FC377E">
        <w:rPr>
          <w:rStyle w:val="xcontentpasted0"/>
          <w:rFonts w:ascii="Times New Roman" w:hAnsi="Times New Roman" w:cs="Times New Roman"/>
          <w:color w:val="000000"/>
          <w:shd w:val="clear" w:color="auto" w:fill="FFFFFF"/>
        </w:rPr>
        <w:t>” in this spectacular revival. </w:t>
      </w:r>
    </w:p>
    <w:p w14:paraId="47E5746D" w14:textId="5B2F37A5" w:rsidR="00FC377E" w:rsidRPr="00FC377E" w:rsidRDefault="00FC377E" w:rsidP="00FC377E">
      <w:pPr>
        <w:pStyle w:val="xmsonormal"/>
        <w:rPr>
          <w:rFonts w:ascii="Times New Roman" w:hAnsi="Times New Roman" w:cs="Times New Roman"/>
          <w:color w:val="000000"/>
          <w:sz w:val="24"/>
          <w:szCs w:val="24"/>
          <w:shd w:val="clear" w:color="auto" w:fill="FFFFFF"/>
        </w:rPr>
      </w:pPr>
      <w:r w:rsidRPr="00FC377E">
        <w:rPr>
          <w:rFonts w:ascii="Times New Roman" w:hAnsi="Times New Roman" w:cs="Times New Roman"/>
          <w:color w:val="000000"/>
          <w:shd w:val="clear" w:color="auto" w:fill="FFFFFF"/>
        </w:rPr>
        <w:t> </w:t>
      </w:r>
      <w:r w:rsidRPr="00FC377E">
        <w:rPr>
          <w:rStyle w:val="xcontentpasted0"/>
          <w:rFonts w:ascii="Times New Roman" w:hAnsi="Times New Roman" w:cs="Times New Roman"/>
          <w:color w:val="000000"/>
          <w:shd w:val="clear" w:color="auto" w:fill="FFFFFF"/>
        </w:rPr>
        <w:t> </w:t>
      </w:r>
      <w:r w:rsidRPr="00FC377E">
        <w:rPr>
          <w:rFonts w:ascii="Times New Roman" w:hAnsi="Times New Roman" w:cs="Times New Roman"/>
          <w:color w:val="000000"/>
          <w:shd w:val="clear" w:color="auto" w:fill="FFFFFF"/>
        </w:rPr>
        <w:t>  </w:t>
      </w:r>
    </w:p>
    <w:p w14:paraId="78EF4AB5" w14:textId="73E0BA85" w:rsidR="00C65621" w:rsidRPr="00FC377E" w:rsidRDefault="00FC377E" w:rsidP="00FC377E">
      <w:pPr>
        <w:pStyle w:val="xmsonormal"/>
        <w:rPr>
          <w:rFonts w:ascii="Times New Roman" w:hAnsi="Times New Roman" w:cs="Times New Roman"/>
          <w:color w:val="000000"/>
          <w:sz w:val="24"/>
          <w:szCs w:val="24"/>
          <w:shd w:val="clear" w:color="auto" w:fill="FFFFFF"/>
        </w:rPr>
      </w:pPr>
      <w:r w:rsidRPr="00FC377E">
        <w:rPr>
          <w:rStyle w:val="xcontentpasted0"/>
          <w:rFonts w:ascii="Times New Roman" w:hAnsi="Times New Roman" w:cs="Times New Roman"/>
          <w:color w:val="000000"/>
          <w:shd w:val="clear" w:color="auto" w:fill="FFFFFF"/>
        </w:rPr>
        <w:t xml:space="preserve">A dynamite infusion of ballet, jazz, and modern pop brings a whole new groove to easing on down the road. </w:t>
      </w:r>
      <w:proofErr w:type="gramStart"/>
      <w:r w:rsidRPr="00FC377E">
        <w:rPr>
          <w:rStyle w:val="xcontentpasted0"/>
          <w:rFonts w:ascii="Times New Roman" w:hAnsi="Times New Roman" w:cs="Times New Roman"/>
          <w:color w:val="000000"/>
          <w:shd w:val="clear" w:color="auto" w:fill="FFFFFF"/>
        </w:rPr>
        <w:t>So</w:t>
      </w:r>
      <w:proofErr w:type="gramEnd"/>
      <w:r w:rsidRPr="00FC377E">
        <w:rPr>
          <w:rStyle w:val="xcontentpasted0"/>
          <w:rFonts w:ascii="Times New Roman" w:hAnsi="Times New Roman" w:cs="Times New Roman"/>
          <w:color w:val="000000"/>
          <w:shd w:val="clear" w:color="auto" w:fill="FFFFFF"/>
        </w:rPr>
        <w:t xml:space="preserve"> everybody rejoice! An all-new 21st-Century WIZ is sliding into an Emerald City near you. </w:t>
      </w:r>
    </w:p>
    <w:p w14:paraId="40C24719" w14:textId="77777777" w:rsidR="00C65621" w:rsidRDefault="00C65621" w:rsidP="00270942">
      <w:pPr>
        <w:rPr>
          <w:b/>
          <w:sz w:val="22"/>
          <w:szCs w:val="22"/>
        </w:rPr>
      </w:pPr>
    </w:p>
    <w:p w14:paraId="413F8D20" w14:textId="27D791A0" w:rsidR="00A95BA2" w:rsidRDefault="00D90FC7" w:rsidP="00270942">
      <w:pPr>
        <w:rPr>
          <w:b/>
          <w:sz w:val="22"/>
          <w:szCs w:val="22"/>
        </w:rPr>
      </w:pPr>
      <w:r>
        <w:rPr>
          <w:b/>
          <w:sz w:val="22"/>
          <w:szCs w:val="22"/>
        </w:rPr>
        <w:t>ANNIE</w:t>
      </w:r>
    </w:p>
    <w:p w14:paraId="26D4DFE4" w14:textId="10B0C50D" w:rsidR="004C65E7" w:rsidRDefault="00D90FC7" w:rsidP="004C65E7">
      <w:pPr>
        <w:rPr>
          <w:b/>
          <w:bCs/>
          <w:sz w:val="22"/>
          <w:szCs w:val="22"/>
        </w:rPr>
      </w:pPr>
      <w:r>
        <w:rPr>
          <w:b/>
          <w:bCs/>
          <w:sz w:val="22"/>
          <w:szCs w:val="22"/>
        </w:rPr>
        <w:t>Dec</w:t>
      </w:r>
      <w:r w:rsidR="008D6A1C">
        <w:rPr>
          <w:b/>
          <w:bCs/>
          <w:sz w:val="22"/>
          <w:szCs w:val="22"/>
        </w:rPr>
        <w:t>.</w:t>
      </w:r>
      <w:r>
        <w:rPr>
          <w:b/>
          <w:bCs/>
          <w:sz w:val="22"/>
          <w:szCs w:val="22"/>
        </w:rPr>
        <w:t xml:space="preserve"> 5 – </w:t>
      </w:r>
      <w:r w:rsidR="00CC7617">
        <w:rPr>
          <w:b/>
          <w:bCs/>
          <w:sz w:val="22"/>
          <w:szCs w:val="22"/>
        </w:rPr>
        <w:t>1</w:t>
      </w:r>
      <w:r>
        <w:rPr>
          <w:b/>
          <w:bCs/>
          <w:sz w:val="22"/>
          <w:szCs w:val="22"/>
        </w:rPr>
        <w:t>0</w:t>
      </w:r>
      <w:r w:rsidR="00CC7617">
        <w:rPr>
          <w:b/>
          <w:bCs/>
          <w:sz w:val="22"/>
          <w:szCs w:val="22"/>
        </w:rPr>
        <w:t>, 2023</w:t>
      </w:r>
    </w:p>
    <w:p w14:paraId="41B0891A" w14:textId="14663AD1" w:rsidR="001753A8" w:rsidRPr="001753A8" w:rsidRDefault="001753A8" w:rsidP="004C65E7">
      <w:pPr>
        <w:rPr>
          <w:sz w:val="22"/>
          <w:szCs w:val="22"/>
        </w:rPr>
      </w:pPr>
      <w:r w:rsidRPr="001753A8">
        <w:rPr>
          <w:sz w:val="22"/>
          <w:szCs w:val="22"/>
        </w:rPr>
        <w:t>Holding onto hope when times are tough can take an awful lot of determination, and</w:t>
      </w:r>
      <w:r>
        <w:rPr>
          <w:sz w:val="22"/>
          <w:szCs w:val="22"/>
        </w:rPr>
        <w:t xml:space="preserve"> </w:t>
      </w:r>
      <w:r w:rsidRPr="001753A8">
        <w:rPr>
          <w:sz w:val="22"/>
          <w:szCs w:val="22"/>
        </w:rPr>
        <w:t>sometimes, an awful lot of determination comes in a surprisingly small package. Little Orphan</w:t>
      </w:r>
      <w:r>
        <w:rPr>
          <w:sz w:val="22"/>
          <w:szCs w:val="22"/>
        </w:rPr>
        <w:t xml:space="preserve"> </w:t>
      </w:r>
      <w:r w:rsidRPr="001753A8">
        <w:rPr>
          <w:sz w:val="22"/>
          <w:szCs w:val="22"/>
        </w:rPr>
        <w:t>Annie has reminded generations of theatergoers</w:t>
      </w:r>
      <w:r w:rsidR="007645C6">
        <w:rPr>
          <w:sz w:val="22"/>
          <w:szCs w:val="22"/>
        </w:rPr>
        <w:t xml:space="preserve"> </w:t>
      </w:r>
      <w:r w:rsidRPr="001753A8">
        <w:rPr>
          <w:sz w:val="22"/>
          <w:szCs w:val="22"/>
        </w:rPr>
        <w:t>that sunshine is always right around the</w:t>
      </w:r>
      <w:r w:rsidR="007D1799">
        <w:rPr>
          <w:sz w:val="22"/>
          <w:szCs w:val="22"/>
        </w:rPr>
        <w:t xml:space="preserve"> </w:t>
      </w:r>
      <w:r w:rsidRPr="001753A8">
        <w:rPr>
          <w:sz w:val="22"/>
          <w:szCs w:val="22"/>
        </w:rPr>
        <w:t>corner, and now the best-loved musical of all time is set to return in a new production–</w:t>
      </w:r>
      <w:r w:rsidR="007D1799">
        <w:rPr>
          <w:sz w:val="22"/>
          <w:szCs w:val="22"/>
        </w:rPr>
        <w:t xml:space="preserve"> </w:t>
      </w:r>
      <w:r w:rsidRPr="001753A8">
        <w:rPr>
          <w:sz w:val="22"/>
          <w:szCs w:val="22"/>
        </w:rPr>
        <w:t>just as</w:t>
      </w:r>
      <w:r w:rsidR="007D1799">
        <w:rPr>
          <w:sz w:val="22"/>
          <w:szCs w:val="22"/>
        </w:rPr>
        <w:t xml:space="preserve"> </w:t>
      </w:r>
      <w:r w:rsidRPr="001753A8">
        <w:rPr>
          <w:sz w:val="22"/>
          <w:szCs w:val="22"/>
        </w:rPr>
        <w:t>you remember it and just when we need it most.</w:t>
      </w:r>
      <w:r w:rsidR="007D1799">
        <w:rPr>
          <w:sz w:val="22"/>
          <w:szCs w:val="22"/>
        </w:rPr>
        <w:t xml:space="preserve"> </w:t>
      </w:r>
      <w:r w:rsidRPr="001753A8">
        <w:rPr>
          <w:sz w:val="22"/>
          <w:szCs w:val="22"/>
        </w:rPr>
        <w:t>Annie, directed by Jenn Thompson, features the iconic book and score, written by Tony</w:t>
      </w:r>
      <w:r w:rsidR="007D1799">
        <w:rPr>
          <w:sz w:val="22"/>
          <w:szCs w:val="22"/>
        </w:rPr>
        <w:t xml:space="preserve"> </w:t>
      </w:r>
      <w:r w:rsidRPr="001753A8">
        <w:rPr>
          <w:sz w:val="22"/>
          <w:szCs w:val="22"/>
        </w:rPr>
        <w:t>Award®-winners Thomas Meehan, Charles Strouse and Martin Charnin. This celebration of</w:t>
      </w:r>
      <w:r w:rsidR="007D1799">
        <w:rPr>
          <w:sz w:val="22"/>
          <w:szCs w:val="22"/>
        </w:rPr>
        <w:t xml:space="preserve"> </w:t>
      </w:r>
      <w:r w:rsidRPr="001753A8">
        <w:rPr>
          <w:sz w:val="22"/>
          <w:szCs w:val="22"/>
        </w:rPr>
        <w:t>family, optimism and the American spirit remains the ultimate cure for all the hard knocks life</w:t>
      </w:r>
      <w:r w:rsidR="007D1799">
        <w:rPr>
          <w:sz w:val="22"/>
          <w:szCs w:val="22"/>
        </w:rPr>
        <w:t xml:space="preserve"> </w:t>
      </w:r>
      <w:r w:rsidRPr="001753A8">
        <w:rPr>
          <w:sz w:val="22"/>
          <w:szCs w:val="22"/>
        </w:rPr>
        <w:t>throws your way.</w:t>
      </w:r>
    </w:p>
    <w:p w14:paraId="7B0CD471" w14:textId="363ED9DA" w:rsidR="004B21BA" w:rsidRDefault="004B21BA" w:rsidP="00A95BA2">
      <w:pPr>
        <w:rPr>
          <w:b/>
          <w:bCs/>
          <w:sz w:val="22"/>
          <w:szCs w:val="22"/>
        </w:rPr>
      </w:pPr>
    </w:p>
    <w:p w14:paraId="22194EFA" w14:textId="77777777" w:rsidR="004B21BA" w:rsidRDefault="004B21BA" w:rsidP="004B21BA">
      <w:pPr>
        <w:rPr>
          <w:b/>
          <w:sz w:val="22"/>
          <w:szCs w:val="22"/>
        </w:rPr>
      </w:pPr>
      <w:r>
        <w:rPr>
          <w:b/>
          <w:sz w:val="22"/>
          <w:szCs w:val="22"/>
        </w:rPr>
        <w:t xml:space="preserve">HAMILTON </w:t>
      </w:r>
    </w:p>
    <w:p w14:paraId="3FF78F22" w14:textId="3451C52C" w:rsidR="004B21BA" w:rsidRPr="00D90FC7" w:rsidRDefault="004B21BA" w:rsidP="004B21BA">
      <w:pPr>
        <w:rPr>
          <w:b/>
          <w:sz w:val="22"/>
          <w:szCs w:val="22"/>
        </w:rPr>
      </w:pPr>
      <w:r>
        <w:rPr>
          <w:b/>
          <w:sz w:val="22"/>
          <w:szCs w:val="22"/>
        </w:rPr>
        <w:t>Ja</w:t>
      </w:r>
      <w:r w:rsidR="008D6A1C">
        <w:rPr>
          <w:b/>
          <w:sz w:val="22"/>
          <w:szCs w:val="22"/>
        </w:rPr>
        <w:t>n.</w:t>
      </w:r>
      <w:r>
        <w:rPr>
          <w:b/>
          <w:sz w:val="22"/>
          <w:szCs w:val="22"/>
        </w:rPr>
        <w:t xml:space="preserve"> 30 – Feb</w:t>
      </w:r>
      <w:r w:rsidR="008D6A1C">
        <w:rPr>
          <w:b/>
          <w:sz w:val="22"/>
          <w:szCs w:val="22"/>
        </w:rPr>
        <w:t>.</w:t>
      </w:r>
      <w:r>
        <w:rPr>
          <w:b/>
          <w:sz w:val="22"/>
          <w:szCs w:val="22"/>
        </w:rPr>
        <w:t xml:space="preserve"> 25, 2024</w:t>
      </w:r>
    </w:p>
    <w:p w14:paraId="2AB5EA7E" w14:textId="77777777" w:rsidR="007645C6" w:rsidRDefault="007645C6" w:rsidP="007645C6">
      <w:pPr>
        <w:rPr>
          <w:sz w:val="22"/>
          <w:szCs w:val="22"/>
        </w:rPr>
      </w:pPr>
      <w:r w:rsidRPr="007645C6">
        <w:rPr>
          <w:sz w:val="22"/>
          <w:szCs w:val="22"/>
        </w:rPr>
        <w:t xml:space="preserve">This “theatrical landmark has transformed theater and the way we think about history” (The New York Times). </w:t>
      </w:r>
    </w:p>
    <w:p w14:paraId="151E6313" w14:textId="77777777" w:rsidR="007645C6" w:rsidRDefault="007645C6" w:rsidP="007645C6">
      <w:pPr>
        <w:rPr>
          <w:sz w:val="22"/>
          <w:szCs w:val="22"/>
        </w:rPr>
      </w:pPr>
    </w:p>
    <w:p w14:paraId="4F9E069E" w14:textId="6A5CB2AE" w:rsidR="004C65E7" w:rsidRPr="007D1799" w:rsidRDefault="007645C6" w:rsidP="004C65E7">
      <w:pPr>
        <w:rPr>
          <w:sz w:val="22"/>
          <w:szCs w:val="22"/>
        </w:rPr>
      </w:pPr>
      <w:r w:rsidRPr="007645C6">
        <w:rPr>
          <w:sz w:val="22"/>
          <w:szCs w:val="22"/>
        </w:rPr>
        <w:t xml:space="preserve">HAMILTON is the story of America then, told by America now. Featuring a score that blends hip-hop, jazz, R&amp;B and Broadway, HAMILTON has taken the story of American founding father Alexander Hamilton and created a revolutionary moment in theatre—a musical that has had a profound impact on culture, politics, and education. With book, music, and lyrics by Lin-Manuel Miranda, direction by Thomas Kail, choreography by Andy Blankenbuehler, and musical supervision and orchestrations by Alex </w:t>
      </w:r>
      <w:proofErr w:type="spellStart"/>
      <w:r w:rsidRPr="007645C6">
        <w:rPr>
          <w:sz w:val="22"/>
          <w:szCs w:val="22"/>
        </w:rPr>
        <w:t>Lacamoire</w:t>
      </w:r>
      <w:proofErr w:type="spellEnd"/>
      <w:r w:rsidRPr="007645C6">
        <w:rPr>
          <w:sz w:val="22"/>
          <w:szCs w:val="22"/>
        </w:rPr>
        <w:t>, HAMILTON is based on Ron Chernow’s acclaimed biography. It has won Tony®, Grammy®, and Olivier Awards, the Pulitzer Prize for Drama, and an unprecedented special citation from the Kennedy Center Honors.</w:t>
      </w:r>
    </w:p>
    <w:p w14:paraId="5B321162" w14:textId="77777777" w:rsidR="00081444" w:rsidRDefault="00081444" w:rsidP="00171FAB">
      <w:pPr>
        <w:rPr>
          <w:b/>
          <w:sz w:val="22"/>
          <w:szCs w:val="22"/>
        </w:rPr>
      </w:pPr>
    </w:p>
    <w:p w14:paraId="20FC72F4" w14:textId="6C99615A" w:rsidR="006400CF" w:rsidRDefault="00D90FC7" w:rsidP="00171FAB">
      <w:pPr>
        <w:rPr>
          <w:b/>
          <w:sz w:val="22"/>
          <w:szCs w:val="22"/>
        </w:rPr>
      </w:pPr>
      <w:r>
        <w:rPr>
          <w:b/>
          <w:sz w:val="22"/>
          <w:szCs w:val="22"/>
        </w:rPr>
        <w:t>BEETLEJUICE</w:t>
      </w:r>
    </w:p>
    <w:p w14:paraId="70E00735" w14:textId="7C70BE9A" w:rsidR="00783CF3" w:rsidRDefault="00E20F30" w:rsidP="00171FAB">
      <w:pPr>
        <w:rPr>
          <w:b/>
          <w:bCs/>
          <w:sz w:val="22"/>
          <w:szCs w:val="22"/>
        </w:rPr>
      </w:pPr>
      <w:r>
        <w:rPr>
          <w:b/>
          <w:bCs/>
          <w:sz w:val="22"/>
          <w:szCs w:val="22"/>
        </w:rPr>
        <w:t>March 19 – 24</w:t>
      </w:r>
      <w:r w:rsidR="00CC7617">
        <w:rPr>
          <w:b/>
          <w:bCs/>
          <w:sz w:val="22"/>
          <w:szCs w:val="22"/>
        </w:rPr>
        <w:t>, 202</w:t>
      </w:r>
      <w:r>
        <w:rPr>
          <w:b/>
          <w:bCs/>
          <w:sz w:val="22"/>
          <w:szCs w:val="22"/>
        </w:rPr>
        <w:t>4</w:t>
      </w:r>
    </w:p>
    <w:p w14:paraId="0C4D06AB" w14:textId="470AB51D" w:rsidR="004C65E7" w:rsidRPr="004F32DD" w:rsidRDefault="004F32DD" w:rsidP="00171FAB">
      <w:pPr>
        <w:rPr>
          <w:iCs/>
          <w:sz w:val="22"/>
          <w:szCs w:val="22"/>
        </w:rPr>
      </w:pPr>
      <w:r w:rsidRPr="004F32DD">
        <w:rPr>
          <w:iCs/>
          <w:sz w:val="22"/>
          <w:szCs w:val="22"/>
        </w:rPr>
        <w:t>It’s showtime! Based on Tim Burton’s dearly beloved film, this hilarious musical tells the story of Lydia Deetz, a strange and unusual teenager whose whole life changes when she meets a recently deceased couple and a demon with a thing for stripes. With an irreverent book, an astonishing set, and a score that’s out of this Netherworld, </w:t>
      </w:r>
      <w:r w:rsidRPr="007D1799">
        <w:rPr>
          <w:iCs/>
          <w:sz w:val="22"/>
          <w:szCs w:val="22"/>
        </w:rPr>
        <w:t>BEETLEJUICE</w:t>
      </w:r>
      <w:r w:rsidRPr="004F32DD">
        <w:rPr>
          <w:iCs/>
          <w:sz w:val="22"/>
          <w:szCs w:val="22"/>
        </w:rPr>
        <w:t> is “SCREAMINGLY GOOD FUN!” (</w:t>
      </w:r>
      <w:r w:rsidRPr="004F32DD">
        <w:rPr>
          <w:i/>
          <w:sz w:val="22"/>
          <w:szCs w:val="22"/>
        </w:rPr>
        <w:t>Variety</w:t>
      </w:r>
      <w:r w:rsidRPr="004F32DD">
        <w:rPr>
          <w:iCs/>
          <w:sz w:val="22"/>
          <w:szCs w:val="22"/>
        </w:rPr>
        <w:t>). And under its uproarious surface (six feet under, to be exact), it’s a remarkably touching show about family, love, and making the most of every Day-O!</w:t>
      </w:r>
    </w:p>
    <w:p w14:paraId="06A88A27" w14:textId="77777777" w:rsidR="004062D8" w:rsidRDefault="004062D8" w:rsidP="00171FAB">
      <w:pPr>
        <w:rPr>
          <w:b/>
          <w:bCs/>
          <w:sz w:val="22"/>
          <w:szCs w:val="22"/>
        </w:rPr>
      </w:pPr>
    </w:p>
    <w:p w14:paraId="094A47B7" w14:textId="3BDF756C" w:rsidR="006400CF" w:rsidRDefault="004B21BA" w:rsidP="00171FAB">
      <w:pPr>
        <w:rPr>
          <w:b/>
          <w:bCs/>
          <w:sz w:val="22"/>
          <w:szCs w:val="22"/>
        </w:rPr>
      </w:pPr>
      <w:r>
        <w:rPr>
          <w:b/>
          <w:bCs/>
          <w:sz w:val="22"/>
          <w:szCs w:val="22"/>
        </w:rPr>
        <w:t>SIX</w:t>
      </w:r>
    </w:p>
    <w:p w14:paraId="6AB7957A" w14:textId="77777777" w:rsidR="00035608" w:rsidRPr="00035608" w:rsidRDefault="004B21BA" w:rsidP="00035608">
      <w:pPr>
        <w:rPr>
          <w:sz w:val="22"/>
          <w:szCs w:val="22"/>
        </w:rPr>
      </w:pPr>
      <w:r>
        <w:rPr>
          <w:b/>
          <w:bCs/>
          <w:sz w:val="22"/>
          <w:szCs w:val="22"/>
        </w:rPr>
        <w:t>April 16 – 21</w:t>
      </w:r>
      <w:r w:rsidR="00F4198D">
        <w:rPr>
          <w:b/>
          <w:bCs/>
          <w:sz w:val="22"/>
          <w:szCs w:val="22"/>
        </w:rPr>
        <w:t>, 202</w:t>
      </w:r>
      <w:r>
        <w:rPr>
          <w:b/>
          <w:bCs/>
          <w:sz w:val="22"/>
          <w:szCs w:val="22"/>
        </w:rPr>
        <w:t>4</w:t>
      </w:r>
      <w:r w:rsidR="004C65E7">
        <w:rPr>
          <w:b/>
          <w:bCs/>
          <w:sz w:val="22"/>
          <w:szCs w:val="22"/>
        </w:rPr>
        <w:br/>
      </w:r>
      <w:r w:rsidR="00035608" w:rsidRPr="00035608">
        <w:rPr>
          <w:sz w:val="22"/>
          <w:szCs w:val="22"/>
        </w:rPr>
        <w:t xml:space="preserve">From Tudor Queens to Pop Icons, the </w:t>
      </w:r>
      <w:r w:rsidR="00035608" w:rsidRPr="007D1799">
        <w:rPr>
          <w:iCs/>
          <w:sz w:val="22"/>
          <w:szCs w:val="22"/>
        </w:rPr>
        <w:t>SIX</w:t>
      </w:r>
      <w:r w:rsidR="00035608" w:rsidRPr="00035608">
        <w:rPr>
          <w:sz w:val="22"/>
          <w:szCs w:val="22"/>
        </w:rPr>
        <w:t xml:space="preserve"> wives of Henry VIII take the microphone to remix five hundred years of historical heartbreak into a Euphoric Celebration of 21st century girl power! This new original musical is the global sensation that everyone is losing their head over!</w:t>
      </w:r>
    </w:p>
    <w:p w14:paraId="1FEE56F1" w14:textId="77777777" w:rsidR="00035608" w:rsidRPr="00035608" w:rsidRDefault="00035608" w:rsidP="00035608">
      <w:pPr>
        <w:rPr>
          <w:sz w:val="22"/>
          <w:szCs w:val="22"/>
        </w:rPr>
      </w:pPr>
      <w:r w:rsidRPr="00035608">
        <w:rPr>
          <w:i/>
          <w:iCs/>
          <w:sz w:val="22"/>
          <w:szCs w:val="22"/>
        </w:rPr>
        <w:t>SIX</w:t>
      </w:r>
      <w:r w:rsidRPr="00035608">
        <w:rPr>
          <w:sz w:val="22"/>
          <w:szCs w:val="22"/>
        </w:rPr>
        <w:t xml:space="preserve"> has won 23 awards in the 2021/2022 Broadway season, including the Tony Award® for Best Original Score (Music and Lyrics) and the Outer Critics Circle Award for Best Musical. </w:t>
      </w:r>
    </w:p>
    <w:p w14:paraId="158A2B6D" w14:textId="77777777" w:rsidR="00035608" w:rsidRPr="00035608" w:rsidRDefault="00035608" w:rsidP="00035608">
      <w:pPr>
        <w:rPr>
          <w:sz w:val="22"/>
          <w:szCs w:val="22"/>
        </w:rPr>
      </w:pPr>
    </w:p>
    <w:p w14:paraId="70B0C033" w14:textId="77777777" w:rsidR="00035608" w:rsidRPr="00035608" w:rsidRDefault="00035608" w:rsidP="00035608">
      <w:pPr>
        <w:rPr>
          <w:sz w:val="22"/>
          <w:szCs w:val="22"/>
        </w:rPr>
      </w:pPr>
      <w:r w:rsidRPr="00035608">
        <w:rPr>
          <w:i/>
          <w:iCs/>
          <w:sz w:val="22"/>
          <w:szCs w:val="22"/>
        </w:rPr>
        <w:t>The New York Times</w:t>
      </w:r>
      <w:r w:rsidRPr="00035608">
        <w:rPr>
          <w:sz w:val="22"/>
          <w:szCs w:val="22"/>
        </w:rPr>
        <w:t xml:space="preserve"> says </w:t>
      </w:r>
      <w:r w:rsidRPr="007D1799">
        <w:rPr>
          <w:sz w:val="22"/>
          <w:szCs w:val="22"/>
        </w:rPr>
        <w:t>SIX</w:t>
      </w:r>
      <w:r w:rsidRPr="00035608">
        <w:rPr>
          <w:i/>
          <w:iCs/>
          <w:sz w:val="22"/>
          <w:szCs w:val="22"/>
        </w:rPr>
        <w:t xml:space="preserve"> </w:t>
      </w:r>
      <w:r w:rsidRPr="00035608">
        <w:rPr>
          <w:sz w:val="22"/>
          <w:szCs w:val="22"/>
        </w:rPr>
        <w:t xml:space="preserve">“TOTALLY RULES!” (Critic's Pick) and </w:t>
      </w:r>
      <w:r w:rsidRPr="00035608">
        <w:rPr>
          <w:i/>
          <w:iCs/>
          <w:sz w:val="22"/>
          <w:szCs w:val="22"/>
        </w:rPr>
        <w:t>The Washington Post</w:t>
      </w:r>
      <w:r w:rsidRPr="00035608">
        <w:rPr>
          <w:sz w:val="22"/>
          <w:szCs w:val="22"/>
        </w:rPr>
        <w:t xml:space="preserve"> hails </w:t>
      </w:r>
      <w:r w:rsidRPr="00035608">
        <w:rPr>
          <w:i/>
          <w:iCs/>
          <w:sz w:val="22"/>
          <w:szCs w:val="22"/>
        </w:rPr>
        <w:t>SIX</w:t>
      </w:r>
      <w:r w:rsidRPr="00035608">
        <w:rPr>
          <w:sz w:val="22"/>
          <w:szCs w:val="22"/>
        </w:rPr>
        <w:t xml:space="preserve"> as “Exactly the kind of energizing, inspirational illumination this town aches for!"</w:t>
      </w:r>
    </w:p>
    <w:p w14:paraId="45ED9CCD" w14:textId="47A53E03" w:rsidR="004B21BA" w:rsidRDefault="004B21BA" w:rsidP="005A7D30">
      <w:pPr>
        <w:rPr>
          <w:b/>
          <w:bCs/>
          <w:sz w:val="22"/>
          <w:szCs w:val="22"/>
        </w:rPr>
      </w:pPr>
    </w:p>
    <w:p w14:paraId="23324898" w14:textId="3EA36CDA" w:rsidR="004B21BA" w:rsidRDefault="00474900" w:rsidP="005A7D30">
      <w:pPr>
        <w:rPr>
          <w:b/>
          <w:bCs/>
          <w:sz w:val="22"/>
          <w:szCs w:val="22"/>
        </w:rPr>
      </w:pPr>
      <w:r>
        <w:rPr>
          <w:b/>
          <w:bCs/>
          <w:sz w:val="22"/>
          <w:szCs w:val="22"/>
        </w:rPr>
        <w:lastRenderedPageBreak/>
        <w:t xml:space="preserve">Harper Lee’s </w:t>
      </w:r>
      <w:r w:rsidR="004B21BA">
        <w:rPr>
          <w:b/>
          <w:bCs/>
          <w:sz w:val="22"/>
          <w:szCs w:val="22"/>
        </w:rPr>
        <w:t>TO KILL A MOCKINGBIRD</w:t>
      </w:r>
      <w:r w:rsidR="004B21BA">
        <w:rPr>
          <w:b/>
          <w:bCs/>
          <w:sz w:val="22"/>
          <w:szCs w:val="22"/>
        </w:rPr>
        <w:br/>
        <w:t>May 7 – 12, 2024</w:t>
      </w:r>
    </w:p>
    <w:p w14:paraId="6966D617" w14:textId="45AC38DA" w:rsidR="004C65E7" w:rsidRPr="001753A8" w:rsidRDefault="001753A8" w:rsidP="005A7D30">
      <w:pPr>
        <w:rPr>
          <w:sz w:val="22"/>
          <w:szCs w:val="22"/>
        </w:rPr>
      </w:pPr>
      <w:r w:rsidRPr="001753A8">
        <w:rPr>
          <w:sz w:val="22"/>
          <w:szCs w:val="22"/>
        </w:rPr>
        <w:t>All rise for Academy Award® winner Aaron Sorkin’s adaptation of Harper Lee’s Pulitzer</w:t>
      </w:r>
      <w:r>
        <w:rPr>
          <w:sz w:val="22"/>
          <w:szCs w:val="22"/>
        </w:rPr>
        <w:t xml:space="preserve"> </w:t>
      </w:r>
      <w:r w:rsidRPr="001753A8">
        <w:rPr>
          <w:sz w:val="22"/>
          <w:szCs w:val="22"/>
        </w:rPr>
        <w:t>Prize-winning masterwork.</w:t>
      </w:r>
      <w:r>
        <w:rPr>
          <w:sz w:val="22"/>
          <w:szCs w:val="22"/>
        </w:rPr>
        <w:t xml:space="preserve"> </w:t>
      </w:r>
      <w:r w:rsidRPr="00883DCB">
        <w:rPr>
          <w:i/>
          <w:iCs/>
          <w:sz w:val="22"/>
          <w:szCs w:val="22"/>
        </w:rPr>
        <w:t>The New York Times</w:t>
      </w:r>
      <w:r>
        <w:rPr>
          <w:sz w:val="22"/>
          <w:szCs w:val="22"/>
        </w:rPr>
        <w:t xml:space="preserve"> </w:t>
      </w:r>
      <w:r w:rsidRPr="001753A8">
        <w:rPr>
          <w:sz w:val="22"/>
          <w:szCs w:val="22"/>
        </w:rPr>
        <w:t>Critic’s Pick</w:t>
      </w:r>
      <w:r>
        <w:rPr>
          <w:sz w:val="22"/>
          <w:szCs w:val="22"/>
        </w:rPr>
        <w:t xml:space="preserve"> </w:t>
      </w:r>
      <w:r w:rsidRPr="007D1799">
        <w:rPr>
          <w:sz w:val="22"/>
          <w:szCs w:val="22"/>
        </w:rPr>
        <w:t xml:space="preserve">TO KILL A MOCKINGBIRD </w:t>
      </w:r>
      <w:r w:rsidRPr="001753A8">
        <w:rPr>
          <w:sz w:val="22"/>
          <w:szCs w:val="22"/>
        </w:rPr>
        <w:t>is “the most successful American play in Broadway history” (</w:t>
      </w:r>
      <w:r w:rsidRPr="00883DCB">
        <w:rPr>
          <w:i/>
          <w:iCs/>
          <w:sz w:val="22"/>
          <w:szCs w:val="22"/>
        </w:rPr>
        <w:t>60</w:t>
      </w:r>
      <w:r w:rsidR="00883DCB" w:rsidRPr="00883DCB">
        <w:rPr>
          <w:i/>
          <w:iCs/>
          <w:sz w:val="22"/>
          <w:szCs w:val="22"/>
        </w:rPr>
        <w:t xml:space="preserve"> </w:t>
      </w:r>
      <w:r w:rsidRPr="00883DCB">
        <w:rPr>
          <w:i/>
          <w:iCs/>
          <w:sz w:val="22"/>
          <w:szCs w:val="22"/>
        </w:rPr>
        <w:t>Minutes</w:t>
      </w:r>
      <w:r w:rsidRPr="001753A8">
        <w:rPr>
          <w:sz w:val="22"/>
          <w:szCs w:val="22"/>
        </w:rPr>
        <w:t>).</w:t>
      </w:r>
      <w:r>
        <w:rPr>
          <w:sz w:val="22"/>
          <w:szCs w:val="22"/>
        </w:rPr>
        <w:t xml:space="preserve"> </w:t>
      </w:r>
      <w:r w:rsidRPr="00883DCB">
        <w:rPr>
          <w:i/>
          <w:iCs/>
          <w:sz w:val="22"/>
          <w:szCs w:val="22"/>
        </w:rPr>
        <w:t>Rolling Stone</w:t>
      </w:r>
      <w:r>
        <w:rPr>
          <w:sz w:val="22"/>
          <w:szCs w:val="22"/>
        </w:rPr>
        <w:t xml:space="preserve"> </w:t>
      </w:r>
      <w:r w:rsidRPr="001753A8">
        <w:rPr>
          <w:sz w:val="22"/>
          <w:szCs w:val="22"/>
        </w:rPr>
        <w:t>gives it 5 stars, calling it “an emotionally shattering landmark</w:t>
      </w:r>
      <w:r>
        <w:rPr>
          <w:sz w:val="22"/>
          <w:szCs w:val="22"/>
        </w:rPr>
        <w:t xml:space="preserve"> </w:t>
      </w:r>
      <w:r w:rsidRPr="001753A8">
        <w:rPr>
          <w:sz w:val="22"/>
          <w:szCs w:val="22"/>
        </w:rPr>
        <w:t>production of an American classic,” and</w:t>
      </w:r>
      <w:r>
        <w:rPr>
          <w:sz w:val="22"/>
          <w:szCs w:val="22"/>
        </w:rPr>
        <w:t xml:space="preserve"> </w:t>
      </w:r>
      <w:r w:rsidRPr="00883DCB">
        <w:rPr>
          <w:i/>
          <w:iCs/>
          <w:sz w:val="22"/>
          <w:szCs w:val="22"/>
        </w:rPr>
        <w:t>New York Magazine</w:t>
      </w:r>
      <w:r>
        <w:rPr>
          <w:sz w:val="22"/>
          <w:szCs w:val="22"/>
        </w:rPr>
        <w:t xml:space="preserve"> </w:t>
      </w:r>
      <w:r w:rsidRPr="001753A8">
        <w:rPr>
          <w:sz w:val="22"/>
          <w:szCs w:val="22"/>
        </w:rPr>
        <w:t>calls it “a real phenomenon.</w:t>
      </w:r>
      <w:r>
        <w:rPr>
          <w:sz w:val="22"/>
          <w:szCs w:val="22"/>
        </w:rPr>
        <w:t xml:space="preserve"> </w:t>
      </w:r>
      <w:r w:rsidRPr="001753A8">
        <w:rPr>
          <w:sz w:val="22"/>
          <w:szCs w:val="22"/>
        </w:rPr>
        <w:t>Majestic and incandescent, it’s filled with breath and nuance and soul.” With direction</w:t>
      </w:r>
      <w:r>
        <w:rPr>
          <w:sz w:val="22"/>
          <w:szCs w:val="22"/>
        </w:rPr>
        <w:t xml:space="preserve"> </w:t>
      </w:r>
      <w:r w:rsidRPr="001753A8">
        <w:rPr>
          <w:sz w:val="22"/>
          <w:szCs w:val="22"/>
        </w:rPr>
        <w:t>by</w:t>
      </w:r>
      <w:r>
        <w:rPr>
          <w:sz w:val="22"/>
          <w:szCs w:val="22"/>
        </w:rPr>
        <w:t xml:space="preserve"> </w:t>
      </w:r>
      <w:r w:rsidRPr="001753A8">
        <w:rPr>
          <w:sz w:val="22"/>
          <w:szCs w:val="22"/>
        </w:rPr>
        <w:t>Tony Award® winner Bartlett Sher,</w:t>
      </w:r>
      <w:r>
        <w:rPr>
          <w:sz w:val="22"/>
          <w:szCs w:val="22"/>
        </w:rPr>
        <w:t xml:space="preserve"> </w:t>
      </w:r>
      <w:r w:rsidRPr="001753A8">
        <w:rPr>
          <w:sz w:val="22"/>
          <w:szCs w:val="22"/>
        </w:rPr>
        <w:t>TO KILL A MOCKINGBIRD—</w:t>
      </w:r>
      <w:r>
        <w:rPr>
          <w:sz w:val="22"/>
          <w:szCs w:val="22"/>
        </w:rPr>
        <w:t xml:space="preserve"> </w:t>
      </w:r>
      <w:r w:rsidRPr="001753A8">
        <w:rPr>
          <w:sz w:val="22"/>
          <w:szCs w:val="22"/>
        </w:rPr>
        <w:t>“the greatest novel</w:t>
      </w:r>
      <w:r>
        <w:rPr>
          <w:sz w:val="22"/>
          <w:szCs w:val="22"/>
        </w:rPr>
        <w:t xml:space="preserve"> </w:t>
      </w:r>
      <w:r w:rsidRPr="001753A8">
        <w:rPr>
          <w:sz w:val="22"/>
          <w:szCs w:val="22"/>
        </w:rPr>
        <w:t>of all time” (</w:t>
      </w:r>
      <w:r w:rsidRPr="00883DCB">
        <w:rPr>
          <w:i/>
          <w:iCs/>
          <w:sz w:val="22"/>
          <w:szCs w:val="22"/>
        </w:rPr>
        <w:t>Chicago Tribune</w:t>
      </w:r>
      <w:r w:rsidRPr="001753A8">
        <w:rPr>
          <w:sz w:val="22"/>
          <w:szCs w:val="22"/>
        </w:rPr>
        <w:t>)—has quickly become “one of the greatest plays in</w:t>
      </w:r>
      <w:r>
        <w:rPr>
          <w:sz w:val="22"/>
          <w:szCs w:val="22"/>
        </w:rPr>
        <w:t xml:space="preserve"> </w:t>
      </w:r>
      <w:r w:rsidRPr="001753A8">
        <w:rPr>
          <w:sz w:val="22"/>
          <w:szCs w:val="22"/>
        </w:rPr>
        <w:t>history” (</w:t>
      </w:r>
      <w:r w:rsidRPr="00883DCB">
        <w:rPr>
          <w:i/>
          <w:iCs/>
          <w:sz w:val="22"/>
          <w:szCs w:val="22"/>
        </w:rPr>
        <w:t>NPR</w:t>
      </w:r>
      <w:r w:rsidRPr="001753A8">
        <w:rPr>
          <w:sz w:val="22"/>
          <w:szCs w:val="22"/>
        </w:rPr>
        <w:t>).</w:t>
      </w:r>
    </w:p>
    <w:p w14:paraId="54E746C6" w14:textId="47930F44" w:rsidR="004B21BA" w:rsidRDefault="004B21BA" w:rsidP="005A7D30">
      <w:pPr>
        <w:rPr>
          <w:b/>
          <w:bCs/>
          <w:sz w:val="22"/>
          <w:szCs w:val="22"/>
        </w:rPr>
      </w:pPr>
    </w:p>
    <w:p w14:paraId="47326D7A" w14:textId="400602C0" w:rsidR="007D1799" w:rsidRDefault="004B21BA" w:rsidP="001753A8">
      <w:pPr>
        <w:rPr>
          <w:sz w:val="22"/>
          <w:szCs w:val="22"/>
        </w:rPr>
      </w:pPr>
      <w:r>
        <w:rPr>
          <w:b/>
          <w:bCs/>
          <w:sz w:val="22"/>
          <w:szCs w:val="22"/>
        </w:rPr>
        <w:t>FUNNY GIRL</w:t>
      </w:r>
      <w:r>
        <w:rPr>
          <w:b/>
          <w:bCs/>
          <w:sz w:val="22"/>
          <w:szCs w:val="22"/>
        </w:rPr>
        <w:br/>
        <w:t>July 30 – Aug</w:t>
      </w:r>
      <w:r w:rsidR="008D6A1C">
        <w:rPr>
          <w:b/>
          <w:bCs/>
          <w:sz w:val="22"/>
          <w:szCs w:val="22"/>
        </w:rPr>
        <w:t>.</w:t>
      </w:r>
      <w:r>
        <w:rPr>
          <w:b/>
          <w:bCs/>
          <w:sz w:val="22"/>
          <w:szCs w:val="22"/>
        </w:rPr>
        <w:t xml:space="preserve"> 4, 2024</w:t>
      </w:r>
      <w:r w:rsidR="004C65E7">
        <w:rPr>
          <w:b/>
          <w:bCs/>
          <w:sz w:val="22"/>
          <w:szCs w:val="22"/>
        </w:rPr>
        <w:br/>
      </w:r>
      <w:r w:rsidR="001753A8" w:rsidRPr="001753A8">
        <w:rPr>
          <w:sz w:val="22"/>
          <w:szCs w:val="22"/>
        </w:rPr>
        <w:t>WELCOME TO MUSICAL COMEDY HEAVEN!</w:t>
      </w:r>
      <w:r w:rsidR="001753A8">
        <w:rPr>
          <w:sz w:val="22"/>
          <w:szCs w:val="22"/>
        </w:rPr>
        <w:t xml:space="preserve"> </w:t>
      </w:r>
    </w:p>
    <w:p w14:paraId="07A18F87" w14:textId="77777777" w:rsidR="007D1799" w:rsidRDefault="007D1799" w:rsidP="001753A8">
      <w:pPr>
        <w:rPr>
          <w:sz w:val="22"/>
          <w:szCs w:val="22"/>
        </w:rPr>
      </w:pPr>
    </w:p>
    <w:p w14:paraId="7B0D1EF1" w14:textId="04C2A3A6" w:rsidR="005A7D30" w:rsidRPr="007D1799" w:rsidRDefault="001753A8" w:rsidP="00171FAB">
      <w:pPr>
        <w:rPr>
          <w:sz w:val="22"/>
          <w:szCs w:val="22"/>
        </w:rPr>
      </w:pPr>
      <w:r w:rsidRPr="001753A8">
        <w:rPr>
          <w:sz w:val="22"/>
          <w:szCs w:val="22"/>
        </w:rPr>
        <w:t>Featuring one of the greatest musical scores of all time, including classic songs “Don’t Rain On My Parade,” “I’m the Greatest Star,” and “People,” this letter to the theatre is the story of the indomitable Fanny Brice, a girl from the Lower East Side who dreamed of a life on the stage. Everyone told her she’d never be a star, but then something funny happened—she became one of the most beloved performers in history, shining brighter than the brightest lights of Broadway.</w:t>
      </w:r>
    </w:p>
    <w:p w14:paraId="4C277DD4" w14:textId="7159D2AF" w:rsidR="001F3282" w:rsidRDefault="001F3282" w:rsidP="00171FAB">
      <w:pPr>
        <w:rPr>
          <w:sz w:val="22"/>
          <w:szCs w:val="22"/>
        </w:rPr>
      </w:pPr>
    </w:p>
    <w:p w14:paraId="4511E1D6" w14:textId="33393C3A" w:rsidR="001F3282" w:rsidRDefault="001F3282" w:rsidP="00081444">
      <w:pPr>
        <w:spacing w:after="160" w:line="259" w:lineRule="auto"/>
        <w:jc w:val="center"/>
        <w:rPr>
          <w:b/>
          <w:sz w:val="22"/>
          <w:szCs w:val="22"/>
          <w:u w:val="single"/>
        </w:rPr>
      </w:pPr>
      <w:r>
        <w:rPr>
          <w:b/>
          <w:sz w:val="22"/>
          <w:szCs w:val="22"/>
          <w:u w:val="single"/>
        </w:rPr>
        <w:t>2022/2023 Season Option</w:t>
      </w:r>
      <w:r w:rsidR="00783CF3">
        <w:rPr>
          <w:b/>
          <w:sz w:val="22"/>
          <w:szCs w:val="22"/>
          <w:u w:val="single"/>
        </w:rPr>
        <w:t>s</w:t>
      </w:r>
      <w:r>
        <w:rPr>
          <w:b/>
          <w:sz w:val="22"/>
          <w:szCs w:val="22"/>
          <w:u w:val="single"/>
        </w:rPr>
        <w:t>:</w:t>
      </w:r>
    </w:p>
    <w:p w14:paraId="4DE8253B" w14:textId="41F052D5" w:rsidR="004B21BA" w:rsidRDefault="00474900" w:rsidP="004B21BA">
      <w:pPr>
        <w:rPr>
          <w:b/>
          <w:sz w:val="22"/>
          <w:szCs w:val="22"/>
        </w:rPr>
      </w:pPr>
      <w:r>
        <w:rPr>
          <w:b/>
          <w:sz w:val="22"/>
          <w:szCs w:val="22"/>
        </w:rPr>
        <w:t xml:space="preserve">Disney’s </w:t>
      </w:r>
      <w:r w:rsidR="004B21BA">
        <w:rPr>
          <w:b/>
          <w:sz w:val="22"/>
          <w:szCs w:val="22"/>
        </w:rPr>
        <w:t>ALADDIN</w:t>
      </w:r>
    </w:p>
    <w:p w14:paraId="5DE933CE" w14:textId="41A44A74" w:rsidR="004B21BA" w:rsidRDefault="004B21BA" w:rsidP="004B21BA">
      <w:pPr>
        <w:rPr>
          <w:b/>
          <w:bCs/>
          <w:sz w:val="22"/>
          <w:szCs w:val="22"/>
        </w:rPr>
      </w:pPr>
      <w:r>
        <w:rPr>
          <w:b/>
          <w:bCs/>
          <w:sz w:val="22"/>
          <w:szCs w:val="22"/>
        </w:rPr>
        <w:t>Jan</w:t>
      </w:r>
      <w:r w:rsidR="008D6A1C">
        <w:rPr>
          <w:b/>
          <w:bCs/>
          <w:sz w:val="22"/>
          <w:szCs w:val="22"/>
        </w:rPr>
        <w:t>.</w:t>
      </w:r>
      <w:r>
        <w:rPr>
          <w:b/>
          <w:bCs/>
          <w:sz w:val="22"/>
          <w:szCs w:val="22"/>
        </w:rPr>
        <w:t xml:space="preserve"> 9 – 14, 2024</w:t>
      </w:r>
    </w:p>
    <w:p w14:paraId="4F994E70" w14:textId="4D83028B" w:rsidR="004C65E7" w:rsidRPr="007D1799" w:rsidRDefault="007D1799" w:rsidP="004B21BA">
      <w:pPr>
        <w:rPr>
          <w:sz w:val="22"/>
          <w:szCs w:val="22"/>
        </w:rPr>
      </w:pPr>
      <w:r w:rsidRPr="007D1799">
        <w:rPr>
          <w:sz w:val="22"/>
          <w:szCs w:val="22"/>
        </w:rPr>
        <w:t>Discover a whole new world at Disney’s ALADDIN, the hit Broadway musical. From the producer of The Lion King comes the timeless story of ALADDIN, a thrilling new production filled with unforgettable beauty, magic, comedy and breathtaking spectacle. It’s an extraordinary theatrical event where one lamp and three wishes make the possibilities infinite. See why audiences and critics agree, ALADDIN is “Exactly What You Wish For!" (NBC-TV).</w:t>
      </w:r>
    </w:p>
    <w:p w14:paraId="74C4B38B" w14:textId="56754AD7" w:rsidR="001F3282" w:rsidRDefault="001F3282" w:rsidP="001F3282">
      <w:pPr>
        <w:rPr>
          <w:b/>
          <w:sz w:val="22"/>
          <w:szCs w:val="22"/>
        </w:rPr>
      </w:pPr>
    </w:p>
    <w:p w14:paraId="111C4FB6" w14:textId="7EB90489" w:rsidR="00E82B39" w:rsidRDefault="004B21BA" w:rsidP="00420A68">
      <w:pPr>
        <w:rPr>
          <w:b/>
          <w:sz w:val="22"/>
          <w:szCs w:val="22"/>
        </w:rPr>
      </w:pPr>
      <w:r>
        <w:rPr>
          <w:b/>
          <w:sz w:val="22"/>
          <w:szCs w:val="22"/>
        </w:rPr>
        <w:t xml:space="preserve">LES </w:t>
      </w:r>
      <w:r w:rsidRPr="00883DCB">
        <w:rPr>
          <w:b/>
          <w:sz w:val="22"/>
          <w:szCs w:val="22"/>
        </w:rPr>
        <w:t>MIS</w:t>
      </w:r>
      <w:r w:rsidR="00883DCB" w:rsidRPr="00883DCB">
        <w:rPr>
          <w:b/>
          <w:color w:val="000000"/>
          <w:sz w:val="22"/>
          <w:szCs w:val="22"/>
        </w:rPr>
        <w:t>É</w:t>
      </w:r>
      <w:r w:rsidRPr="00883DCB">
        <w:rPr>
          <w:b/>
          <w:sz w:val="22"/>
          <w:szCs w:val="22"/>
        </w:rPr>
        <w:t>RABLES</w:t>
      </w:r>
      <w:r>
        <w:rPr>
          <w:b/>
          <w:sz w:val="22"/>
          <w:szCs w:val="22"/>
        </w:rPr>
        <w:br/>
        <w:t>June 4 – 9, 2024</w:t>
      </w:r>
    </w:p>
    <w:p w14:paraId="22B4CCA3" w14:textId="0C64CA7D" w:rsidR="004C65E7" w:rsidRPr="007D1799" w:rsidRDefault="007D1799" w:rsidP="00420A68">
      <w:pPr>
        <w:rPr>
          <w:sz w:val="22"/>
          <w:szCs w:val="22"/>
        </w:rPr>
      </w:pPr>
      <w:r w:rsidRPr="007D1799">
        <w:rPr>
          <w:sz w:val="22"/>
          <w:szCs w:val="22"/>
        </w:rPr>
        <w:t xml:space="preserve">Cameron Mackintosh presents the acclaimed production of </w:t>
      </w:r>
      <w:proofErr w:type="spellStart"/>
      <w:r w:rsidRPr="007D1799">
        <w:rPr>
          <w:sz w:val="22"/>
          <w:szCs w:val="22"/>
        </w:rPr>
        <w:t>Boublil</w:t>
      </w:r>
      <w:proofErr w:type="spellEnd"/>
      <w:r w:rsidRPr="007D1799">
        <w:rPr>
          <w:sz w:val="22"/>
          <w:szCs w:val="22"/>
        </w:rPr>
        <w:t xml:space="preserve"> and </w:t>
      </w:r>
      <w:proofErr w:type="spellStart"/>
      <w:r w:rsidRPr="007D1799">
        <w:rPr>
          <w:sz w:val="22"/>
          <w:szCs w:val="22"/>
        </w:rPr>
        <w:t>Schönberg’s</w:t>
      </w:r>
      <w:proofErr w:type="spellEnd"/>
      <w:r w:rsidRPr="007D1799">
        <w:rPr>
          <w:sz w:val="22"/>
          <w:szCs w:val="22"/>
        </w:rPr>
        <w:t xml:space="preserve"> Tony Award-winning musical phenomenon, </w:t>
      </w:r>
      <w:r w:rsidR="00883DCB">
        <w:rPr>
          <w:color w:val="000000"/>
        </w:rPr>
        <w:t>LES MISÉRABLES</w:t>
      </w:r>
      <w:r w:rsidRPr="007D1799">
        <w:rPr>
          <w:sz w:val="22"/>
          <w:szCs w:val="22"/>
        </w:rPr>
        <w:t>. This brilliant staging has taken the world by storm and has been hailed as “a reborn dream of a production” (Daily Telegraph). Set against the backdrop of 19</w:t>
      </w:r>
      <w:r w:rsidRPr="007D1799">
        <w:rPr>
          <w:sz w:val="22"/>
          <w:szCs w:val="22"/>
          <w:vertAlign w:val="superscript"/>
        </w:rPr>
        <w:t>th</w:t>
      </w:r>
      <w:r w:rsidRPr="007D1799">
        <w:rPr>
          <w:sz w:val="22"/>
          <w:szCs w:val="22"/>
        </w:rPr>
        <w:t xml:space="preserve"> century France, </w:t>
      </w:r>
      <w:r w:rsidR="00883DCB">
        <w:rPr>
          <w:color w:val="000000"/>
        </w:rPr>
        <w:t>LES MISÉRABLES</w:t>
      </w:r>
      <w:r w:rsidRPr="007D1799">
        <w:rPr>
          <w:sz w:val="22"/>
          <w:szCs w:val="22"/>
        </w:rPr>
        <w:t xml:space="preserve"> tells an enthralling story of broken dreams and unrequited love, passion, sacrifice and redemption–a timeless testament to the survival of the human spirit. The magnificent score of </w:t>
      </w:r>
      <w:r w:rsidR="00694DF3">
        <w:rPr>
          <w:color w:val="000000"/>
        </w:rPr>
        <w:t>LES MISÉRABLES</w:t>
      </w:r>
      <w:r w:rsidRPr="007D1799">
        <w:rPr>
          <w:sz w:val="22"/>
          <w:szCs w:val="22"/>
        </w:rPr>
        <w:t xml:space="preserve"> includes the songs “I Dreamed a Dream,” “On My Own,” “Bring Him Home,” “One Day More” and many more.</w:t>
      </w:r>
    </w:p>
    <w:p w14:paraId="490F1C94" w14:textId="77777777" w:rsidR="009E621A" w:rsidRDefault="009E621A" w:rsidP="00420A68">
      <w:pPr>
        <w:rPr>
          <w:b/>
          <w:bCs/>
          <w:sz w:val="22"/>
          <w:szCs w:val="22"/>
        </w:rPr>
      </w:pPr>
    </w:p>
    <w:p w14:paraId="2D576F22" w14:textId="77777777" w:rsidR="004C65E7" w:rsidRDefault="004C65E7" w:rsidP="00420A68">
      <w:pPr>
        <w:rPr>
          <w:b/>
          <w:bCs/>
          <w:sz w:val="22"/>
          <w:szCs w:val="22"/>
        </w:rPr>
      </w:pPr>
    </w:p>
    <w:p w14:paraId="117CC8B0" w14:textId="7055F9A7" w:rsidR="001F3282" w:rsidRPr="008663DD" w:rsidRDefault="00420A68" w:rsidP="00420A68">
      <w:pPr>
        <w:rPr>
          <w:b/>
          <w:bCs/>
          <w:sz w:val="22"/>
          <w:szCs w:val="22"/>
        </w:rPr>
      </w:pPr>
      <w:r w:rsidRPr="008663DD">
        <w:rPr>
          <w:b/>
          <w:bCs/>
          <w:sz w:val="22"/>
          <w:szCs w:val="22"/>
        </w:rPr>
        <w:t>The seven-show subscription package includes:</w:t>
      </w:r>
    </w:p>
    <w:tbl>
      <w:tblPr>
        <w:tblpPr w:leftFromText="180" w:rightFromText="180" w:vertAnchor="text" w:horzAnchor="margin" w:tblpY="121"/>
        <w:tblW w:w="9450" w:type="dxa"/>
        <w:tblLook w:val="01E0" w:firstRow="1" w:lastRow="1" w:firstColumn="1" w:lastColumn="1" w:noHBand="0" w:noVBand="0"/>
      </w:tblPr>
      <w:tblGrid>
        <w:gridCol w:w="5130"/>
        <w:gridCol w:w="4320"/>
      </w:tblGrid>
      <w:tr w:rsidR="00420A68" w:rsidRPr="008663DD" w14:paraId="3D05C434" w14:textId="77777777" w:rsidTr="00420A68">
        <w:trPr>
          <w:trHeight w:val="333"/>
        </w:trPr>
        <w:tc>
          <w:tcPr>
            <w:tcW w:w="5130" w:type="dxa"/>
            <w:hideMark/>
          </w:tcPr>
          <w:p w14:paraId="421321EB" w14:textId="0ECFAA20" w:rsidR="00420A68" w:rsidRPr="008663DD" w:rsidRDefault="00191D6B" w:rsidP="00420A68">
            <w:pPr>
              <w:rPr>
                <w:b/>
                <w:sz w:val="22"/>
                <w:szCs w:val="22"/>
              </w:rPr>
            </w:pPr>
            <w:r>
              <w:rPr>
                <w:b/>
                <w:sz w:val="22"/>
                <w:szCs w:val="22"/>
              </w:rPr>
              <w:t>MJ</w:t>
            </w:r>
          </w:p>
        </w:tc>
        <w:tc>
          <w:tcPr>
            <w:tcW w:w="4320" w:type="dxa"/>
            <w:hideMark/>
          </w:tcPr>
          <w:p w14:paraId="73090B5C" w14:textId="56C921A6" w:rsidR="00191D6B" w:rsidRPr="008663DD" w:rsidRDefault="00191D6B" w:rsidP="00191D6B">
            <w:pPr>
              <w:jc w:val="right"/>
              <w:rPr>
                <w:b/>
                <w:bCs/>
                <w:sz w:val="22"/>
                <w:szCs w:val="22"/>
              </w:rPr>
            </w:pPr>
            <w:r>
              <w:rPr>
                <w:b/>
                <w:bCs/>
                <w:sz w:val="22"/>
                <w:szCs w:val="22"/>
              </w:rPr>
              <w:t>Oct</w:t>
            </w:r>
            <w:r w:rsidR="008D6A1C">
              <w:rPr>
                <w:b/>
                <w:bCs/>
                <w:sz w:val="22"/>
                <w:szCs w:val="22"/>
              </w:rPr>
              <w:t xml:space="preserve">. </w:t>
            </w:r>
            <w:r>
              <w:rPr>
                <w:b/>
                <w:bCs/>
                <w:sz w:val="22"/>
                <w:szCs w:val="22"/>
              </w:rPr>
              <w:t>24 – 29, 2023</w:t>
            </w:r>
          </w:p>
        </w:tc>
      </w:tr>
      <w:tr w:rsidR="00420A68" w:rsidRPr="008663DD" w14:paraId="2550AAC4" w14:textId="77777777" w:rsidTr="00420A68">
        <w:trPr>
          <w:trHeight w:val="331"/>
        </w:trPr>
        <w:tc>
          <w:tcPr>
            <w:tcW w:w="5130" w:type="dxa"/>
            <w:hideMark/>
          </w:tcPr>
          <w:p w14:paraId="2144DB6E" w14:textId="00927EE5" w:rsidR="00420A68" w:rsidRPr="008663DD" w:rsidRDefault="00191D6B" w:rsidP="00420A68">
            <w:pPr>
              <w:rPr>
                <w:b/>
                <w:sz w:val="22"/>
                <w:szCs w:val="22"/>
              </w:rPr>
            </w:pPr>
            <w:r>
              <w:rPr>
                <w:b/>
                <w:sz w:val="22"/>
                <w:szCs w:val="22"/>
              </w:rPr>
              <w:t>THE WIZ</w:t>
            </w:r>
          </w:p>
        </w:tc>
        <w:tc>
          <w:tcPr>
            <w:tcW w:w="4320" w:type="dxa"/>
            <w:hideMark/>
          </w:tcPr>
          <w:p w14:paraId="69A2CAF3" w14:textId="7D1CD184" w:rsidR="00191D6B" w:rsidRPr="008663DD" w:rsidRDefault="00191D6B" w:rsidP="00191D6B">
            <w:pPr>
              <w:jc w:val="right"/>
              <w:rPr>
                <w:b/>
                <w:bCs/>
                <w:sz w:val="22"/>
                <w:szCs w:val="22"/>
              </w:rPr>
            </w:pPr>
            <w:r>
              <w:rPr>
                <w:b/>
                <w:bCs/>
                <w:sz w:val="22"/>
                <w:szCs w:val="22"/>
              </w:rPr>
              <w:t>Nov</w:t>
            </w:r>
            <w:r w:rsidR="008D6A1C">
              <w:rPr>
                <w:b/>
                <w:bCs/>
                <w:sz w:val="22"/>
                <w:szCs w:val="22"/>
              </w:rPr>
              <w:t>.</w:t>
            </w:r>
            <w:r>
              <w:rPr>
                <w:b/>
                <w:bCs/>
                <w:sz w:val="22"/>
                <w:szCs w:val="22"/>
              </w:rPr>
              <w:t xml:space="preserve"> 14 – 19, 2023</w:t>
            </w:r>
          </w:p>
        </w:tc>
      </w:tr>
      <w:tr w:rsidR="00420A68" w:rsidRPr="008663DD" w14:paraId="31BD56C2" w14:textId="77777777" w:rsidTr="00420A68">
        <w:trPr>
          <w:trHeight w:val="331"/>
        </w:trPr>
        <w:tc>
          <w:tcPr>
            <w:tcW w:w="5130" w:type="dxa"/>
            <w:hideMark/>
          </w:tcPr>
          <w:p w14:paraId="22B3D68E" w14:textId="5594B61D" w:rsidR="00420A68" w:rsidRPr="008663DD" w:rsidRDefault="00191D6B" w:rsidP="00420A68">
            <w:pPr>
              <w:rPr>
                <w:b/>
                <w:sz w:val="22"/>
                <w:szCs w:val="22"/>
              </w:rPr>
            </w:pPr>
            <w:r>
              <w:rPr>
                <w:b/>
                <w:sz w:val="22"/>
                <w:szCs w:val="22"/>
              </w:rPr>
              <w:t>ANNIE</w:t>
            </w:r>
          </w:p>
        </w:tc>
        <w:tc>
          <w:tcPr>
            <w:tcW w:w="4320" w:type="dxa"/>
            <w:hideMark/>
          </w:tcPr>
          <w:p w14:paraId="683AC5A6" w14:textId="559EAA97" w:rsidR="00191D6B" w:rsidRPr="008663DD" w:rsidRDefault="00191D6B" w:rsidP="00191D6B">
            <w:pPr>
              <w:jc w:val="right"/>
              <w:rPr>
                <w:b/>
                <w:bCs/>
                <w:sz w:val="22"/>
                <w:szCs w:val="22"/>
              </w:rPr>
            </w:pPr>
            <w:r>
              <w:rPr>
                <w:b/>
                <w:bCs/>
                <w:sz w:val="22"/>
                <w:szCs w:val="22"/>
              </w:rPr>
              <w:t>Dec</w:t>
            </w:r>
            <w:r w:rsidR="008D6A1C">
              <w:rPr>
                <w:b/>
                <w:bCs/>
                <w:sz w:val="22"/>
                <w:szCs w:val="22"/>
              </w:rPr>
              <w:t xml:space="preserve">. </w:t>
            </w:r>
            <w:r>
              <w:rPr>
                <w:b/>
                <w:bCs/>
                <w:sz w:val="22"/>
                <w:szCs w:val="22"/>
              </w:rPr>
              <w:t>5 – 10, 2023</w:t>
            </w:r>
          </w:p>
        </w:tc>
      </w:tr>
      <w:tr w:rsidR="00420A68" w:rsidRPr="008663DD" w14:paraId="5C482AC0" w14:textId="77777777" w:rsidTr="00420A68">
        <w:trPr>
          <w:trHeight w:val="331"/>
        </w:trPr>
        <w:tc>
          <w:tcPr>
            <w:tcW w:w="5130" w:type="dxa"/>
            <w:hideMark/>
          </w:tcPr>
          <w:p w14:paraId="47B62811" w14:textId="39EB5FC6" w:rsidR="00420A68" w:rsidRPr="008663DD" w:rsidRDefault="00191D6B" w:rsidP="00420A68">
            <w:pPr>
              <w:rPr>
                <w:b/>
                <w:bCs/>
                <w:sz w:val="22"/>
                <w:szCs w:val="22"/>
              </w:rPr>
            </w:pPr>
            <w:r>
              <w:rPr>
                <w:b/>
                <w:bCs/>
                <w:sz w:val="22"/>
                <w:szCs w:val="22"/>
              </w:rPr>
              <w:t>BEETLEJUICE</w:t>
            </w:r>
          </w:p>
        </w:tc>
        <w:tc>
          <w:tcPr>
            <w:tcW w:w="4320" w:type="dxa"/>
            <w:hideMark/>
          </w:tcPr>
          <w:p w14:paraId="322BFAFB" w14:textId="4E6AE449" w:rsidR="00420A68" w:rsidRPr="008663DD" w:rsidRDefault="004C65E7" w:rsidP="004C65E7">
            <w:pPr>
              <w:jc w:val="right"/>
              <w:rPr>
                <w:b/>
                <w:bCs/>
                <w:sz w:val="22"/>
                <w:szCs w:val="22"/>
              </w:rPr>
            </w:pPr>
            <w:r>
              <w:rPr>
                <w:b/>
                <w:bCs/>
                <w:sz w:val="22"/>
                <w:szCs w:val="22"/>
              </w:rPr>
              <w:t>March 19 – 24</w:t>
            </w:r>
            <w:r w:rsidR="00420A68" w:rsidRPr="008663DD">
              <w:rPr>
                <w:b/>
                <w:bCs/>
                <w:sz w:val="22"/>
                <w:szCs w:val="22"/>
              </w:rPr>
              <w:t>, 202</w:t>
            </w:r>
            <w:r>
              <w:rPr>
                <w:b/>
                <w:bCs/>
                <w:sz w:val="22"/>
                <w:szCs w:val="22"/>
              </w:rPr>
              <w:t>4</w:t>
            </w:r>
          </w:p>
        </w:tc>
      </w:tr>
      <w:tr w:rsidR="00420A68" w:rsidRPr="008663DD" w14:paraId="6026C6CC" w14:textId="77777777" w:rsidTr="00420A68">
        <w:trPr>
          <w:trHeight w:val="333"/>
        </w:trPr>
        <w:tc>
          <w:tcPr>
            <w:tcW w:w="5130" w:type="dxa"/>
            <w:hideMark/>
          </w:tcPr>
          <w:p w14:paraId="579CF119" w14:textId="47D86FB0" w:rsidR="00420A68" w:rsidRPr="008663DD" w:rsidRDefault="00191D6B" w:rsidP="00420A68">
            <w:pPr>
              <w:rPr>
                <w:b/>
                <w:sz w:val="22"/>
                <w:szCs w:val="22"/>
              </w:rPr>
            </w:pPr>
            <w:r>
              <w:rPr>
                <w:b/>
                <w:sz w:val="22"/>
                <w:szCs w:val="22"/>
              </w:rPr>
              <w:t>SIX</w:t>
            </w:r>
          </w:p>
        </w:tc>
        <w:tc>
          <w:tcPr>
            <w:tcW w:w="4320" w:type="dxa"/>
            <w:hideMark/>
          </w:tcPr>
          <w:p w14:paraId="3ADA34C2" w14:textId="4BA7C78A" w:rsidR="00420A68" w:rsidRPr="008663DD" w:rsidRDefault="004C65E7" w:rsidP="004C65E7">
            <w:pPr>
              <w:jc w:val="right"/>
              <w:rPr>
                <w:b/>
                <w:sz w:val="22"/>
                <w:szCs w:val="22"/>
              </w:rPr>
            </w:pPr>
            <w:r>
              <w:rPr>
                <w:b/>
                <w:sz w:val="22"/>
                <w:szCs w:val="22"/>
              </w:rPr>
              <w:t>April 16 – 21</w:t>
            </w:r>
            <w:r w:rsidR="00420A68" w:rsidRPr="008663DD">
              <w:rPr>
                <w:b/>
                <w:sz w:val="22"/>
                <w:szCs w:val="22"/>
              </w:rPr>
              <w:t>, 202</w:t>
            </w:r>
            <w:r>
              <w:rPr>
                <w:b/>
                <w:sz w:val="22"/>
                <w:szCs w:val="22"/>
              </w:rPr>
              <w:t>4</w:t>
            </w:r>
          </w:p>
        </w:tc>
      </w:tr>
      <w:tr w:rsidR="00420A68" w:rsidRPr="008663DD" w14:paraId="6595CB6E" w14:textId="77777777" w:rsidTr="00420A68">
        <w:trPr>
          <w:trHeight w:val="331"/>
        </w:trPr>
        <w:tc>
          <w:tcPr>
            <w:tcW w:w="5130" w:type="dxa"/>
            <w:hideMark/>
          </w:tcPr>
          <w:p w14:paraId="4AA57586" w14:textId="27B77982" w:rsidR="00420A68" w:rsidRPr="008663DD" w:rsidRDefault="00627867" w:rsidP="00420A68">
            <w:pPr>
              <w:rPr>
                <w:b/>
                <w:bCs/>
                <w:sz w:val="22"/>
                <w:szCs w:val="22"/>
              </w:rPr>
            </w:pPr>
            <w:r>
              <w:rPr>
                <w:b/>
                <w:bCs/>
                <w:sz w:val="22"/>
                <w:szCs w:val="22"/>
              </w:rPr>
              <w:t xml:space="preserve">Harper Lee’s </w:t>
            </w:r>
            <w:r w:rsidR="00191D6B">
              <w:rPr>
                <w:b/>
                <w:bCs/>
                <w:sz w:val="22"/>
                <w:szCs w:val="22"/>
              </w:rPr>
              <w:t>TO KILL A MOCKINGBIRD</w:t>
            </w:r>
          </w:p>
        </w:tc>
        <w:tc>
          <w:tcPr>
            <w:tcW w:w="4320" w:type="dxa"/>
            <w:hideMark/>
          </w:tcPr>
          <w:p w14:paraId="489A615B" w14:textId="043D6862" w:rsidR="004C65E7" w:rsidRPr="008663DD" w:rsidRDefault="004C65E7" w:rsidP="004C65E7">
            <w:pPr>
              <w:jc w:val="right"/>
              <w:rPr>
                <w:b/>
                <w:bCs/>
                <w:sz w:val="22"/>
                <w:szCs w:val="22"/>
              </w:rPr>
            </w:pPr>
            <w:r>
              <w:rPr>
                <w:b/>
                <w:bCs/>
                <w:sz w:val="22"/>
                <w:szCs w:val="22"/>
              </w:rPr>
              <w:t>May 7 – 12, 2024</w:t>
            </w:r>
          </w:p>
        </w:tc>
      </w:tr>
      <w:tr w:rsidR="00420A68" w:rsidRPr="008663DD" w14:paraId="4FA8DC8A" w14:textId="77777777" w:rsidTr="00420A68">
        <w:trPr>
          <w:trHeight w:val="351"/>
        </w:trPr>
        <w:tc>
          <w:tcPr>
            <w:tcW w:w="5130" w:type="dxa"/>
            <w:hideMark/>
          </w:tcPr>
          <w:p w14:paraId="3EAA1FF7" w14:textId="6A152A5A" w:rsidR="00420A68" w:rsidRPr="008663DD" w:rsidRDefault="00191D6B" w:rsidP="00420A68">
            <w:pPr>
              <w:rPr>
                <w:b/>
                <w:bCs/>
                <w:sz w:val="22"/>
                <w:szCs w:val="22"/>
              </w:rPr>
            </w:pPr>
            <w:r>
              <w:rPr>
                <w:b/>
                <w:bCs/>
                <w:sz w:val="22"/>
                <w:szCs w:val="22"/>
              </w:rPr>
              <w:t>FUNNY GIRL</w:t>
            </w:r>
          </w:p>
        </w:tc>
        <w:tc>
          <w:tcPr>
            <w:tcW w:w="4320" w:type="dxa"/>
            <w:hideMark/>
          </w:tcPr>
          <w:p w14:paraId="492417EA" w14:textId="43034397" w:rsidR="004C65E7" w:rsidRPr="008663DD" w:rsidRDefault="004C65E7" w:rsidP="004C65E7">
            <w:pPr>
              <w:jc w:val="right"/>
              <w:rPr>
                <w:b/>
                <w:bCs/>
                <w:sz w:val="22"/>
                <w:szCs w:val="22"/>
              </w:rPr>
            </w:pPr>
            <w:r>
              <w:rPr>
                <w:b/>
                <w:bCs/>
                <w:sz w:val="22"/>
                <w:szCs w:val="22"/>
              </w:rPr>
              <w:t>July 30 – Aug</w:t>
            </w:r>
            <w:r w:rsidR="008D6A1C">
              <w:rPr>
                <w:b/>
                <w:bCs/>
                <w:sz w:val="22"/>
                <w:szCs w:val="22"/>
              </w:rPr>
              <w:t>.</w:t>
            </w:r>
            <w:r>
              <w:rPr>
                <w:b/>
                <w:bCs/>
                <w:sz w:val="22"/>
                <w:szCs w:val="22"/>
              </w:rPr>
              <w:t xml:space="preserve"> 4, 2024</w:t>
            </w:r>
          </w:p>
          <w:p w14:paraId="3DCDD041" w14:textId="77777777" w:rsidR="00420A68" w:rsidRPr="008663DD" w:rsidRDefault="00420A68" w:rsidP="00420A68">
            <w:pPr>
              <w:jc w:val="right"/>
              <w:rPr>
                <w:b/>
                <w:bCs/>
                <w:sz w:val="22"/>
                <w:szCs w:val="22"/>
              </w:rPr>
            </w:pPr>
          </w:p>
          <w:p w14:paraId="73EE5571" w14:textId="77777777" w:rsidR="00420A68" w:rsidRPr="008663DD" w:rsidRDefault="00420A68" w:rsidP="00420A68">
            <w:pPr>
              <w:rPr>
                <w:b/>
                <w:bCs/>
                <w:sz w:val="22"/>
                <w:szCs w:val="22"/>
              </w:rPr>
            </w:pPr>
          </w:p>
          <w:p w14:paraId="1F991AE1" w14:textId="1BBB1A58" w:rsidR="00420A68" w:rsidRPr="008663DD" w:rsidRDefault="00420A68" w:rsidP="00420A68">
            <w:pPr>
              <w:rPr>
                <w:b/>
                <w:bCs/>
                <w:sz w:val="22"/>
                <w:szCs w:val="22"/>
              </w:rPr>
            </w:pPr>
          </w:p>
        </w:tc>
      </w:tr>
    </w:tbl>
    <w:p w14:paraId="4D65ABDE" w14:textId="77777777" w:rsidR="00111518" w:rsidRDefault="00111518" w:rsidP="00420A68">
      <w:pPr>
        <w:rPr>
          <w:b/>
          <w:sz w:val="22"/>
          <w:szCs w:val="22"/>
        </w:rPr>
      </w:pPr>
    </w:p>
    <w:p w14:paraId="70E09469" w14:textId="57074818" w:rsidR="00420A68" w:rsidRPr="008663DD" w:rsidRDefault="00420A68" w:rsidP="00420A68">
      <w:pPr>
        <w:rPr>
          <w:b/>
          <w:sz w:val="22"/>
          <w:szCs w:val="22"/>
        </w:rPr>
      </w:pPr>
      <w:r w:rsidRPr="008663DD">
        <w:rPr>
          <w:b/>
          <w:sz w:val="22"/>
          <w:szCs w:val="22"/>
        </w:rPr>
        <w:lastRenderedPageBreak/>
        <w:t>The eight-show subscription package includes all</w:t>
      </w:r>
      <w:r w:rsidR="008663DD" w:rsidRPr="008663DD">
        <w:rPr>
          <w:b/>
          <w:sz w:val="22"/>
          <w:szCs w:val="22"/>
        </w:rPr>
        <w:t xml:space="preserve"> shows listed above and:</w:t>
      </w:r>
    </w:p>
    <w:tbl>
      <w:tblPr>
        <w:tblpPr w:leftFromText="180" w:rightFromText="180" w:vertAnchor="text" w:horzAnchor="margin" w:tblpY="121"/>
        <w:tblW w:w="9450" w:type="dxa"/>
        <w:tblLook w:val="01E0" w:firstRow="1" w:lastRow="1" w:firstColumn="1" w:lastColumn="1" w:noHBand="0" w:noVBand="0"/>
      </w:tblPr>
      <w:tblGrid>
        <w:gridCol w:w="5130"/>
        <w:gridCol w:w="4320"/>
      </w:tblGrid>
      <w:tr w:rsidR="008663DD" w:rsidRPr="008663DD" w14:paraId="1CED443D" w14:textId="77777777" w:rsidTr="002C399B">
        <w:trPr>
          <w:trHeight w:val="331"/>
        </w:trPr>
        <w:tc>
          <w:tcPr>
            <w:tcW w:w="5130" w:type="dxa"/>
            <w:hideMark/>
          </w:tcPr>
          <w:p w14:paraId="23F158D3" w14:textId="73AFAADB" w:rsidR="008663DD" w:rsidRPr="008663DD" w:rsidRDefault="00191D6B" w:rsidP="002C399B">
            <w:pPr>
              <w:rPr>
                <w:b/>
                <w:bCs/>
                <w:sz w:val="22"/>
                <w:szCs w:val="22"/>
              </w:rPr>
            </w:pPr>
            <w:r>
              <w:rPr>
                <w:b/>
                <w:bCs/>
                <w:sz w:val="22"/>
                <w:szCs w:val="22"/>
              </w:rPr>
              <w:t>HAMILTON</w:t>
            </w:r>
          </w:p>
        </w:tc>
        <w:tc>
          <w:tcPr>
            <w:tcW w:w="4320" w:type="dxa"/>
            <w:hideMark/>
          </w:tcPr>
          <w:p w14:paraId="7CE94AF3" w14:textId="3B4AAC93" w:rsidR="008663DD" w:rsidRPr="008663DD" w:rsidRDefault="008663DD" w:rsidP="004C65E7">
            <w:pPr>
              <w:jc w:val="right"/>
              <w:rPr>
                <w:b/>
                <w:bCs/>
                <w:sz w:val="22"/>
                <w:szCs w:val="22"/>
              </w:rPr>
            </w:pPr>
            <w:r w:rsidRPr="008663DD">
              <w:rPr>
                <w:b/>
                <w:bCs/>
                <w:sz w:val="22"/>
                <w:szCs w:val="22"/>
              </w:rPr>
              <w:t>J</w:t>
            </w:r>
            <w:r w:rsidR="004C65E7">
              <w:rPr>
                <w:b/>
                <w:bCs/>
                <w:sz w:val="22"/>
                <w:szCs w:val="22"/>
              </w:rPr>
              <w:t>an</w:t>
            </w:r>
            <w:r w:rsidR="008D6A1C">
              <w:rPr>
                <w:b/>
                <w:bCs/>
                <w:sz w:val="22"/>
                <w:szCs w:val="22"/>
              </w:rPr>
              <w:t>.</w:t>
            </w:r>
            <w:r w:rsidR="004C65E7">
              <w:rPr>
                <w:b/>
                <w:bCs/>
                <w:sz w:val="22"/>
                <w:szCs w:val="22"/>
              </w:rPr>
              <w:t xml:space="preserve"> 30 – Feb</w:t>
            </w:r>
            <w:r w:rsidR="008D6A1C">
              <w:rPr>
                <w:b/>
                <w:bCs/>
                <w:sz w:val="22"/>
                <w:szCs w:val="22"/>
              </w:rPr>
              <w:t>.</w:t>
            </w:r>
            <w:r w:rsidR="004C65E7">
              <w:rPr>
                <w:b/>
                <w:bCs/>
                <w:sz w:val="22"/>
                <w:szCs w:val="22"/>
              </w:rPr>
              <w:t xml:space="preserve"> 25</w:t>
            </w:r>
            <w:r w:rsidRPr="008663DD">
              <w:rPr>
                <w:b/>
                <w:bCs/>
                <w:sz w:val="22"/>
                <w:szCs w:val="22"/>
              </w:rPr>
              <w:t>, 202</w:t>
            </w:r>
            <w:r w:rsidR="004C65E7">
              <w:rPr>
                <w:b/>
                <w:bCs/>
                <w:sz w:val="22"/>
                <w:szCs w:val="22"/>
              </w:rPr>
              <w:t>4</w:t>
            </w:r>
          </w:p>
        </w:tc>
      </w:tr>
    </w:tbl>
    <w:p w14:paraId="0D33E653" w14:textId="1B17B899" w:rsidR="008663DD" w:rsidRPr="008663DD" w:rsidRDefault="008663DD" w:rsidP="00420A68">
      <w:pPr>
        <w:rPr>
          <w:b/>
          <w:sz w:val="22"/>
          <w:szCs w:val="22"/>
        </w:rPr>
      </w:pPr>
    </w:p>
    <w:p w14:paraId="19145931" w14:textId="16CA57B2" w:rsidR="00037064" w:rsidRPr="008663DD" w:rsidRDefault="008663DD" w:rsidP="008663DD">
      <w:pPr>
        <w:rPr>
          <w:b/>
          <w:sz w:val="22"/>
          <w:szCs w:val="22"/>
        </w:rPr>
      </w:pPr>
      <w:r w:rsidRPr="008663DD">
        <w:rPr>
          <w:b/>
          <w:sz w:val="22"/>
          <w:szCs w:val="22"/>
        </w:rPr>
        <w:t>The season options include:</w:t>
      </w:r>
    </w:p>
    <w:tbl>
      <w:tblPr>
        <w:tblpPr w:leftFromText="180" w:rightFromText="180" w:vertAnchor="text" w:horzAnchor="margin" w:tblpY="82"/>
        <w:tblW w:w="9450" w:type="dxa"/>
        <w:tblLook w:val="01E0" w:firstRow="1" w:lastRow="1" w:firstColumn="1" w:lastColumn="1" w:noHBand="0" w:noVBand="0"/>
      </w:tblPr>
      <w:tblGrid>
        <w:gridCol w:w="5130"/>
        <w:gridCol w:w="4320"/>
      </w:tblGrid>
      <w:tr w:rsidR="00037064" w:rsidRPr="008663DD" w14:paraId="168E6D60" w14:textId="77777777" w:rsidTr="00CC7617">
        <w:trPr>
          <w:trHeight w:val="333"/>
        </w:trPr>
        <w:tc>
          <w:tcPr>
            <w:tcW w:w="5130" w:type="dxa"/>
            <w:hideMark/>
          </w:tcPr>
          <w:p w14:paraId="7A8C1608" w14:textId="2289F497" w:rsidR="00037064" w:rsidRPr="008663DD" w:rsidRDefault="00474900" w:rsidP="00037064">
            <w:pPr>
              <w:rPr>
                <w:b/>
                <w:sz w:val="22"/>
                <w:szCs w:val="22"/>
              </w:rPr>
            </w:pPr>
            <w:r>
              <w:rPr>
                <w:b/>
                <w:sz w:val="22"/>
                <w:szCs w:val="22"/>
              </w:rPr>
              <w:t xml:space="preserve">Disney’s </w:t>
            </w:r>
            <w:r w:rsidR="00191D6B">
              <w:rPr>
                <w:b/>
                <w:sz w:val="22"/>
                <w:szCs w:val="22"/>
              </w:rPr>
              <w:t>ALADDIN</w:t>
            </w:r>
          </w:p>
        </w:tc>
        <w:tc>
          <w:tcPr>
            <w:tcW w:w="4320" w:type="dxa"/>
            <w:hideMark/>
          </w:tcPr>
          <w:p w14:paraId="6B36209F" w14:textId="3ACB4DCF" w:rsidR="004C65E7" w:rsidRPr="008663DD" w:rsidRDefault="004C65E7" w:rsidP="004C65E7">
            <w:pPr>
              <w:jc w:val="right"/>
              <w:rPr>
                <w:b/>
                <w:sz w:val="22"/>
                <w:szCs w:val="22"/>
              </w:rPr>
            </w:pPr>
            <w:r>
              <w:rPr>
                <w:b/>
                <w:sz w:val="22"/>
                <w:szCs w:val="22"/>
              </w:rPr>
              <w:t>Jan</w:t>
            </w:r>
            <w:r w:rsidR="008D6A1C">
              <w:rPr>
                <w:b/>
                <w:sz w:val="22"/>
                <w:szCs w:val="22"/>
              </w:rPr>
              <w:t>.</w:t>
            </w:r>
            <w:r>
              <w:rPr>
                <w:b/>
                <w:sz w:val="22"/>
                <w:szCs w:val="22"/>
              </w:rPr>
              <w:t xml:space="preserve"> 9 – 14, 2024</w:t>
            </w:r>
          </w:p>
        </w:tc>
      </w:tr>
      <w:tr w:rsidR="00037064" w:rsidRPr="008663DD" w14:paraId="062E4FA0" w14:textId="77777777" w:rsidTr="00037064">
        <w:trPr>
          <w:trHeight w:val="331"/>
        </w:trPr>
        <w:tc>
          <w:tcPr>
            <w:tcW w:w="5130" w:type="dxa"/>
            <w:hideMark/>
          </w:tcPr>
          <w:p w14:paraId="7106A7DB" w14:textId="0DFDAF56" w:rsidR="00037064" w:rsidRPr="008663DD" w:rsidRDefault="00191D6B" w:rsidP="00037064">
            <w:pPr>
              <w:rPr>
                <w:b/>
                <w:bCs/>
                <w:sz w:val="22"/>
                <w:szCs w:val="22"/>
              </w:rPr>
            </w:pPr>
            <w:r>
              <w:rPr>
                <w:b/>
                <w:bCs/>
                <w:sz w:val="22"/>
                <w:szCs w:val="22"/>
              </w:rPr>
              <w:t>LES M</w:t>
            </w:r>
            <w:r w:rsidRPr="00883DCB">
              <w:rPr>
                <w:b/>
                <w:bCs/>
                <w:sz w:val="22"/>
                <w:szCs w:val="22"/>
              </w:rPr>
              <w:t>IS</w:t>
            </w:r>
            <w:r w:rsidR="00883DCB" w:rsidRPr="00883DCB">
              <w:rPr>
                <w:b/>
                <w:bCs/>
                <w:color w:val="000000"/>
                <w:sz w:val="22"/>
                <w:szCs w:val="22"/>
              </w:rPr>
              <w:t>É</w:t>
            </w:r>
            <w:r w:rsidRPr="00883DCB">
              <w:rPr>
                <w:b/>
                <w:bCs/>
                <w:sz w:val="22"/>
                <w:szCs w:val="22"/>
              </w:rPr>
              <w:t>RA</w:t>
            </w:r>
            <w:r>
              <w:rPr>
                <w:b/>
                <w:bCs/>
                <w:sz w:val="22"/>
                <w:szCs w:val="22"/>
              </w:rPr>
              <w:t>BLES</w:t>
            </w:r>
          </w:p>
        </w:tc>
        <w:tc>
          <w:tcPr>
            <w:tcW w:w="4320" w:type="dxa"/>
            <w:hideMark/>
          </w:tcPr>
          <w:p w14:paraId="27626E4D" w14:textId="558BF324" w:rsidR="00037064" w:rsidRPr="008663DD" w:rsidRDefault="00037064" w:rsidP="004C65E7">
            <w:pPr>
              <w:jc w:val="right"/>
              <w:rPr>
                <w:b/>
                <w:bCs/>
                <w:sz w:val="22"/>
                <w:szCs w:val="22"/>
              </w:rPr>
            </w:pPr>
            <w:r w:rsidRPr="008663DD">
              <w:rPr>
                <w:b/>
                <w:bCs/>
                <w:sz w:val="22"/>
                <w:szCs w:val="22"/>
              </w:rPr>
              <w:t>J</w:t>
            </w:r>
            <w:r w:rsidR="004C65E7">
              <w:rPr>
                <w:b/>
                <w:bCs/>
                <w:sz w:val="22"/>
                <w:szCs w:val="22"/>
              </w:rPr>
              <w:t>une 4 – 9</w:t>
            </w:r>
            <w:r w:rsidRPr="008663DD">
              <w:rPr>
                <w:b/>
                <w:bCs/>
                <w:sz w:val="22"/>
                <w:szCs w:val="22"/>
              </w:rPr>
              <w:t>, 202</w:t>
            </w:r>
            <w:r w:rsidR="004C65E7">
              <w:rPr>
                <w:b/>
                <w:bCs/>
                <w:sz w:val="22"/>
                <w:szCs w:val="22"/>
              </w:rPr>
              <w:t>4</w:t>
            </w:r>
          </w:p>
        </w:tc>
      </w:tr>
    </w:tbl>
    <w:p w14:paraId="2E5CA8E0" w14:textId="77777777" w:rsidR="001B1B54" w:rsidRDefault="001B1B54" w:rsidP="004D21B7">
      <w:pPr>
        <w:rPr>
          <w:b/>
          <w:bCs/>
          <w:sz w:val="22"/>
          <w:szCs w:val="22"/>
        </w:rPr>
      </w:pPr>
    </w:p>
    <w:p w14:paraId="2DF56AA1" w14:textId="23F19F5E" w:rsidR="00766EF7" w:rsidRPr="00766EF7" w:rsidRDefault="00DD70D4" w:rsidP="00766EF7">
      <w:pPr>
        <w:rPr>
          <w:sz w:val="22"/>
          <w:szCs w:val="22"/>
        </w:rPr>
      </w:pPr>
      <w:r w:rsidRPr="00C06797">
        <w:rPr>
          <w:b/>
          <w:bCs/>
          <w:sz w:val="22"/>
          <w:szCs w:val="22"/>
        </w:rPr>
        <w:t xml:space="preserve">The wait list for </w:t>
      </w:r>
      <w:r w:rsidR="002325B4">
        <w:rPr>
          <w:b/>
          <w:bCs/>
          <w:sz w:val="22"/>
          <w:szCs w:val="22"/>
        </w:rPr>
        <w:t>the Regions Bank</w:t>
      </w:r>
      <w:r w:rsidRPr="00C06797">
        <w:rPr>
          <w:b/>
          <w:bCs/>
          <w:sz w:val="22"/>
          <w:szCs w:val="22"/>
        </w:rPr>
        <w:t xml:space="preserve"> in Atlanta’s 202</w:t>
      </w:r>
      <w:r w:rsidR="004D21B7">
        <w:rPr>
          <w:b/>
          <w:bCs/>
          <w:sz w:val="22"/>
          <w:szCs w:val="22"/>
        </w:rPr>
        <w:t>3</w:t>
      </w:r>
      <w:r w:rsidRPr="00C06797">
        <w:rPr>
          <w:b/>
          <w:bCs/>
          <w:sz w:val="22"/>
          <w:szCs w:val="22"/>
        </w:rPr>
        <w:t>/202</w:t>
      </w:r>
      <w:r w:rsidR="004D21B7">
        <w:rPr>
          <w:b/>
          <w:bCs/>
          <w:sz w:val="22"/>
          <w:szCs w:val="22"/>
        </w:rPr>
        <w:t>4</w:t>
      </w:r>
      <w:r w:rsidRPr="00C06797">
        <w:rPr>
          <w:b/>
          <w:bCs/>
          <w:sz w:val="22"/>
          <w:szCs w:val="22"/>
        </w:rPr>
        <w:t xml:space="preserve"> season is currently open. </w:t>
      </w:r>
      <w:r w:rsidR="004D21B7">
        <w:rPr>
          <w:sz w:val="22"/>
          <w:szCs w:val="22"/>
        </w:rPr>
        <w:t xml:space="preserve">With </w:t>
      </w:r>
      <w:r w:rsidR="00766EF7" w:rsidRPr="00766EF7">
        <w:rPr>
          <w:sz w:val="22"/>
          <w:szCs w:val="22"/>
        </w:rPr>
        <w:t>a $49 deposit, new subscribers can guarantee their tickets for the 2023/2024 Season. A deposit will secure priority access to purchase 2023/2024 Season Tickets before general public on sale, subject to seat availability. This deposit will also grant access to the best payment plan options with no additional fee or interest and can then be applied to the package cost at checkout. The deposit also includes a full money-back guarantee if the customer chooses not to purchase.</w:t>
      </w:r>
    </w:p>
    <w:p w14:paraId="1AE3EE43" w14:textId="3B086493" w:rsidR="004D21B7" w:rsidRPr="004D21B7" w:rsidRDefault="004D21B7" w:rsidP="004D21B7">
      <w:pPr>
        <w:rPr>
          <w:sz w:val="22"/>
          <w:szCs w:val="22"/>
        </w:rPr>
      </w:pPr>
    </w:p>
    <w:p w14:paraId="060C374F" w14:textId="2E8FEAB5" w:rsidR="00AE5058" w:rsidRPr="00AE5058" w:rsidRDefault="00AE5058" w:rsidP="00AE5058">
      <w:pPr>
        <w:rPr>
          <w:sz w:val="22"/>
          <w:szCs w:val="22"/>
        </w:rPr>
      </w:pPr>
      <w:r w:rsidRPr="00AE5058">
        <w:rPr>
          <w:sz w:val="22"/>
          <w:szCs w:val="22"/>
        </w:rPr>
        <w:t>New subscriptions are expected to go on sale in</w:t>
      </w:r>
      <w:r w:rsidR="00F46E3A">
        <w:rPr>
          <w:sz w:val="22"/>
          <w:szCs w:val="22"/>
        </w:rPr>
        <w:t xml:space="preserve"> late</w:t>
      </w:r>
      <w:r w:rsidRPr="00AE5058">
        <w:rPr>
          <w:sz w:val="22"/>
          <w:szCs w:val="22"/>
        </w:rPr>
        <w:t xml:space="preserve"> March. Prices start at $260 for the seven-show package. Subscribers have the opportunity to add on HAMILTON to make an eight-show package. A season subscription is the only way to guarantee your seats for the Atlanta premiere of the hit musicals MJ and SIX. Subscriber prices will vary depending on the show time, day of the week and seating location. Subscriber benefits include access to the best seats available, priority access to additional tickets and ticket exchange privileges. Visit </w:t>
      </w:r>
      <w:hyperlink r:id="rId9" w:history="1">
        <w:r w:rsidRPr="00AE5058">
          <w:rPr>
            <w:rStyle w:val="Hyperlink"/>
            <w:sz w:val="22"/>
            <w:szCs w:val="22"/>
          </w:rPr>
          <w:t>www.broadwayinatlanta.com</w:t>
        </w:r>
      </w:hyperlink>
      <w:r w:rsidRPr="00AE5058">
        <w:rPr>
          <w:sz w:val="22"/>
          <w:szCs w:val="22"/>
        </w:rPr>
        <w:t>  for more information on signing up for the wait list.</w:t>
      </w:r>
    </w:p>
    <w:p w14:paraId="1DB28A6C" w14:textId="77777777" w:rsidR="00AE5058" w:rsidRPr="00AE5058" w:rsidRDefault="00AE5058" w:rsidP="00AE5058">
      <w:pPr>
        <w:rPr>
          <w:sz w:val="22"/>
          <w:szCs w:val="22"/>
        </w:rPr>
      </w:pPr>
    </w:p>
    <w:p w14:paraId="657517F7" w14:textId="354ACA4B" w:rsidR="00AE5058" w:rsidRPr="00AE5058" w:rsidRDefault="00AE5058" w:rsidP="00AE5058">
      <w:pPr>
        <w:rPr>
          <w:sz w:val="22"/>
          <w:szCs w:val="22"/>
        </w:rPr>
      </w:pPr>
      <w:r w:rsidRPr="00AE5058">
        <w:rPr>
          <w:sz w:val="22"/>
          <w:szCs w:val="22"/>
        </w:rPr>
        <w:t>Current subscribers have until Feb</w:t>
      </w:r>
      <w:r>
        <w:rPr>
          <w:sz w:val="22"/>
          <w:szCs w:val="22"/>
        </w:rPr>
        <w:t>.</w:t>
      </w:r>
      <w:r w:rsidRPr="00AE5058">
        <w:rPr>
          <w:sz w:val="22"/>
          <w:szCs w:val="22"/>
        </w:rPr>
        <w:t xml:space="preserve"> 13</w:t>
      </w:r>
      <w:r>
        <w:rPr>
          <w:sz w:val="22"/>
          <w:szCs w:val="22"/>
          <w:vertAlign w:val="superscript"/>
        </w:rPr>
        <w:t xml:space="preserve"> </w:t>
      </w:r>
      <w:r w:rsidRPr="00AE5058">
        <w:rPr>
          <w:sz w:val="22"/>
          <w:szCs w:val="22"/>
        </w:rPr>
        <w:t xml:space="preserve">to guarantee their same </w:t>
      </w:r>
      <w:r>
        <w:rPr>
          <w:sz w:val="22"/>
          <w:szCs w:val="22"/>
        </w:rPr>
        <w:t>s</w:t>
      </w:r>
      <w:r w:rsidRPr="00AE5058">
        <w:rPr>
          <w:sz w:val="22"/>
          <w:szCs w:val="22"/>
        </w:rPr>
        <w:t>eats.</w:t>
      </w:r>
    </w:p>
    <w:p w14:paraId="0477EE1A" w14:textId="77777777" w:rsidR="00DD70D4" w:rsidRPr="00C06797" w:rsidRDefault="00DD70D4" w:rsidP="00DD70D4">
      <w:pPr>
        <w:rPr>
          <w:sz w:val="22"/>
          <w:szCs w:val="22"/>
        </w:rPr>
      </w:pPr>
    </w:p>
    <w:p w14:paraId="07F6046F" w14:textId="77777777" w:rsidR="00DD70D4" w:rsidRPr="00C06797" w:rsidRDefault="00DD70D4" w:rsidP="00DD70D4">
      <w:pPr>
        <w:rPr>
          <w:sz w:val="22"/>
          <w:szCs w:val="22"/>
        </w:rPr>
      </w:pPr>
      <w:r w:rsidRPr="00C06797">
        <w:rPr>
          <w:sz w:val="22"/>
          <w:szCs w:val="22"/>
        </w:rPr>
        <w:t xml:space="preserve">Additional information about the venue’s enhanced health and safety measures can be found on the </w:t>
      </w:r>
      <w:hyperlink r:id="rId10" w:history="1">
        <w:r w:rsidRPr="00C06797">
          <w:rPr>
            <w:rStyle w:val="Hyperlink"/>
            <w:sz w:val="22"/>
            <w:szCs w:val="22"/>
          </w:rPr>
          <w:t>Fox Theatre website</w:t>
        </w:r>
      </w:hyperlink>
      <w:r w:rsidRPr="00C06797">
        <w:rPr>
          <w:sz w:val="22"/>
          <w:szCs w:val="22"/>
        </w:rPr>
        <w:t>. The health and well-being of audiences, touring productions, staff and all venue personnel remains top priority.</w:t>
      </w:r>
    </w:p>
    <w:p w14:paraId="34D22A71" w14:textId="77777777" w:rsidR="002325B4" w:rsidRDefault="002325B4" w:rsidP="002325B4">
      <w:pPr>
        <w:rPr>
          <w:b/>
          <w:bCs/>
          <w:sz w:val="22"/>
          <w:szCs w:val="22"/>
        </w:rPr>
      </w:pPr>
    </w:p>
    <w:p w14:paraId="117095DA" w14:textId="7DB30B56" w:rsidR="002325B4" w:rsidRDefault="002325B4" w:rsidP="002325B4">
      <w:pPr>
        <w:rPr>
          <w:b/>
          <w:bCs/>
          <w:sz w:val="22"/>
          <w:szCs w:val="22"/>
        </w:rPr>
      </w:pPr>
      <w:r w:rsidRPr="002325B4">
        <w:rPr>
          <w:b/>
          <w:bCs/>
          <w:sz w:val="22"/>
          <w:szCs w:val="22"/>
        </w:rPr>
        <w:t>About Broadway in Atlanta</w:t>
      </w:r>
    </w:p>
    <w:p w14:paraId="58C6DDB9" w14:textId="77777777" w:rsidR="002325B4" w:rsidRPr="002325B4" w:rsidRDefault="002325B4" w:rsidP="002325B4">
      <w:pPr>
        <w:rPr>
          <w:b/>
          <w:bCs/>
          <w:sz w:val="22"/>
          <w:szCs w:val="22"/>
        </w:rPr>
      </w:pPr>
    </w:p>
    <w:p w14:paraId="3A66DD28" w14:textId="77777777" w:rsidR="00E603F4" w:rsidRPr="00E603F4" w:rsidRDefault="00E603F4" w:rsidP="00E603F4">
      <w:pPr>
        <w:rPr>
          <w:sz w:val="20"/>
          <w:szCs w:val="20"/>
        </w:rPr>
      </w:pPr>
      <w:r w:rsidRPr="00E603F4">
        <w:rPr>
          <w:b/>
          <w:bCs/>
          <w:sz w:val="20"/>
          <w:szCs w:val="20"/>
        </w:rPr>
        <w:t xml:space="preserve">Broadway Across America </w:t>
      </w:r>
      <w:r w:rsidRPr="00E603F4">
        <w:rPr>
          <w:sz w:val="20"/>
          <w:szCs w:val="20"/>
        </w:rPr>
        <w:t xml:space="preserve">(BAA) is part of the John Gore Organization family of companies, which includes Broadway.com, The Broadway Channel, BroadwayBox.com, Group Sales Box Office and Broadway Brands.  Led by 18-time Tony-winning theater producer John Gore (Owner &amp; CEO), BAA is the foremost presenter of first-class touring productions in North America, operating in 48 markets with over 400,000 subscribers. Presentations include </w:t>
      </w:r>
      <w:r w:rsidRPr="00E603F4">
        <w:rPr>
          <w:i/>
          <w:iCs/>
          <w:sz w:val="20"/>
          <w:szCs w:val="20"/>
        </w:rPr>
        <w:t>Disney’s The Lion King, Wicked, The Book of Mormon</w:t>
      </w:r>
    </w:p>
    <w:p w14:paraId="29138F6F" w14:textId="77777777" w:rsidR="002325B4" w:rsidRPr="002325B4" w:rsidRDefault="002325B4" w:rsidP="002325B4">
      <w:pPr>
        <w:rPr>
          <w:sz w:val="20"/>
          <w:szCs w:val="20"/>
        </w:rPr>
      </w:pPr>
    </w:p>
    <w:p w14:paraId="331DE296" w14:textId="77578822" w:rsidR="002325B4" w:rsidRPr="002325B4" w:rsidRDefault="002325B4" w:rsidP="002325B4">
      <w:pPr>
        <w:rPr>
          <w:sz w:val="20"/>
          <w:szCs w:val="20"/>
        </w:rPr>
      </w:pPr>
      <w:r w:rsidRPr="002325B4">
        <w:rPr>
          <w:b/>
          <w:bCs/>
          <w:sz w:val="20"/>
          <w:szCs w:val="20"/>
        </w:rPr>
        <w:t>The John Gore Organization</w:t>
      </w:r>
      <w:r w:rsidRPr="002325B4">
        <w:rPr>
          <w:sz w:val="20"/>
          <w:szCs w:val="20"/>
        </w:rPr>
        <w:t xml:space="preserve"> is the leading developer, producer, distributor and marketer of Broadway theatre worldwide. Under the leadership of 18-time Tony-winning theater producer and owner John Gore, its family of companies includes Broadway Across America, Broadway.com, The Broadway Channel, BroadwayBox.com and Group Sales Box Office. The company presents shows in 48 cities across North America as well as on Broadway, Off-Broadway, London’s West End, Japan, and China. It has won Tony Awards in every producing category as well as numerous other Drama League, Drama Desk and Olivier awards.</w:t>
      </w:r>
    </w:p>
    <w:p w14:paraId="740E778F" w14:textId="77777777" w:rsidR="002325B4" w:rsidRPr="002325B4" w:rsidRDefault="002325B4" w:rsidP="002325B4">
      <w:pPr>
        <w:jc w:val="center"/>
        <w:rPr>
          <w:sz w:val="22"/>
          <w:szCs w:val="22"/>
        </w:rPr>
      </w:pPr>
    </w:p>
    <w:p w14:paraId="2FB3491D" w14:textId="32F10CD4" w:rsidR="0033183F" w:rsidRPr="00C06797" w:rsidRDefault="009E4AD2" w:rsidP="000D6DD3">
      <w:pPr>
        <w:jc w:val="center"/>
        <w:rPr>
          <w:sz w:val="22"/>
          <w:szCs w:val="22"/>
        </w:rPr>
      </w:pPr>
      <w:r w:rsidRPr="00C06797">
        <w:rPr>
          <w:sz w:val="22"/>
          <w:szCs w:val="22"/>
        </w:rPr>
        <w:t>###</w:t>
      </w:r>
    </w:p>
    <w:sectPr w:rsidR="0033183F" w:rsidRPr="00C06797" w:rsidSect="00111518">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766BE"/>
    <w:multiLevelType w:val="multilevel"/>
    <w:tmpl w:val="C00C1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2405D"/>
    <w:multiLevelType w:val="hybridMultilevel"/>
    <w:tmpl w:val="9D6829AA"/>
    <w:lvl w:ilvl="0" w:tplc="144ACEE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92671300">
    <w:abstractNumId w:val="1"/>
  </w:num>
  <w:num w:numId="2" w16cid:durableId="1202129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DC"/>
    <w:rsid w:val="00011247"/>
    <w:rsid w:val="00035608"/>
    <w:rsid w:val="00037064"/>
    <w:rsid w:val="00072839"/>
    <w:rsid w:val="000740BC"/>
    <w:rsid w:val="00081444"/>
    <w:rsid w:val="00083CC5"/>
    <w:rsid w:val="000D6DD3"/>
    <w:rsid w:val="000F6307"/>
    <w:rsid w:val="001022A7"/>
    <w:rsid w:val="00111518"/>
    <w:rsid w:val="00171FAB"/>
    <w:rsid w:val="001753A8"/>
    <w:rsid w:val="00191D6B"/>
    <w:rsid w:val="001B1B54"/>
    <w:rsid w:val="001F3282"/>
    <w:rsid w:val="00202D8D"/>
    <w:rsid w:val="002325B4"/>
    <w:rsid w:val="00270942"/>
    <w:rsid w:val="00294B9D"/>
    <w:rsid w:val="002B74D3"/>
    <w:rsid w:val="002C6A37"/>
    <w:rsid w:val="002E6687"/>
    <w:rsid w:val="00311655"/>
    <w:rsid w:val="0033183F"/>
    <w:rsid w:val="00352155"/>
    <w:rsid w:val="00362501"/>
    <w:rsid w:val="003B083D"/>
    <w:rsid w:val="003B0A9B"/>
    <w:rsid w:val="004062D8"/>
    <w:rsid w:val="00415F3B"/>
    <w:rsid w:val="00420A68"/>
    <w:rsid w:val="00451B8C"/>
    <w:rsid w:val="00474900"/>
    <w:rsid w:val="00496242"/>
    <w:rsid w:val="004A578D"/>
    <w:rsid w:val="004B21BA"/>
    <w:rsid w:val="004C65E7"/>
    <w:rsid w:val="004D21B7"/>
    <w:rsid w:val="004E28F1"/>
    <w:rsid w:val="004F32DD"/>
    <w:rsid w:val="0052602D"/>
    <w:rsid w:val="005A0726"/>
    <w:rsid w:val="005A2156"/>
    <w:rsid w:val="005A7D30"/>
    <w:rsid w:val="005B0126"/>
    <w:rsid w:val="005C20B6"/>
    <w:rsid w:val="005C4874"/>
    <w:rsid w:val="006105C5"/>
    <w:rsid w:val="00627867"/>
    <w:rsid w:val="00634332"/>
    <w:rsid w:val="006400CF"/>
    <w:rsid w:val="00694DF3"/>
    <w:rsid w:val="006A575F"/>
    <w:rsid w:val="006A76BB"/>
    <w:rsid w:val="00734349"/>
    <w:rsid w:val="007645C6"/>
    <w:rsid w:val="00766EF7"/>
    <w:rsid w:val="00783CF3"/>
    <w:rsid w:val="007A07C1"/>
    <w:rsid w:val="007B15A1"/>
    <w:rsid w:val="007C2D4A"/>
    <w:rsid w:val="007D1799"/>
    <w:rsid w:val="007D7891"/>
    <w:rsid w:val="007D78A1"/>
    <w:rsid w:val="007F1BEE"/>
    <w:rsid w:val="007F7035"/>
    <w:rsid w:val="0081291E"/>
    <w:rsid w:val="00824BA7"/>
    <w:rsid w:val="008663DD"/>
    <w:rsid w:val="00883DCB"/>
    <w:rsid w:val="008C3047"/>
    <w:rsid w:val="008D6A1C"/>
    <w:rsid w:val="009154FA"/>
    <w:rsid w:val="009557BB"/>
    <w:rsid w:val="00967654"/>
    <w:rsid w:val="00971912"/>
    <w:rsid w:val="009D5546"/>
    <w:rsid w:val="009E4AD2"/>
    <w:rsid w:val="009E621A"/>
    <w:rsid w:val="00A12BA0"/>
    <w:rsid w:val="00A767F2"/>
    <w:rsid w:val="00A84645"/>
    <w:rsid w:val="00A95BA2"/>
    <w:rsid w:val="00A96086"/>
    <w:rsid w:val="00AB7CDC"/>
    <w:rsid w:val="00AD7401"/>
    <w:rsid w:val="00AE5058"/>
    <w:rsid w:val="00AF0A9B"/>
    <w:rsid w:val="00B04A6E"/>
    <w:rsid w:val="00B3227C"/>
    <w:rsid w:val="00B60AA2"/>
    <w:rsid w:val="00B670BE"/>
    <w:rsid w:val="00BB5663"/>
    <w:rsid w:val="00BC705D"/>
    <w:rsid w:val="00BD621E"/>
    <w:rsid w:val="00C06797"/>
    <w:rsid w:val="00C31E62"/>
    <w:rsid w:val="00C4317E"/>
    <w:rsid w:val="00C65621"/>
    <w:rsid w:val="00C91E6D"/>
    <w:rsid w:val="00CA074D"/>
    <w:rsid w:val="00CB37D4"/>
    <w:rsid w:val="00CC7617"/>
    <w:rsid w:val="00CE4997"/>
    <w:rsid w:val="00D04BAC"/>
    <w:rsid w:val="00D13542"/>
    <w:rsid w:val="00D76A9C"/>
    <w:rsid w:val="00D90FC7"/>
    <w:rsid w:val="00D91B97"/>
    <w:rsid w:val="00D952AF"/>
    <w:rsid w:val="00DC7BB5"/>
    <w:rsid w:val="00DD1BB5"/>
    <w:rsid w:val="00DD70D4"/>
    <w:rsid w:val="00DE0354"/>
    <w:rsid w:val="00DF57AD"/>
    <w:rsid w:val="00E06F04"/>
    <w:rsid w:val="00E11A46"/>
    <w:rsid w:val="00E20F30"/>
    <w:rsid w:val="00E36CFF"/>
    <w:rsid w:val="00E603F4"/>
    <w:rsid w:val="00E615C2"/>
    <w:rsid w:val="00E82B39"/>
    <w:rsid w:val="00EB1AB8"/>
    <w:rsid w:val="00EC5C24"/>
    <w:rsid w:val="00ED72F2"/>
    <w:rsid w:val="00F4198D"/>
    <w:rsid w:val="00F46E3A"/>
    <w:rsid w:val="00F53E03"/>
    <w:rsid w:val="00F63F7C"/>
    <w:rsid w:val="00FC377E"/>
    <w:rsid w:val="00FC4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B8DC"/>
  <w15:chartTrackingRefBased/>
  <w15:docId w15:val="{DBE3613A-E48E-4D02-92AE-D7E4EF0D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D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AB7CDC"/>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1F3282"/>
    <w:pPr>
      <w:keepNext/>
      <w:keepLines/>
      <w:spacing w:before="40"/>
      <w:outlineLvl w:val="4"/>
    </w:pPr>
    <w:rPr>
      <w:rFonts w:asciiTheme="majorHAnsi" w:eastAsiaTheme="majorEastAsia" w:hAnsiTheme="majorHAnsi" w:cstheme="majorBidi"/>
      <w:color w:val="2F5496" w:themeColor="accent1" w:themeShade="BF"/>
    </w:rPr>
  </w:style>
  <w:style w:type="paragraph" w:styleId="Heading9">
    <w:name w:val="heading 9"/>
    <w:basedOn w:val="Normal"/>
    <w:next w:val="Normal"/>
    <w:link w:val="Heading9Char"/>
    <w:unhideWhenUsed/>
    <w:qFormat/>
    <w:rsid w:val="00AB7CDC"/>
    <w:pPr>
      <w:keepNext/>
      <w:outlineLvl w:val="8"/>
    </w:pPr>
    <w:rPr>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AB7CDC"/>
    <w:rPr>
      <w:rFonts w:ascii="Times New Roman" w:eastAsia="Times New Roman" w:hAnsi="Times New Roman" w:cs="Times New Roman"/>
      <w:b/>
      <w:bCs/>
      <w:sz w:val="20"/>
      <w:szCs w:val="24"/>
    </w:rPr>
  </w:style>
  <w:style w:type="character" w:styleId="Hyperlink">
    <w:name w:val="Hyperlink"/>
    <w:unhideWhenUsed/>
    <w:rsid w:val="00AB7CDC"/>
    <w:rPr>
      <w:color w:val="0000FF"/>
      <w:u w:val="single"/>
    </w:rPr>
  </w:style>
  <w:style w:type="paragraph" w:styleId="BodyText">
    <w:name w:val="Body Text"/>
    <w:basedOn w:val="Normal"/>
    <w:link w:val="BodyTextChar"/>
    <w:semiHidden/>
    <w:unhideWhenUsed/>
    <w:rsid w:val="00AB7CDC"/>
    <w:pPr>
      <w:jc w:val="center"/>
    </w:pPr>
    <w:rPr>
      <w:rFonts w:ascii="Monotype Corsiva" w:hAnsi="Monotype Corsiva"/>
      <w:b/>
      <w:spacing w:val="20"/>
      <w:sz w:val="72"/>
      <w:szCs w:val="72"/>
      <w14:shadow w14:blurRad="50800" w14:dist="38100" w14:dir="2700000" w14:sx="100000" w14:sy="100000" w14:kx="0" w14:ky="0" w14:algn="tl">
        <w14:srgbClr w14:val="000000">
          <w14:alpha w14:val="60000"/>
        </w14:srgbClr>
      </w14:shadow>
    </w:rPr>
  </w:style>
  <w:style w:type="character" w:customStyle="1" w:styleId="BodyTextChar">
    <w:name w:val="Body Text Char"/>
    <w:basedOn w:val="DefaultParagraphFont"/>
    <w:link w:val="BodyText"/>
    <w:semiHidden/>
    <w:rsid w:val="00AB7CDC"/>
    <w:rPr>
      <w:rFonts w:ascii="Monotype Corsiva" w:eastAsia="Times New Roman" w:hAnsi="Monotype Corsiva" w:cs="Times New Roman"/>
      <w:b/>
      <w:spacing w:val="20"/>
      <w:sz w:val="72"/>
      <w:szCs w:val="72"/>
      <w14:shadow w14:blurRad="50800" w14:dist="38100" w14:dir="2700000" w14:sx="100000" w14:sy="100000" w14:kx="0" w14:ky="0" w14:algn="tl">
        <w14:srgbClr w14:val="000000">
          <w14:alpha w14:val="60000"/>
        </w14:srgbClr>
      </w14:shadow>
    </w:rPr>
  </w:style>
  <w:style w:type="paragraph" w:styleId="BodyText3">
    <w:name w:val="Body Text 3"/>
    <w:basedOn w:val="Normal"/>
    <w:link w:val="BodyText3Char"/>
    <w:semiHidden/>
    <w:unhideWhenUsed/>
    <w:rsid w:val="00AB7CDC"/>
    <w:pPr>
      <w:jc w:val="center"/>
    </w:pPr>
    <w:rPr>
      <w:rFonts w:ascii="Georgia" w:hAnsi="Georgia"/>
      <w:b/>
    </w:rPr>
  </w:style>
  <w:style w:type="character" w:customStyle="1" w:styleId="BodyText3Char">
    <w:name w:val="Body Text 3 Char"/>
    <w:basedOn w:val="DefaultParagraphFont"/>
    <w:link w:val="BodyText3"/>
    <w:semiHidden/>
    <w:rsid w:val="00AB7CDC"/>
    <w:rPr>
      <w:rFonts w:ascii="Georgia" w:eastAsia="Times New Roman" w:hAnsi="Georgia" w:cs="Times New Roman"/>
      <w:b/>
      <w:sz w:val="24"/>
      <w:szCs w:val="24"/>
    </w:rPr>
  </w:style>
  <w:style w:type="character" w:styleId="UnresolvedMention">
    <w:name w:val="Unresolved Mention"/>
    <w:basedOn w:val="DefaultParagraphFont"/>
    <w:uiPriority w:val="99"/>
    <w:semiHidden/>
    <w:unhideWhenUsed/>
    <w:rsid w:val="00AB7CDC"/>
    <w:rPr>
      <w:color w:val="605E5C"/>
      <w:shd w:val="clear" w:color="auto" w:fill="E1DFDD"/>
    </w:rPr>
  </w:style>
  <w:style w:type="character" w:customStyle="1" w:styleId="Heading3Char">
    <w:name w:val="Heading 3 Char"/>
    <w:basedOn w:val="DefaultParagraphFont"/>
    <w:link w:val="Heading3"/>
    <w:uiPriority w:val="9"/>
    <w:semiHidden/>
    <w:rsid w:val="00AB7CDC"/>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1F3282"/>
    <w:rPr>
      <w:rFonts w:asciiTheme="majorHAnsi" w:eastAsiaTheme="majorEastAsia" w:hAnsiTheme="majorHAnsi" w:cstheme="majorBidi"/>
      <w:color w:val="2F5496" w:themeColor="accent1" w:themeShade="BF"/>
      <w:sz w:val="24"/>
      <w:szCs w:val="24"/>
    </w:rPr>
  </w:style>
  <w:style w:type="character" w:styleId="FollowedHyperlink">
    <w:name w:val="FollowedHyperlink"/>
    <w:basedOn w:val="DefaultParagraphFont"/>
    <w:uiPriority w:val="99"/>
    <w:semiHidden/>
    <w:unhideWhenUsed/>
    <w:rsid w:val="007F1BEE"/>
    <w:rPr>
      <w:color w:val="954F72" w:themeColor="followedHyperlink"/>
      <w:u w:val="single"/>
    </w:rPr>
  </w:style>
  <w:style w:type="paragraph" w:styleId="Revision">
    <w:name w:val="Revision"/>
    <w:hidden/>
    <w:uiPriority w:val="99"/>
    <w:semiHidden/>
    <w:rsid w:val="007A07C1"/>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A07C1"/>
    <w:rPr>
      <w:sz w:val="16"/>
      <w:szCs w:val="16"/>
    </w:rPr>
  </w:style>
  <w:style w:type="paragraph" w:styleId="CommentText">
    <w:name w:val="annotation text"/>
    <w:basedOn w:val="Normal"/>
    <w:link w:val="CommentTextChar"/>
    <w:uiPriority w:val="99"/>
    <w:unhideWhenUsed/>
    <w:rsid w:val="007A07C1"/>
    <w:rPr>
      <w:sz w:val="20"/>
      <w:szCs w:val="20"/>
    </w:rPr>
  </w:style>
  <w:style w:type="character" w:customStyle="1" w:styleId="CommentTextChar">
    <w:name w:val="Comment Text Char"/>
    <w:basedOn w:val="DefaultParagraphFont"/>
    <w:link w:val="CommentText"/>
    <w:uiPriority w:val="99"/>
    <w:rsid w:val="007A07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07C1"/>
    <w:rPr>
      <w:b/>
      <w:bCs/>
    </w:rPr>
  </w:style>
  <w:style w:type="character" w:customStyle="1" w:styleId="CommentSubjectChar">
    <w:name w:val="Comment Subject Char"/>
    <w:basedOn w:val="CommentTextChar"/>
    <w:link w:val="CommentSubject"/>
    <w:uiPriority w:val="99"/>
    <w:semiHidden/>
    <w:rsid w:val="007A07C1"/>
    <w:rPr>
      <w:rFonts w:ascii="Times New Roman" w:eastAsia="Times New Roman" w:hAnsi="Times New Roman" w:cs="Times New Roman"/>
      <w:b/>
      <w:bCs/>
      <w:sz w:val="20"/>
      <w:szCs w:val="20"/>
    </w:rPr>
  </w:style>
  <w:style w:type="paragraph" w:customStyle="1" w:styleId="xmsonormal">
    <w:name w:val="x_msonormal"/>
    <w:basedOn w:val="Normal"/>
    <w:rsid w:val="00FC377E"/>
    <w:rPr>
      <w:rFonts w:ascii="Calibri" w:eastAsiaTheme="minorHAnsi" w:hAnsi="Calibri" w:cs="Calibri"/>
      <w:sz w:val="22"/>
      <w:szCs w:val="22"/>
    </w:rPr>
  </w:style>
  <w:style w:type="character" w:customStyle="1" w:styleId="xcontentpasted0">
    <w:name w:val="x_contentpasted0"/>
    <w:basedOn w:val="DefaultParagraphFont"/>
    <w:rsid w:val="00FC377E"/>
  </w:style>
  <w:style w:type="character" w:customStyle="1" w:styleId="xfluidplugincopy">
    <w:name w:val="x_fluidplugincopy"/>
    <w:basedOn w:val="DefaultParagraphFont"/>
    <w:rsid w:val="00FC377E"/>
  </w:style>
  <w:style w:type="character" w:customStyle="1" w:styleId="xcontentpasted3">
    <w:name w:val="x_contentpasted3"/>
    <w:basedOn w:val="DefaultParagraphFont"/>
    <w:rsid w:val="00FC377E"/>
  </w:style>
  <w:style w:type="character" w:customStyle="1" w:styleId="xcontentpasted2">
    <w:name w:val="x_contentpasted2"/>
    <w:basedOn w:val="DefaultParagraphFont"/>
    <w:rsid w:val="00FC377E"/>
  </w:style>
  <w:style w:type="paragraph" w:customStyle="1" w:styleId="xmsonormal0">
    <w:name w:val="xmsonormal"/>
    <w:basedOn w:val="Normal"/>
    <w:rsid w:val="00B04A6E"/>
    <w:rPr>
      <w:rFonts w:ascii="Calibri" w:eastAsiaTheme="minorHAnsi" w:hAnsi="Calibri" w:cs="Calibri"/>
      <w:sz w:val="22"/>
      <w:szCs w:val="22"/>
    </w:rPr>
  </w:style>
  <w:style w:type="character" w:customStyle="1" w:styleId="contentpasted0">
    <w:name w:val="contentpasted0"/>
    <w:basedOn w:val="DefaultParagraphFont"/>
    <w:rsid w:val="00B04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368">
      <w:bodyDiv w:val="1"/>
      <w:marLeft w:val="0"/>
      <w:marRight w:val="0"/>
      <w:marTop w:val="0"/>
      <w:marBottom w:val="0"/>
      <w:divBdr>
        <w:top w:val="none" w:sz="0" w:space="0" w:color="auto"/>
        <w:left w:val="none" w:sz="0" w:space="0" w:color="auto"/>
        <w:bottom w:val="none" w:sz="0" w:space="0" w:color="auto"/>
        <w:right w:val="none" w:sz="0" w:space="0" w:color="auto"/>
      </w:divBdr>
    </w:div>
    <w:div w:id="68357021">
      <w:bodyDiv w:val="1"/>
      <w:marLeft w:val="0"/>
      <w:marRight w:val="0"/>
      <w:marTop w:val="0"/>
      <w:marBottom w:val="0"/>
      <w:divBdr>
        <w:top w:val="none" w:sz="0" w:space="0" w:color="auto"/>
        <w:left w:val="none" w:sz="0" w:space="0" w:color="auto"/>
        <w:bottom w:val="none" w:sz="0" w:space="0" w:color="auto"/>
        <w:right w:val="none" w:sz="0" w:space="0" w:color="auto"/>
      </w:divBdr>
    </w:div>
    <w:div w:id="205455916">
      <w:bodyDiv w:val="1"/>
      <w:marLeft w:val="0"/>
      <w:marRight w:val="0"/>
      <w:marTop w:val="0"/>
      <w:marBottom w:val="0"/>
      <w:divBdr>
        <w:top w:val="none" w:sz="0" w:space="0" w:color="auto"/>
        <w:left w:val="none" w:sz="0" w:space="0" w:color="auto"/>
        <w:bottom w:val="none" w:sz="0" w:space="0" w:color="auto"/>
        <w:right w:val="none" w:sz="0" w:space="0" w:color="auto"/>
      </w:divBdr>
    </w:div>
    <w:div w:id="431824743">
      <w:bodyDiv w:val="1"/>
      <w:marLeft w:val="0"/>
      <w:marRight w:val="0"/>
      <w:marTop w:val="0"/>
      <w:marBottom w:val="0"/>
      <w:divBdr>
        <w:top w:val="none" w:sz="0" w:space="0" w:color="auto"/>
        <w:left w:val="none" w:sz="0" w:space="0" w:color="auto"/>
        <w:bottom w:val="none" w:sz="0" w:space="0" w:color="auto"/>
        <w:right w:val="none" w:sz="0" w:space="0" w:color="auto"/>
      </w:divBdr>
    </w:div>
    <w:div w:id="527106731">
      <w:bodyDiv w:val="1"/>
      <w:marLeft w:val="0"/>
      <w:marRight w:val="0"/>
      <w:marTop w:val="0"/>
      <w:marBottom w:val="0"/>
      <w:divBdr>
        <w:top w:val="none" w:sz="0" w:space="0" w:color="auto"/>
        <w:left w:val="none" w:sz="0" w:space="0" w:color="auto"/>
        <w:bottom w:val="none" w:sz="0" w:space="0" w:color="auto"/>
        <w:right w:val="none" w:sz="0" w:space="0" w:color="auto"/>
      </w:divBdr>
    </w:div>
    <w:div w:id="540678390">
      <w:bodyDiv w:val="1"/>
      <w:marLeft w:val="0"/>
      <w:marRight w:val="0"/>
      <w:marTop w:val="0"/>
      <w:marBottom w:val="0"/>
      <w:divBdr>
        <w:top w:val="none" w:sz="0" w:space="0" w:color="auto"/>
        <w:left w:val="none" w:sz="0" w:space="0" w:color="auto"/>
        <w:bottom w:val="none" w:sz="0" w:space="0" w:color="auto"/>
        <w:right w:val="none" w:sz="0" w:space="0" w:color="auto"/>
      </w:divBdr>
    </w:div>
    <w:div w:id="576289083">
      <w:bodyDiv w:val="1"/>
      <w:marLeft w:val="0"/>
      <w:marRight w:val="0"/>
      <w:marTop w:val="0"/>
      <w:marBottom w:val="0"/>
      <w:divBdr>
        <w:top w:val="none" w:sz="0" w:space="0" w:color="auto"/>
        <w:left w:val="none" w:sz="0" w:space="0" w:color="auto"/>
        <w:bottom w:val="none" w:sz="0" w:space="0" w:color="auto"/>
        <w:right w:val="none" w:sz="0" w:space="0" w:color="auto"/>
      </w:divBdr>
    </w:div>
    <w:div w:id="643585122">
      <w:bodyDiv w:val="1"/>
      <w:marLeft w:val="0"/>
      <w:marRight w:val="0"/>
      <w:marTop w:val="0"/>
      <w:marBottom w:val="0"/>
      <w:divBdr>
        <w:top w:val="none" w:sz="0" w:space="0" w:color="auto"/>
        <w:left w:val="none" w:sz="0" w:space="0" w:color="auto"/>
        <w:bottom w:val="none" w:sz="0" w:space="0" w:color="auto"/>
        <w:right w:val="none" w:sz="0" w:space="0" w:color="auto"/>
      </w:divBdr>
    </w:div>
    <w:div w:id="727924232">
      <w:bodyDiv w:val="1"/>
      <w:marLeft w:val="0"/>
      <w:marRight w:val="0"/>
      <w:marTop w:val="0"/>
      <w:marBottom w:val="0"/>
      <w:divBdr>
        <w:top w:val="none" w:sz="0" w:space="0" w:color="auto"/>
        <w:left w:val="none" w:sz="0" w:space="0" w:color="auto"/>
        <w:bottom w:val="none" w:sz="0" w:space="0" w:color="auto"/>
        <w:right w:val="none" w:sz="0" w:space="0" w:color="auto"/>
      </w:divBdr>
    </w:div>
    <w:div w:id="821429838">
      <w:bodyDiv w:val="1"/>
      <w:marLeft w:val="0"/>
      <w:marRight w:val="0"/>
      <w:marTop w:val="0"/>
      <w:marBottom w:val="0"/>
      <w:divBdr>
        <w:top w:val="none" w:sz="0" w:space="0" w:color="auto"/>
        <w:left w:val="none" w:sz="0" w:space="0" w:color="auto"/>
        <w:bottom w:val="none" w:sz="0" w:space="0" w:color="auto"/>
        <w:right w:val="none" w:sz="0" w:space="0" w:color="auto"/>
      </w:divBdr>
    </w:div>
    <w:div w:id="869299259">
      <w:bodyDiv w:val="1"/>
      <w:marLeft w:val="0"/>
      <w:marRight w:val="0"/>
      <w:marTop w:val="0"/>
      <w:marBottom w:val="0"/>
      <w:divBdr>
        <w:top w:val="none" w:sz="0" w:space="0" w:color="auto"/>
        <w:left w:val="none" w:sz="0" w:space="0" w:color="auto"/>
        <w:bottom w:val="none" w:sz="0" w:space="0" w:color="auto"/>
        <w:right w:val="none" w:sz="0" w:space="0" w:color="auto"/>
      </w:divBdr>
    </w:div>
    <w:div w:id="922958970">
      <w:bodyDiv w:val="1"/>
      <w:marLeft w:val="0"/>
      <w:marRight w:val="0"/>
      <w:marTop w:val="0"/>
      <w:marBottom w:val="0"/>
      <w:divBdr>
        <w:top w:val="none" w:sz="0" w:space="0" w:color="auto"/>
        <w:left w:val="none" w:sz="0" w:space="0" w:color="auto"/>
        <w:bottom w:val="none" w:sz="0" w:space="0" w:color="auto"/>
        <w:right w:val="none" w:sz="0" w:space="0" w:color="auto"/>
      </w:divBdr>
      <w:divsChild>
        <w:div w:id="632828717">
          <w:marLeft w:val="0"/>
          <w:marRight w:val="0"/>
          <w:marTop w:val="0"/>
          <w:marBottom w:val="0"/>
          <w:divBdr>
            <w:top w:val="none" w:sz="0" w:space="0" w:color="auto"/>
            <w:left w:val="none" w:sz="0" w:space="0" w:color="auto"/>
            <w:bottom w:val="none" w:sz="0" w:space="0" w:color="auto"/>
            <w:right w:val="none" w:sz="0" w:space="0" w:color="auto"/>
          </w:divBdr>
        </w:div>
        <w:div w:id="2077240011">
          <w:marLeft w:val="0"/>
          <w:marRight w:val="0"/>
          <w:marTop w:val="0"/>
          <w:marBottom w:val="0"/>
          <w:divBdr>
            <w:top w:val="none" w:sz="0" w:space="0" w:color="auto"/>
            <w:left w:val="none" w:sz="0" w:space="0" w:color="auto"/>
            <w:bottom w:val="none" w:sz="0" w:space="0" w:color="auto"/>
            <w:right w:val="none" w:sz="0" w:space="0" w:color="auto"/>
          </w:divBdr>
          <w:divsChild>
            <w:div w:id="18132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5762">
      <w:bodyDiv w:val="1"/>
      <w:marLeft w:val="0"/>
      <w:marRight w:val="0"/>
      <w:marTop w:val="0"/>
      <w:marBottom w:val="0"/>
      <w:divBdr>
        <w:top w:val="none" w:sz="0" w:space="0" w:color="auto"/>
        <w:left w:val="none" w:sz="0" w:space="0" w:color="auto"/>
        <w:bottom w:val="none" w:sz="0" w:space="0" w:color="auto"/>
        <w:right w:val="none" w:sz="0" w:space="0" w:color="auto"/>
      </w:divBdr>
    </w:div>
    <w:div w:id="1014579340">
      <w:bodyDiv w:val="1"/>
      <w:marLeft w:val="0"/>
      <w:marRight w:val="0"/>
      <w:marTop w:val="0"/>
      <w:marBottom w:val="0"/>
      <w:divBdr>
        <w:top w:val="none" w:sz="0" w:space="0" w:color="auto"/>
        <w:left w:val="none" w:sz="0" w:space="0" w:color="auto"/>
        <w:bottom w:val="none" w:sz="0" w:space="0" w:color="auto"/>
        <w:right w:val="none" w:sz="0" w:space="0" w:color="auto"/>
      </w:divBdr>
    </w:div>
    <w:div w:id="1021054903">
      <w:bodyDiv w:val="1"/>
      <w:marLeft w:val="0"/>
      <w:marRight w:val="0"/>
      <w:marTop w:val="0"/>
      <w:marBottom w:val="0"/>
      <w:divBdr>
        <w:top w:val="none" w:sz="0" w:space="0" w:color="auto"/>
        <w:left w:val="none" w:sz="0" w:space="0" w:color="auto"/>
        <w:bottom w:val="none" w:sz="0" w:space="0" w:color="auto"/>
        <w:right w:val="none" w:sz="0" w:space="0" w:color="auto"/>
      </w:divBdr>
    </w:div>
    <w:div w:id="1236352143">
      <w:bodyDiv w:val="1"/>
      <w:marLeft w:val="0"/>
      <w:marRight w:val="0"/>
      <w:marTop w:val="0"/>
      <w:marBottom w:val="0"/>
      <w:divBdr>
        <w:top w:val="none" w:sz="0" w:space="0" w:color="auto"/>
        <w:left w:val="none" w:sz="0" w:space="0" w:color="auto"/>
        <w:bottom w:val="none" w:sz="0" w:space="0" w:color="auto"/>
        <w:right w:val="none" w:sz="0" w:space="0" w:color="auto"/>
      </w:divBdr>
    </w:div>
    <w:div w:id="1292595520">
      <w:bodyDiv w:val="1"/>
      <w:marLeft w:val="0"/>
      <w:marRight w:val="0"/>
      <w:marTop w:val="0"/>
      <w:marBottom w:val="0"/>
      <w:divBdr>
        <w:top w:val="none" w:sz="0" w:space="0" w:color="auto"/>
        <w:left w:val="none" w:sz="0" w:space="0" w:color="auto"/>
        <w:bottom w:val="none" w:sz="0" w:space="0" w:color="auto"/>
        <w:right w:val="none" w:sz="0" w:space="0" w:color="auto"/>
      </w:divBdr>
    </w:div>
    <w:div w:id="1394230499">
      <w:bodyDiv w:val="1"/>
      <w:marLeft w:val="0"/>
      <w:marRight w:val="0"/>
      <w:marTop w:val="0"/>
      <w:marBottom w:val="0"/>
      <w:divBdr>
        <w:top w:val="none" w:sz="0" w:space="0" w:color="auto"/>
        <w:left w:val="none" w:sz="0" w:space="0" w:color="auto"/>
        <w:bottom w:val="none" w:sz="0" w:space="0" w:color="auto"/>
        <w:right w:val="none" w:sz="0" w:space="0" w:color="auto"/>
      </w:divBdr>
    </w:div>
    <w:div w:id="1430613558">
      <w:bodyDiv w:val="1"/>
      <w:marLeft w:val="0"/>
      <w:marRight w:val="0"/>
      <w:marTop w:val="0"/>
      <w:marBottom w:val="0"/>
      <w:divBdr>
        <w:top w:val="none" w:sz="0" w:space="0" w:color="auto"/>
        <w:left w:val="none" w:sz="0" w:space="0" w:color="auto"/>
        <w:bottom w:val="none" w:sz="0" w:space="0" w:color="auto"/>
        <w:right w:val="none" w:sz="0" w:space="0" w:color="auto"/>
      </w:divBdr>
    </w:div>
    <w:div w:id="1520269162">
      <w:bodyDiv w:val="1"/>
      <w:marLeft w:val="0"/>
      <w:marRight w:val="0"/>
      <w:marTop w:val="0"/>
      <w:marBottom w:val="0"/>
      <w:divBdr>
        <w:top w:val="none" w:sz="0" w:space="0" w:color="auto"/>
        <w:left w:val="none" w:sz="0" w:space="0" w:color="auto"/>
        <w:bottom w:val="none" w:sz="0" w:space="0" w:color="auto"/>
        <w:right w:val="none" w:sz="0" w:space="0" w:color="auto"/>
      </w:divBdr>
    </w:div>
    <w:div w:id="1550417510">
      <w:bodyDiv w:val="1"/>
      <w:marLeft w:val="0"/>
      <w:marRight w:val="0"/>
      <w:marTop w:val="0"/>
      <w:marBottom w:val="0"/>
      <w:divBdr>
        <w:top w:val="none" w:sz="0" w:space="0" w:color="auto"/>
        <w:left w:val="none" w:sz="0" w:space="0" w:color="auto"/>
        <w:bottom w:val="none" w:sz="0" w:space="0" w:color="auto"/>
        <w:right w:val="none" w:sz="0" w:space="0" w:color="auto"/>
      </w:divBdr>
    </w:div>
    <w:div w:id="1555463647">
      <w:bodyDiv w:val="1"/>
      <w:marLeft w:val="0"/>
      <w:marRight w:val="0"/>
      <w:marTop w:val="0"/>
      <w:marBottom w:val="0"/>
      <w:divBdr>
        <w:top w:val="none" w:sz="0" w:space="0" w:color="auto"/>
        <w:left w:val="none" w:sz="0" w:space="0" w:color="auto"/>
        <w:bottom w:val="none" w:sz="0" w:space="0" w:color="auto"/>
        <w:right w:val="none" w:sz="0" w:space="0" w:color="auto"/>
      </w:divBdr>
    </w:div>
    <w:div w:id="1565221093">
      <w:bodyDiv w:val="1"/>
      <w:marLeft w:val="0"/>
      <w:marRight w:val="0"/>
      <w:marTop w:val="0"/>
      <w:marBottom w:val="0"/>
      <w:divBdr>
        <w:top w:val="none" w:sz="0" w:space="0" w:color="auto"/>
        <w:left w:val="none" w:sz="0" w:space="0" w:color="auto"/>
        <w:bottom w:val="none" w:sz="0" w:space="0" w:color="auto"/>
        <w:right w:val="none" w:sz="0" w:space="0" w:color="auto"/>
      </w:divBdr>
    </w:div>
    <w:div w:id="1669861759">
      <w:bodyDiv w:val="1"/>
      <w:marLeft w:val="0"/>
      <w:marRight w:val="0"/>
      <w:marTop w:val="0"/>
      <w:marBottom w:val="0"/>
      <w:divBdr>
        <w:top w:val="none" w:sz="0" w:space="0" w:color="auto"/>
        <w:left w:val="none" w:sz="0" w:space="0" w:color="auto"/>
        <w:bottom w:val="none" w:sz="0" w:space="0" w:color="auto"/>
        <w:right w:val="none" w:sz="0" w:space="0" w:color="auto"/>
      </w:divBdr>
    </w:div>
    <w:div w:id="1680691847">
      <w:bodyDiv w:val="1"/>
      <w:marLeft w:val="0"/>
      <w:marRight w:val="0"/>
      <w:marTop w:val="0"/>
      <w:marBottom w:val="0"/>
      <w:divBdr>
        <w:top w:val="none" w:sz="0" w:space="0" w:color="auto"/>
        <w:left w:val="none" w:sz="0" w:space="0" w:color="auto"/>
        <w:bottom w:val="none" w:sz="0" w:space="0" w:color="auto"/>
        <w:right w:val="none" w:sz="0" w:space="0" w:color="auto"/>
      </w:divBdr>
      <w:divsChild>
        <w:div w:id="1402144634">
          <w:marLeft w:val="-240"/>
          <w:marRight w:val="-240"/>
          <w:marTop w:val="0"/>
          <w:marBottom w:val="0"/>
          <w:divBdr>
            <w:top w:val="none" w:sz="0" w:space="0" w:color="auto"/>
            <w:left w:val="none" w:sz="0" w:space="0" w:color="auto"/>
            <w:bottom w:val="none" w:sz="0" w:space="0" w:color="auto"/>
            <w:right w:val="none" w:sz="0" w:space="0" w:color="auto"/>
          </w:divBdr>
          <w:divsChild>
            <w:div w:id="48458134">
              <w:marLeft w:val="0"/>
              <w:marRight w:val="0"/>
              <w:marTop w:val="0"/>
              <w:marBottom w:val="0"/>
              <w:divBdr>
                <w:top w:val="none" w:sz="0" w:space="0" w:color="auto"/>
                <w:left w:val="none" w:sz="0" w:space="0" w:color="auto"/>
                <w:bottom w:val="none" w:sz="0" w:space="0" w:color="auto"/>
                <w:right w:val="none" w:sz="0" w:space="0" w:color="auto"/>
              </w:divBdr>
              <w:divsChild>
                <w:div w:id="193563193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682703967">
      <w:bodyDiv w:val="1"/>
      <w:marLeft w:val="0"/>
      <w:marRight w:val="0"/>
      <w:marTop w:val="0"/>
      <w:marBottom w:val="0"/>
      <w:divBdr>
        <w:top w:val="none" w:sz="0" w:space="0" w:color="auto"/>
        <w:left w:val="none" w:sz="0" w:space="0" w:color="auto"/>
        <w:bottom w:val="none" w:sz="0" w:space="0" w:color="auto"/>
        <w:right w:val="none" w:sz="0" w:space="0" w:color="auto"/>
      </w:divBdr>
    </w:div>
    <w:div w:id="1697845016">
      <w:bodyDiv w:val="1"/>
      <w:marLeft w:val="0"/>
      <w:marRight w:val="0"/>
      <w:marTop w:val="0"/>
      <w:marBottom w:val="0"/>
      <w:divBdr>
        <w:top w:val="none" w:sz="0" w:space="0" w:color="auto"/>
        <w:left w:val="none" w:sz="0" w:space="0" w:color="auto"/>
        <w:bottom w:val="none" w:sz="0" w:space="0" w:color="auto"/>
        <w:right w:val="none" w:sz="0" w:space="0" w:color="auto"/>
      </w:divBdr>
    </w:div>
    <w:div w:id="1845048602">
      <w:bodyDiv w:val="1"/>
      <w:marLeft w:val="0"/>
      <w:marRight w:val="0"/>
      <w:marTop w:val="0"/>
      <w:marBottom w:val="0"/>
      <w:divBdr>
        <w:top w:val="none" w:sz="0" w:space="0" w:color="auto"/>
        <w:left w:val="none" w:sz="0" w:space="0" w:color="auto"/>
        <w:bottom w:val="none" w:sz="0" w:space="0" w:color="auto"/>
        <w:right w:val="none" w:sz="0" w:space="0" w:color="auto"/>
      </w:divBdr>
    </w:div>
    <w:div w:id="1859191965">
      <w:bodyDiv w:val="1"/>
      <w:marLeft w:val="0"/>
      <w:marRight w:val="0"/>
      <w:marTop w:val="0"/>
      <w:marBottom w:val="0"/>
      <w:divBdr>
        <w:top w:val="none" w:sz="0" w:space="0" w:color="auto"/>
        <w:left w:val="none" w:sz="0" w:space="0" w:color="auto"/>
        <w:bottom w:val="none" w:sz="0" w:space="0" w:color="auto"/>
        <w:right w:val="none" w:sz="0" w:space="0" w:color="auto"/>
      </w:divBdr>
    </w:div>
    <w:div w:id="1873416641">
      <w:bodyDiv w:val="1"/>
      <w:marLeft w:val="0"/>
      <w:marRight w:val="0"/>
      <w:marTop w:val="0"/>
      <w:marBottom w:val="0"/>
      <w:divBdr>
        <w:top w:val="none" w:sz="0" w:space="0" w:color="auto"/>
        <w:left w:val="none" w:sz="0" w:space="0" w:color="auto"/>
        <w:bottom w:val="none" w:sz="0" w:space="0" w:color="auto"/>
        <w:right w:val="none" w:sz="0" w:space="0" w:color="auto"/>
      </w:divBdr>
    </w:div>
    <w:div w:id="1946889116">
      <w:bodyDiv w:val="1"/>
      <w:marLeft w:val="0"/>
      <w:marRight w:val="0"/>
      <w:marTop w:val="0"/>
      <w:marBottom w:val="0"/>
      <w:divBdr>
        <w:top w:val="none" w:sz="0" w:space="0" w:color="auto"/>
        <w:left w:val="none" w:sz="0" w:space="0" w:color="auto"/>
        <w:bottom w:val="none" w:sz="0" w:space="0" w:color="auto"/>
        <w:right w:val="none" w:sz="0" w:space="0" w:color="auto"/>
      </w:divBdr>
    </w:div>
    <w:div w:id="2015037616">
      <w:bodyDiv w:val="1"/>
      <w:marLeft w:val="0"/>
      <w:marRight w:val="0"/>
      <w:marTop w:val="0"/>
      <w:marBottom w:val="0"/>
      <w:divBdr>
        <w:top w:val="none" w:sz="0" w:space="0" w:color="auto"/>
        <w:left w:val="none" w:sz="0" w:space="0" w:color="auto"/>
        <w:bottom w:val="none" w:sz="0" w:space="0" w:color="auto"/>
        <w:right w:val="none" w:sz="0" w:space="0" w:color="auto"/>
      </w:divBdr>
    </w:div>
    <w:div w:id="202054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ller@emailbrave.com" TargetMode="External"/><Relationship Id="rId3" Type="http://schemas.openxmlformats.org/officeDocument/2006/relationships/styles" Target="styles.xml"/><Relationship Id="rId7" Type="http://schemas.openxmlformats.org/officeDocument/2006/relationships/hyperlink" Target="mailto:bpoplaskie@emailbrave.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oxtheatre.org/events/covid-19-updates" TargetMode="External"/><Relationship Id="rId4" Type="http://schemas.openxmlformats.org/officeDocument/2006/relationships/settings" Target="settings.xml"/><Relationship Id="rId9" Type="http://schemas.openxmlformats.org/officeDocument/2006/relationships/hyperlink" Target="http://www.broadwayinatlan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236E0-301E-4D16-A8F9-F496099C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Poplaskie</dc:creator>
  <cp:keywords/>
  <dc:description/>
  <cp:lastModifiedBy>Brianna Poplaskie</cp:lastModifiedBy>
  <cp:revision>4</cp:revision>
  <dcterms:created xsi:type="dcterms:W3CDTF">2023-01-10T14:18:00Z</dcterms:created>
  <dcterms:modified xsi:type="dcterms:W3CDTF">2023-01-10T14:21:00Z</dcterms:modified>
</cp:coreProperties>
</file>