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C85CA" w14:textId="67BAFE68" w:rsidR="00C91472" w:rsidRDefault="007C0A97" w:rsidP="00C91472">
      <w:pPr>
        <w:spacing w:after="0"/>
        <w:jc w:val="center"/>
        <w:rPr>
          <w:rFonts w:ascii="Sennheiser Office" w:hAnsi="Sennheiser Office"/>
          <w:b/>
          <w:bCs/>
        </w:rPr>
      </w:pPr>
      <w:r w:rsidRPr="007C0A97">
        <w:rPr>
          <w:rFonts w:ascii="Sennheiser Office" w:hAnsi="Sennheiser Office"/>
          <w:b/>
          <w:bCs/>
        </w:rPr>
        <w:t>Di Balik Album Immersive Audio Terbaik: Monitor Neumann Hadirkan Kualitas Suara Pemenang Grammy Award</w:t>
      </w:r>
    </w:p>
    <w:p w14:paraId="30371B49" w14:textId="77777777" w:rsidR="007C0A97" w:rsidRPr="00C91472" w:rsidRDefault="007C0A97" w:rsidP="00C91472">
      <w:pPr>
        <w:spacing w:after="0"/>
        <w:jc w:val="center"/>
        <w:rPr>
          <w:rFonts w:ascii="Sennheiser Office" w:hAnsi="Sennheiser Office"/>
          <w:b/>
          <w:bCs/>
        </w:rPr>
      </w:pPr>
    </w:p>
    <w:p w14:paraId="371B4D28" w14:textId="02E045E1" w:rsidR="5A195671" w:rsidRDefault="00CD1E68" w:rsidP="00B7653A">
      <w:pPr>
        <w:spacing w:after="0"/>
        <w:jc w:val="center"/>
        <w:rPr>
          <w:highlight w:val="yellow"/>
        </w:rPr>
      </w:pPr>
      <w:r>
        <w:rPr>
          <w:noProof/>
        </w:rPr>
        <w:drawing>
          <wp:inline distT="0" distB="0" distL="0" distR="0" wp14:anchorId="278F7A62" wp14:editId="154F9FF6">
            <wp:extent cx="4852935" cy="2461747"/>
            <wp:effectExtent l="0" t="0" r="0" b="2540"/>
            <wp:docPr id="130739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99027" name="Picture 1"/>
                    <pic:cNvPicPr>
                      <a:picLocks noChangeAspect="1" noChangeArrowheads="1"/>
                    </pic:cNvPicPr>
                  </pic:nvPicPr>
                  <pic:blipFill>
                    <a:blip r:embed="rId10" cstate="hqprint">
                      <a:extLst>
                        <a:ext uri="{28A0092B-C50C-407E-A947-70E740481C1C}">
                          <a14:useLocalDpi xmlns:a14="http://schemas.microsoft.com/office/drawing/2010/main" val="0"/>
                        </a:ext>
                      </a:extLst>
                    </a:blip>
                    <a:stretch>
                      <a:fillRect/>
                    </a:stretch>
                  </pic:blipFill>
                  <pic:spPr bwMode="auto">
                    <a:xfrm>
                      <a:off x="0" y="0"/>
                      <a:ext cx="4852935" cy="2461747"/>
                    </a:xfrm>
                    <a:prstGeom prst="rect">
                      <a:avLst/>
                    </a:prstGeom>
                    <a:noFill/>
                    <a:ln>
                      <a:noFill/>
                    </a:ln>
                  </pic:spPr>
                </pic:pic>
              </a:graphicData>
            </a:graphic>
          </wp:inline>
        </w:drawing>
      </w:r>
    </w:p>
    <w:p w14:paraId="69074AEF" w14:textId="2BD2AB9B" w:rsidR="5A195671" w:rsidRDefault="5A195671" w:rsidP="5A195671">
      <w:pPr>
        <w:spacing w:after="0"/>
        <w:rPr>
          <w:rFonts w:ascii="Sennheiser Office" w:hAnsi="Sennheiser Office"/>
          <w:b/>
          <w:bCs/>
          <w:sz w:val="18"/>
          <w:szCs w:val="18"/>
        </w:rPr>
      </w:pPr>
    </w:p>
    <w:p w14:paraId="31921BD1" w14:textId="4E3F486B" w:rsidR="00551A43" w:rsidRDefault="007C0A97" w:rsidP="38CAB352">
      <w:pPr>
        <w:spacing w:after="0"/>
        <w:rPr>
          <w:rFonts w:ascii="Sennheiser Office" w:hAnsi="Sennheiser Office"/>
          <w:b/>
          <w:bCs/>
          <w:i/>
          <w:iCs/>
          <w:sz w:val="18"/>
          <w:szCs w:val="18"/>
        </w:rPr>
      </w:pPr>
      <w:r w:rsidRPr="007C0A97">
        <w:rPr>
          <w:rFonts w:ascii="Sennheiser Office" w:hAnsi="Sennheiser Office"/>
          <w:b/>
          <w:bCs/>
          <w:i/>
          <w:iCs/>
          <w:sz w:val="18"/>
          <w:szCs w:val="18"/>
        </w:rPr>
        <w:t>Mulai dari artis papan atas seperti Alicia Keys hingga waralaba game ternama seperti God of War, para insinyur audio pemenang Grammy® George Massenburg, Michael Romanowski, Eric Schilling, serta produser Herbert Waltl mengandalkan monitor Neumann untuk menghadirkan mix audio imersif yang memukau.</w:t>
      </w:r>
    </w:p>
    <w:p w14:paraId="28953BBE" w14:textId="77777777" w:rsidR="007C0A97" w:rsidRPr="004F0D2D" w:rsidRDefault="007C0A97" w:rsidP="38CAB352">
      <w:pPr>
        <w:spacing w:after="0"/>
        <w:rPr>
          <w:rFonts w:ascii="Sennheiser Office" w:hAnsi="Sennheiser Office"/>
          <w:sz w:val="18"/>
          <w:szCs w:val="18"/>
        </w:rPr>
      </w:pPr>
    </w:p>
    <w:p w14:paraId="7EA93158" w14:textId="6A9751B3" w:rsidR="00C91472" w:rsidRDefault="007C0A97" w:rsidP="38CAB352">
      <w:pPr>
        <w:spacing w:after="0"/>
        <w:rPr>
          <w:rFonts w:ascii="Sennheiser Office" w:hAnsi="Sennheiser Office"/>
          <w:sz w:val="18"/>
          <w:szCs w:val="18"/>
        </w:rPr>
      </w:pPr>
      <w:r w:rsidRPr="007C0A97">
        <w:rPr>
          <w:rFonts w:ascii="Sennheiser Office" w:hAnsi="Sennheiser Office"/>
          <w:b/>
          <w:bCs/>
          <w:sz w:val="18"/>
          <w:szCs w:val="18"/>
        </w:rPr>
        <w:t xml:space="preserve">Jakarta, </w:t>
      </w:r>
      <w:r w:rsidR="00473CB0">
        <w:rPr>
          <w:rFonts w:ascii="Sennheiser Office" w:hAnsi="Sennheiser Office"/>
          <w:b/>
          <w:bCs/>
          <w:sz w:val="18"/>
          <w:szCs w:val="18"/>
        </w:rPr>
        <w:t xml:space="preserve">25 Maret </w:t>
      </w:r>
      <w:r w:rsidRPr="007C0A97">
        <w:rPr>
          <w:rFonts w:ascii="Sennheiser Office" w:hAnsi="Sennheiser Office"/>
          <w:b/>
          <w:bCs/>
          <w:sz w:val="18"/>
          <w:szCs w:val="18"/>
        </w:rPr>
        <w:t xml:space="preserve">2026 — </w:t>
      </w:r>
      <w:r w:rsidRPr="007C0A97">
        <w:rPr>
          <w:rFonts w:ascii="Sennheiser Office" w:hAnsi="Sennheiser Office"/>
          <w:sz w:val="18"/>
          <w:szCs w:val="18"/>
        </w:rPr>
        <w:t xml:space="preserve">Dalam dunia produksi audio imersif, akurasi dan konsistensi adalah hal yang tidak dapat ditawar. Mulai dari produksi musik pop papan atas hingga </w:t>
      </w:r>
      <w:r w:rsidRPr="007C0A97">
        <w:rPr>
          <w:rFonts w:ascii="Sennheiser Office" w:hAnsi="Sennheiser Office"/>
          <w:i/>
          <w:iCs/>
          <w:sz w:val="18"/>
          <w:szCs w:val="18"/>
        </w:rPr>
        <w:t>soundtrack</w:t>
      </w:r>
      <w:r w:rsidRPr="007C0A97">
        <w:rPr>
          <w:rFonts w:ascii="Sennheiser Office" w:hAnsi="Sennheiser Office"/>
          <w:sz w:val="18"/>
          <w:szCs w:val="18"/>
        </w:rPr>
        <w:t xml:space="preserve"> orkestra megah, monitor studio Neumann terus membentuk standar kualitas suara audio imersif pemenang penghargaan. Baru-baru ini, para pemenang Grammy® untuk kategori </w:t>
      </w:r>
      <w:r w:rsidRPr="007C0A97">
        <w:rPr>
          <w:rFonts w:ascii="Sennheiser Office" w:hAnsi="Sennheiser Office"/>
          <w:i/>
          <w:iCs/>
          <w:sz w:val="18"/>
          <w:szCs w:val="18"/>
        </w:rPr>
        <w:t>Best Immersive Audio Album</w:t>
      </w:r>
      <w:r w:rsidRPr="007C0A97">
        <w:rPr>
          <w:rFonts w:ascii="Sennheiser Office" w:hAnsi="Sennheiser Office"/>
          <w:sz w:val="18"/>
          <w:szCs w:val="18"/>
        </w:rPr>
        <w:t>, oleh para insinyur termasuk George Massenburg, Michael Romanowski, Eric Schilling, dan produser Herbert Waltl mengandalkan satu kesamaan teknis: menggunakan monitor Neumann seri KH.</w:t>
      </w:r>
    </w:p>
    <w:p w14:paraId="66C4B004" w14:textId="77777777" w:rsidR="007C0A97" w:rsidRPr="007C0A97" w:rsidRDefault="007C0A97" w:rsidP="38CAB352">
      <w:pPr>
        <w:spacing w:after="0"/>
        <w:rPr>
          <w:rFonts w:ascii="Sennheiser Office" w:hAnsi="Sennheiser Office"/>
          <w:sz w:val="18"/>
          <w:szCs w:val="18"/>
        </w:rPr>
      </w:pPr>
    </w:p>
    <w:p w14:paraId="472FA405" w14:textId="4466A9B1" w:rsidR="38CAB352" w:rsidRDefault="007C0A97" w:rsidP="38CAB352">
      <w:pPr>
        <w:spacing w:after="0"/>
        <w:rPr>
          <w:rFonts w:ascii="Sennheiser Office" w:hAnsi="Sennheiser Office"/>
          <w:b/>
          <w:bCs/>
          <w:sz w:val="18"/>
          <w:szCs w:val="18"/>
        </w:rPr>
      </w:pPr>
      <w:r w:rsidRPr="007C0A97">
        <w:rPr>
          <w:rFonts w:ascii="Sennheiser Office" w:hAnsi="Sennheiser Office"/>
          <w:b/>
          <w:bCs/>
          <w:sz w:val="18"/>
          <w:szCs w:val="18"/>
        </w:rPr>
        <w:t xml:space="preserve">Mulai dari bintang pop hingga </w:t>
      </w:r>
      <w:r w:rsidRPr="007C0A97">
        <w:rPr>
          <w:rFonts w:ascii="Sennheiser Office" w:hAnsi="Sennheiser Office"/>
          <w:b/>
          <w:bCs/>
          <w:i/>
          <w:iCs/>
          <w:sz w:val="18"/>
          <w:szCs w:val="18"/>
        </w:rPr>
        <w:t>soundtrack</w:t>
      </w:r>
      <w:r w:rsidRPr="007C0A97">
        <w:rPr>
          <w:rFonts w:ascii="Sennheiser Office" w:hAnsi="Sennheiser Office"/>
          <w:b/>
          <w:bCs/>
          <w:sz w:val="18"/>
          <w:szCs w:val="18"/>
        </w:rPr>
        <w:t xml:space="preserve"> </w:t>
      </w:r>
      <w:r>
        <w:rPr>
          <w:rFonts w:ascii="Sennheiser Office" w:hAnsi="Sennheiser Office"/>
          <w:b/>
          <w:bCs/>
          <w:sz w:val="18"/>
          <w:szCs w:val="18"/>
        </w:rPr>
        <w:t>epic</w:t>
      </w:r>
    </w:p>
    <w:p w14:paraId="163E0EFF" w14:textId="77777777" w:rsidR="007C0A97" w:rsidRDefault="007C0A97" w:rsidP="38CAB352">
      <w:pPr>
        <w:spacing w:after="0"/>
        <w:rPr>
          <w:rFonts w:ascii="Sennheiser Office" w:hAnsi="Sennheiser Office"/>
          <w:sz w:val="18"/>
          <w:szCs w:val="18"/>
        </w:rPr>
      </w:pPr>
    </w:p>
    <w:p w14:paraId="15D53601" w14:textId="3A307E09" w:rsidR="00C91472" w:rsidRDefault="007C0A97" w:rsidP="00C91472">
      <w:pPr>
        <w:spacing w:after="0"/>
        <w:rPr>
          <w:rFonts w:ascii="Sennheiser Office" w:hAnsi="Sennheiser Office"/>
          <w:sz w:val="18"/>
          <w:szCs w:val="18"/>
        </w:rPr>
      </w:pPr>
      <w:r w:rsidRPr="007C0A97">
        <w:rPr>
          <w:rFonts w:ascii="Sennheiser Office" w:hAnsi="Sennheiser Office"/>
          <w:sz w:val="18"/>
          <w:szCs w:val="18"/>
        </w:rPr>
        <w:t xml:space="preserve">Baik saat melakukan </w:t>
      </w:r>
      <w:r w:rsidRPr="007C0A97">
        <w:rPr>
          <w:rFonts w:ascii="Sennheiser Office" w:hAnsi="Sennheiser Office"/>
          <w:i/>
          <w:iCs/>
          <w:sz w:val="18"/>
          <w:szCs w:val="18"/>
        </w:rPr>
        <w:t>remix</w:t>
      </w:r>
      <w:r w:rsidRPr="007C0A97">
        <w:rPr>
          <w:rFonts w:ascii="Sennheiser Office" w:hAnsi="Sennheiser Office"/>
          <w:sz w:val="18"/>
          <w:szCs w:val="18"/>
        </w:rPr>
        <w:t xml:space="preserve"> pada katalog ikonik Alicia Keys (dengan dukungan produser dan insinyur Ann Mincieli), membentuk skor megah </w:t>
      </w:r>
      <w:r w:rsidRPr="007C0A97">
        <w:rPr>
          <w:rFonts w:ascii="Sennheiser Office" w:hAnsi="Sennheiser Office"/>
          <w:i/>
          <w:iCs/>
          <w:sz w:val="18"/>
          <w:szCs w:val="18"/>
        </w:rPr>
        <w:t>God of War: Ragnarök</w:t>
      </w:r>
      <w:r w:rsidRPr="007C0A97">
        <w:rPr>
          <w:rFonts w:ascii="Sennheiser Office" w:hAnsi="Sennheiser Office"/>
          <w:sz w:val="18"/>
          <w:szCs w:val="18"/>
        </w:rPr>
        <w:t xml:space="preserve">, hingga memproduksi album lintas genre </w:t>
      </w:r>
      <w:r w:rsidRPr="007C0A97">
        <w:rPr>
          <w:rFonts w:ascii="Sennheiser Office" w:hAnsi="Sennheiser Office"/>
          <w:i/>
          <w:iCs/>
          <w:sz w:val="18"/>
          <w:szCs w:val="18"/>
        </w:rPr>
        <w:t>Divine Tides</w:t>
      </w:r>
      <w:r w:rsidRPr="007C0A97">
        <w:rPr>
          <w:rFonts w:ascii="Sennheiser Office" w:hAnsi="Sennheiser Office"/>
          <w:sz w:val="18"/>
          <w:szCs w:val="18"/>
        </w:rPr>
        <w:t xml:space="preserve"> karya Stewart Copeland dan Ricky Kej, para insinyur dan produser ini telah mengandalkan monitor seri KH dari Neumann untuk menerjemahkan visi kreatif mereka dengan fidelitas yang luar biasa — di seluruh format, genre, dan sistem pemutaran.</w:t>
      </w:r>
    </w:p>
    <w:p w14:paraId="0A4C0B32" w14:textId="77777777" w:rsidR="007C0A97" w:rsidRPr="00C91472" w:rsidRDefault="007C0A97" w:rsidP="00C91472">
      <w:pPr>
        <w:spacing w:after="0"/>
        <w:rPr>
          <w:rFonts w:ascii="Sennheiser Office" w:hAnsi="Sennheiser Office"/>
          <w:sz w:val="18"/>
          <w:szCs w:val="18"/>
        </w:rPr>
      </w:pPr>
    </w:p>
    <w:p w14:paraId="6CE941E6" w14:textId="06A6C9EC" w:rsidR="5E282142" w:rsidRDefault="007C0A97" w:rsidP="5E282142">
      <w:pPr>
        <w:spacing w:after="0"/>
        <w:rPr>
          <w:rFonts w:ascii="Sennheiser Office" w:hAnsi="Sennheiser Office"/>
          <w:sz w:val="18"/>
          <w:szCs w:val="18"/>
        </w:rPr>
      </w:pPr>
      <w:r w:rsidRPr="007C0A97">
        <w:rPr>
          <w:rFonts w:ascii="Sennheiser Office" w:hAnsi="Sennheiser Office"/>
          <w:sz w:val="18"/>
          <w:szCs w:val="18"/>
        </w:rPr>
        <w:t xml:space="preserve">Sebagian besar album ini diproduksi di dalam studio imersif Media HYPERIUM di California, yang didirikan pada tahun 2020 oleh produser </w:t>
      </w:r>
      <w:r w:rsidRPr="007C0A97">
        <w:rPr>
          <w:rFonts w:ascii="Sennheiser Office" w:hAnsi="Sennheiser Office"/>
          <w:i/>
          <w:iCs/>
          <w:sz w:val="18"/>
          <w:szCs w:val="18"/>
        </w:rPr>
        <w:t>multi-platinum</w:t>
      </w:r>
      <w:r w:rsidRPr="007C0A97">
        <w:rPr>
          <w:rFonts w:ascii="Sennheiser Office" w:hAnsi="Sennheiser Office"/>
          <w:sz w:val="18"/>
          <w:szCs w:val="18"/>
        </w:rPr>
        <w:t xml:space="preserve"> dan tiga kali memenangkan Grammy, Herbert Waltl, bersama dengan insinyur Eric Schilling. Waltl pernah meraih Grammy Awards untuk kategori </w:t>
      </w:r>
      <w:r w:rsidRPr="007C0A97">
        <w:rPr>
          <w:rFonts w:ascii="Sennheiser Office" w:hAnsi="Sennheiser Office"/>
          <w:i/>
          <w:iCs/>
          <w:sz w:val="18"/>
          <w:szCs w:val="18"/>
        </w:rPr>
        <w:t>Album of the Year</w:t>
      </w:r>
      <w:r w:rsidRPr="007C0A97">
        <w:rPr>
          <w:rFonts w:ascii="Sennheiser Office" w:hAnsi="Sennheiser Office"/>
          <w:sz w:val="18"/>
          <w:szCs w:val="18"/>
        </w:rPr>
        <w:t xml:space="preserve"> dan </w:t>
      </w:r>
      <w:r w:rsidRPr="007C0A97">
        <w:rPr>
          <w:rFonts w:ascii="Sennheiser Office" w:hAnsi="Sennheiser Office"/>
          <w:i/>
          <w:iCs/>
          <w:sz w:val="18"/>
          <w:szCs w:val="18"/>
        </w:rPr>
        <w:t>Best Surround Sound Album</w:t>
      </w:r>
      <w:r w:rsidRPr="007C0A97">
        <w:rPr>
          <w:rFonts w:ascii="Sennheiser Office" w:hAnsi="Sennheiser Office"/>
          <w:sz w:val="18"/>
          <w:szCs w:val="18"/>
        </w:rPr>
        <w:t xml:space="preserve">, keduanya untuk album </w:t>
      </w:r>
      <w:r w:rsidRPr="007C0A97">
        <w:rPr>
          <w:rFonts w:ascii="Sennheiser Office" w:hAnsi="Sennheiser Office"/>
          <w:i/>
          <w:iCs/>
          <w:sz w:val="18"/>
          <w:szCs w:val="18"/>
        </w:rPr>
        <w:t>Genius Loves Company</w:t>
      </w:r>
      <w:r w:rsidRPr="007C0A97">
        <w:rPr>
          <w:rFonts w:ascii="Sennheiser Office" w:hAnsi="Sennheiser Office"/>
          <w:sz w:val="18"/>
          <w:szCs w:val="18"/>
        </w:rPr>
        <w:t xml:space="preserve"> milik Ray Charles, serta </w:t>
      </w:r>
      <w:r w:rsidRPr="007C0A97">
        <w:rPr>
          <w:rFonts w:ascii="Sennheiser Office" w:hAnsi="Sennheiser Office"/>
          <w:i/>
          <w:iCs/>
          <w:sz w:val="18"/>
          <w:szCs w:val="18"/>
        </w:rPr>
        <w:t>Best Immersive Audio Album</w:t>
      </w:r>
      <w:r w:rsidRPr="007C0A97">
        <w:rPr>
          <w:rFonts w:ascii="Sennheiser Office" w:hAnsi="Sennheiser Office"/>
          <w:sz w:val="18"/>
          <w:szCs w:val="18"/>
        </w:rPr>
        <w:t xml:space="preserve"> untuk </w:t>
      </w:r>
      <w:r w:rsidRPr="007C0A97">
        <w:rPr>
          <w:rFonts w:ascii="Sennheiser Office" w:hAnsi="Sennheiser Office"/>
          <w:i/>
          <w:iCs/>
          <w:sz w:val="18"/>
          <w:szCs w:val="18"/>
        </w:rPr>
        <w:t>Divine Tides</w:t>
      </w:r>
      <w:r w:rsidRPr="007C0A97">
        <w:rPr>
          <w:rFonts w:ascii="Sennheiser Office" w:hAnsi="Sennheiser Office"/>
          <w:sz w:val="18"/>
          <w:szCs w:val="18"/>
        </w:rPr>
        <w:t xml:space="preserve">, di samping beberapa nominasi lainnya. Di sisi lain, Eric Schilling, </w:t>
      </w:r>
      <w:r w:rsidRPr="007C0A97">
        <w:rPr>
          <w:rFonts w:ascii="Sennheiser Office" w:hAnsi="Sennheiser Office"/>
          <w:i/>
          <w:iCs/>
          <w:sz w:val="18"/>
          <w:szCs w:val="18"/>
        </w:rPr>
        <w:t>mixer</w:t>
      </w:r>
      <w:r w:rsidRPr="007C0A97">
        <w:rPr>
          <w:rFonts w:ascii="Sennheiser Office" w:hAnsi="Sennheiser Office"/>
          <w:sz w:val="18"/>
          <w:szCs w:val="18"/>
        </w:rPr>
        <w:t xml:space="preserve"> musik siaran Grammy dan insinyur yang meraih delapan kali penghargaan Grammy, menjabat sebagai </w:t>
      </w:r>
      <w:r w:rsidRPr="007C0A97">
        <w:rPr>
          <w:rFonts w:ascii="Sennheiser Office" w:hAnsi="Sennheiser Office"/>
          <w:i/>
          <w:iCs/>
          <w:sz w:val="18"/>
          <w:szCs w:val="18"/>
        </w:rPr>
        <w:t>Chief Engineer</w:t>
      </w:r>
      <w:r w:rsidRPr="007C0A97">
        <w:rPr>
          <w:rFonts w:ascii="Sennheiser Office" w:hAnsi="Sennheiser Office"/>
          <w:sz w:val="18"/>
          <w:szCs w:val="18"/>
        </w:rPr>
        <w:t xml:space="preserve"> di studio tersebut, yang dilengkapi dengan sistem Neumann yang dirancang khusus untuk mendukung </w:t>
      </w:r>
      <w:r w:rsidRPr="007C0A97">
        <w:rPr>
          <w:rFonts w:ascii="Sennheiser Office" w:hAnsi="Sennheiser Office"/>
          <w:i/>
          <w:iCs/>
          <w:sz w:val="18"/>
          <w:szCs w:val="18"/>
        </w:rPr>
        <w:t>mixing</w:t>
      </w:r>
      <w:r w:rsidRPr="007C0A97">
        <w:rPr>
          <w:rFonts w:ascii="Sennheiser Office" w:hAnsi="Sennheiser Office"/>
          <w:sz w:val="18"/>
          <w:szCs w:val="18"/>
        </w:rPr>
        <w:t xml:space="preserve"> audio imersif. Schilling telah memenangkan penghargaan untuk </w:t>
      </w:r>
      <w:r w:rsidRPr="007C0A97">
        <w:rPr>
          <w:rFonts w:ascii="Sennheiser Office" w:hAnsi="Sennheiser Office"/>
          <w:i/>
          <w:iCs/>
          <w:sz w:val="18"/>
          <w:szCs w:val="18"/>
        </w:rPr>
        <w:t>Best Immersive Audio Album</w:t>
      </w:r>
      <w:r w:rsidRPr="007C0A97">
        <w:rPr>
          <w:rFonts w:ascii="Sennheiser Office" w:hAnsi="Sennheiser Office"/>
          <w:sz w:val="18"/>
          <w:szCs w:val="18"/>
        </w:rPr>
        <w:t xml:space="preserve"> untuk </w:t>
      </w:r>
      <w:r w:rsidRPr="007C0A97">
        <w:rPr>
          <w:rFonts w:ascii="Sennheiser Office" w:hAnsi="Sennheiser Office"/>
          <w:i/>
          <w:iCs/>
          <w:sz w:val="18"/>
          <w:szCs w:val="18"/>
        </w:rPr>
        <w:t>Alicia,</w:t>
      </w:r>
      <w:r w:rsidRPr="007C0A97">
        <w:rPr>
          <w:rFonts w:ascii="Sennheiser Office" w:hAnsi="Sennheiser Office"/>
          <w:sz w:val="18"/>
          <w:szCs w:val="18"/>
        </w:rPr>
        <w:t xml:space="preserve"> </w:t>
      </w:r>
      <w:r w:rsidRPr="007C0A97">
        <w:rPr>
          <w:rFonts w:ascii="Sennheiser Office" w:hAnsi="Sennheiser Office"/>
          <w:i/>
          <w:iCs/>
          <w:sz w:val="18"/>
          <w:szCs w:val="18"/>
        </w:rPr>
        <w:t>The Diary Of Alicia Keys</w:t>
      </w:r>
      <w:r w:rsidRPr="007C0A97">
        <w:rPr>
          <w:rFonts w:ascii="Sennheiser Office" w:hAnsi="Sennheiser Office"/>
          <w:sz w:val="18"/>
          <w:szCs w:val="18"/>
        </w:rPr>
        <w:t xml:space="preserve">, dan </w:t>
      </w:r>
      <w:r w:rsidRPr="007C0A97">
        <w:rPr>
          <w:rFonts w:ascii="Sennheiser Office" w:hAnsi="Sennheiser Office"/>
          <w:i/>
          <w:iCs/>
          <w:sz w:val="18"/>
          <w:szCs w:val="18"/>
        </w:rPr>
        <w:t>Divine Tides</w:t>
      </w:r>
      <w:r w:rsidRPr="007C0A97">
        <w:rPr>
          <w:rFonts w:ascii="Sennheiser Office" w:hAnsi="Sennheiser Office"/>
          <w:sz w:val="18"/>
          <w:szCs w:val="18"/>
        </w:rPr>
        <w:t>, dan karya lainnya.</w:t>
      </w:r>
    </w:p>
    <w:p w14:paraId="4E8F1BD5" w14:textId="30509C95" w:rsidR="37FF2058" w:rsidRDefault="37FF2058" w:rsidP="5E282142">
      <w:pPr>
        <w:spacing w:after="0"/>
        <w:jc w:val="center"/>
        <w:rPr>
          <w:rFonts w:ascii="Sennheiser Office" w:hAnsi="Sennheiser Office"/>
          <w:sz w:val="18"/>
          <w:szCs w:val="18"/>
        </w:rPr>
      </w:pPr>
      <w:r>
        <w:rPr>
          <w:noProof/>
        </w:rPr>
        <w:lastRenderedPageBreak/>
        <w:drawing>
          <wp:inline distT="0" distB="0" distL="0" distR="0" wp14:anchorId="5CC3727A" wp14:editId="2B2714A4">
            <wp:extent cx="4605716" cy="2961349"/>
            <wp:effectExtent l="0" t="0" r="4445" b="0"/>
            <wp:docPr id="12520884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88434" name="drawi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4605716" cy="2961349"/>
                    </a:xfrm>
                    <a:prstGeom prst="rect">
                      <a:avLst/>
                    </a:prstGeom>
                  </pic:spPr>
                </pic:pic>
              </a:graphicData>
            </a:graphic>
          </wp:inline>
        </w:drawing>
      </w:r>
    </w:p>
    <w:p w14:paraId="02C3C17C" w14:textId="39738161" w:rsidR="37FF2058" w:rsidRDefault="37FF2058" w:rsidP="3E0A6807">
      <w:pPr>
        <w:spacing w:after="0"/>
        <w:jc w:val="center"/>
        <w:rPr>
          <w:rFonts w:ascii="Sennheiser Office" w:hAnsi="Sennheiser Office"/>
          <w:i/>
          <w:iCs/>
          <w:sz w:val="16"/>
          <w:szCs w:val="16"/>
        </w:rPr>
      </w:pPr>
      <w:r w:rsidRPr="3E0A6807">
        <w:rPr>
          <w:rFonts w:ascii="Sennheiser Office" w:hAnsi="Sennheiser Office"/>
          <w:i/>
          <w:iCs/>
          <w:sz w:val="16"/>
          <w:szCs w:val="16"/>
        </w:rPr>
        <w:t xml:space="preserve">Eric Schilling </w:t>
      </w:r>
      <w:r w:rsidR="14D37499" w:rsidRPr="3E0A6807">
        <w:rPr>
          <w:rFonts w:ascii="Sennheiser Office" w:hAnsi="Sennheiser Office"/>
          <w:i/>
          <w:iCs/>
          <w:sz w:val="16"/>
          <w:szCs w:val="16"/>
        </w:rPr>
        <w:t xml:space="preserve">(L) </w:t>
      </w:r>
      <w:r w:rsidR="007C0A97">
        <w:rPr>
          <w:rFonts w:ascii="Sennheiser Office" w:hAnsi="Sennheiser Office"/>
          <w:i/>
          <w:iCs/>
          <w:sz w:val="16"/>
          <w:szCs w:val="16"/>
        </w:rPr>
        <w:t>dan</w:t>
      </w:r>
      <w:r w:rsidRPr="3E0A6807">
        <w:rPr>
          <w:rFonts w:ascii="Sennheiser Office" w:hAnsi="Sennheiser Office"/>
          <w:i/>
          <w:iCs/>
          <w:sz w:val="16"/>
          <w:szCs w:val="16"/>
        </w:rPr>
        <w:t xml:space="preserve"> Herbert Waltl </w:t>
      </w:r>
      <w:r w:rsidR="127424E6" w:rsidRPr="3E0A6807">
        <w:rPr>
          <w:rFonts w:ascii="Sennheiser Office" w:hAnsi="Sennheiser Office"/>
          <w:i/>
          <w:iCs/>
          <w:sz w:val="16"/>
          <w:szCs w:val="16"/>
        </w:rPr>
        <w:t xml:space="preserve">(R) </w:t>
      </w:r>
      <w:r w:rsidR="007C0A97">
        <w:rPr>
          <w:rFonts w:ascii="Sennheiser Office" w:hAnsi="Sennheiser Office"/>
          <w:i/>
          <w:iCs/>
          <w:sz w:val="16"/>
          <w:szCs w:val="16"/>
        </w:rPr>
        <w:t>di</w:t>
      </w:r>
      <w:r w:rsidRPr="3E0A6807">
        <w:rPr>
          <w:rFonts w:ascii="Sennheiser Office" w:hAnsi="Sennheiser Office"/>
          <w:i/>
          <w:iCs/>
          <w:sz w:val="16"/>
          <w:szCs w:val="16"/>
        </w:rPr>
        <w:t xml:space="preserve"> mediaHYPERIUM</w:t>
      </w:r>
    </w:p>
    <w:p w14:paraId="47EC4779" w14:textId="6618D823" w:rsidR="3542FF52" w:rsidRDefault="3542FF52" w:rsidP="734786AE">
      <w:pPr>
        <w:spacing w:after="0"/>
        <w:rPr>
          <w:rFonts w:ascii="Sennheiser Office" w:hAnsi="Sennheiser Office"/>
          <w:sz w:val="18"/>
          <w:szCs w:val="18"/>
        </w:rPr>
      </w:pPr>
    </w:p>
    <w:p w14:paraId="2FB87A85" w14:textId="192F69AC" w:rsidR="00C91472" w:rsidRDefault="007C0A97" w:rsidP="5E282142">
      <w:pPr>
        <w:spacing w:after="0"/>
        <w:rPr>
          <w:rFonts w:ascii="Sennheiser Office" w:hAnsi="Sennheiser Office"/>
          <w:sz w:val="18"/>
          <w:szCs w:val="18"/>
        </w:rPr>
      </w:pPr>
      <w:r w:rsidRPr="007C0A97">
        <w:rPr>
          <w:rFonts w:ascii="Sennheiser Office" w:hAnsi="Sennheiser Office"/>
          <w:sz w:val="18"/>
          <w:szCs w:val="18"/>
        </w:rPr>
        <w:t xml:space="preserve">“Semua yang kami kerjakan di sini selama beberapa tahun terakhir melalui proses </w:t>
      </w:r>
      <w:r w:rsidRPr="007C0A97">
        <w:rPr>
          <w:rFonts w:ascii="Sennheiser Office" w:hAnsi="Sennheiser Office"/>
          <w:i/>
          <w:iCs/>
          <w:sz w:val="18"/>
          <w:szCs w:val="18"/>
        </w:rPr>
        <w:t>mixing</w:t>
      </w:r>
      <w:r w:rsidRPr="007C0A97">
        <w:rPr>
          <w:rFonts w:ascii="Sennheiser Office" w:hAnsi="Sennheiser Office"/>
          <w:sz w:val="18"/>
          <w:szCs w:val="18"/>
        </w:rPr>
        <w:t xml:space="preserve"> menggunakan speaker Neumann,” ujar Schilling mengenai kolaborasinya dengan Waltl. “Kami menggunakan KH 420, 310, 120, dan beserta </w:t>
      </w:r>
      <w:r w:rsidRPr="007C0A97">
        <w:rPr>
          <w:rFonts w:ascii="Sennheiser Office" w:hAnsi="Sennheiser Office"/>
          <w:i/>
          <w:iCs/>
          <w:sz w:val="18"/>
          <w:szCs w:val="18"/>
        </w:rPr>
        <w:t>subwoofer</w:t>
      </w:r>
      <w:r w:rsidRPr="007C0A97">
        <w:rPr>
          <w:rFonts w:ascii="Sennheiser Office" w:hAnsi="Sennheiser Office"/>
          <w:sz w:val="18"/>
          <w:szCs w:val="18"/>
        </w:rPr>
        <w:t xml:space="preserve">-nya. Ruangan ini diatur menyesuaikan speaker tersebut, sehingga suaranya terdengar sangat akurat — saya tidak pernah merasa kecewa saat mendengar hasil </w:t>
      </w:r>
      <w:r w:rsidRPr="007C0A97">
        <w:rPr>
          <w:rFonts w:ascii="Sennheiser Office" w:hAnsi="Sennheiser Office"/>
          <w:i/>
          <w:iCs/>
          <w:sz w:val="18"/>
          <w:szCs w:val="18"/>
        </w:rPr>
        <w:t>mixing</w:t>
      </w:r>
      <w:r w:rsidRPr="007C0A97">
        <w:rPr>
          <w:rFonts w:ascii="Sennheiser Office" w:hAnsi="Sennheiser Office"/>
          <w:sz w:val="18"/>
          <w:szCs w:val="18"/>
        </w:rPr>
        <w:t xml:space="preserve"> di luar ruangan ini.” Schilling menambahkan, “Suaranya tidak pecah saat diputar pada volume tinggi — kualitas musikalitasnya tetap terjaga. Hal seperti ini jarang ditemui.”</w:t>
      </w:r>
    </w:p>
    <w:p w14:paraId="4C3EF0C5" w14:textId="77777777" w:rsidR="007C0A97" w:rsidRDefault="007C0A97" w:rsidP="5E282142">
      <w:pPr>
        <w:spacing w:after="0"/>
        <w:rPr>
          <w:rFonts w:ascii="Sennheiser Office" w:hAnsi="Sennheiser Office"/>
          <w:sz w:val="18"/>
          <w:szCs w:val="18"/>
        </w:rPr>
      </w:pPr>
    </w:p>
    <w:p w14:paraId="7F5BCFFA" w14:textId="60631A4B" w:rsidR="38CAB352" w:rsidRDefault="007C0A97" w:rsidP="38CAB352">
      <w:pPr>
        <w:spacing w:after="0"/>
        <w:rPr>
          <w:rFonts w:ascii="Sennheiser Office" w:hAnsi="Sennheiser Office"/>
          <w:b/>
          <w:bCs/>
          <w:sz w:val="18"/>
          <w:szCs w:val="18"/>
        </w:rPr>
      </w:pPr>
      <w:r w:rsidRPr="007C0A97">
        <w:rPr>
          <w:rFonts w:ascii="Sennheiser Office" w:hAnsi="Sennheiser Office"/>
          <w:b/>
          <w:bCs/>
          <w:sz w:val="18"/>
          <w:szCs w:val="18"/>
        </w:rPr>
        <w:t>Sistem andal yang menghadirkan suara autentik</w:t>
      </w:r>
    </w:p>
    <w:p w14:paraId="46BFC5B2" w14:textId="77777777" w:rsidR="007C0A97" w:rsidRDefault="007C0A97" w:rsidP="38CAB352">
      <w:pPr>
        <w:spacing w:after="0"/>
        <w:rPr>
          <w:rFonts w:ascii="Sennheiser Office" w:hAnsi="Sennheiser Office"/>
          <w:sz w:val="18"/>
          <w:szCs w:val="18"/>
        </w:rPr>
      </w:pPr>
    </w:p>
    <w:p w14:paraId="4654BD8B" w14:textId="65144AEE" w:rsidR="00C91472" w:rsidRDefault="00930112" w:rsidP="00C91472">
      <w:pPr>
        <w:spacing w:after="0"/>
        <w:rPr>
          <w:rFonts w:ascii="Sennheiser Office" w:hAnsi="Sennheiser Office"/>
          <w:sz w:val="18"/>
          <w:szCs w:val="18"/>
        </w:rPr>
      </w:pPr>
      <w:r w:rsidRPr="00930112">
        <w:rPr>
          <w:rFonts w:ascii="Sennheiser Office" w:hAnsi="Sennheiser Office"/>
          <w:sz w:val="18"/>
          <w:szCs w:val="18"/>
        </w:rPr>
        <w:t xml:space="preserve">Ruang mediaHYPERIUM dilengkapi dengan tujuh speaker utama KH 420 </w:t>
      </w:r>
      <w:r w:rsidRPr="00930112">
        <w:rPr>
          <w:rFonts w:ascii="Sennheiser Office" w:hAnsi="Sennheiser Office"/>
          <w:i/>
          <w:iCs/>
          <w:sz w:val="18"/>
          <w:szCs w:val="18"/>
        </w:rPr>
        <w:t>tri-amplified</w:t>
      </w:r>
      <w:r w:rsidRPr="00930112">
        <w:rPr>
          <w:rFonts w:ascii="Sennheiser Office" w:hAnsi="Sennheiser Office"/>
          <w:sz w:val="18"/>
          <w:szCs w:val="18"/>
        </w:rPr>
        <w:t xml:space="preserve"> dan </w:t>
      </w:r>
      <w:r w:rsidRPr="00930112">
        <w:rPr>
          <w:rFonts w:ascii="Sennheiser Office" w:hAnsi="Sennheiser Office"/>
          <w:i/>
          <w:iCs/>
          <w:sz w:val="18"/>
          <w:szCs w:val="18"/>
        </w:rPr>
        <w:t>subwoofer</w:t>
      </w:r>
      <w:r w:rsidRPr="00930112">
        <w:rPr>
          <w:rFonts w:ascii="Sennheiser Office" w:hAnsi="Sennheiser Office"/>
          <w:sz w:val="18"/>
          <w:szCs w:val="18"/>
        </w:rPr>
        <w:t xml:space="preserve"> ganda KH 870, yang didukung oleh KH 310 dan KH 120 yang ditempatkan pada posisi atas dan lantai — tata letak </w:t>
      </w:r>
      <w:r w:rsidRPr="00930112">
        <w:rPr>
          <w:rFonts w:ascii="Sennheiser Office" w:hAnsi="Sennheiser Office"/>
          <w:i/>
          <w:iCs/>
          <w:sz w:val="18"/>
          <w:szCs w:val="18"/>
        </w:rPr>
        <w:t>hybrid</w:t>
      </w:r>
      <w:r w:rsidRPr="00930112">
        <w:rPr>
          <w:rFonts w:ascii="Sennheiser Office" w:hAnsi="Sennheiser Office"/>
          <w:sz w:val="18"/>
          <w:szCs w:val="18"/>
        </w:rPr>
        <w:t xml:space="preserve"> ini memungkinkan studio untuk beralih dengan mulus antar format audio imersif.</w:t>
      </w:r>
    </w:p>
    <w:p w14:paraId="3F86CB20" w14:textId="77777777" w:rsidR="00930112" w:rsidRPr="00C91472" w:rsidRDefault="00930112" w:rsidP="00C91472">
      <w:pPr>
        <w:spacing w:after="0"/>
        <w:rPr>
          <w:rFonts w:ascii="Sennheiser Office" w:hAnsi="Sennheiser Office"/>
          <w:sz w:val="18"/>
          <w:szCs w:val="18"/>
        </w:rPr>
      </w:pPr>
    </w:p>
    <w:p w14:paraId="3D9A82BC" w14:textId="77777777" w:rsidR="00930112" w:rsidRDefault="00930112" w:rsidP="00930112">
      <w:pPr>
        <w:spacing w:after="0"/>
        <w:rPr>
          <w:rFonts w:ascii="Sennheiser Office" w:hAnsi="Sennheiser Office"/>
          <w:sz w:val="18"/>
          <w:szCs w:val="18"/>
        </w:rPr>
      </w:pPr>
      <w:r w:rsidRPr="00930112">
        <w:rPr>
          <w:rFonts w:ascii="Sennheiser Office" w:hAnsi="Sennheiser Office"/>
          <w:sz w:val="18"/>
          <w:szCs w:val="18"/>
        </w:rPr>
        <w:t xml:space="preserve">Sementara Schilling dan Waltl bekerja di mediaHYPERIUM, kolaborator mereka yang sering terlibat, Michael Romanowski, memimpin Coast Mastering di Berkeley sebagai </w:t>
      </w:r>
      <w:r w:rsidRPr="006B10AB">
        <w:rPr>
          <w:rFonts w:ascii="Sennheiser Office" w:hAnsi="Sennheiser Office"/>
          <w:i/>
          <w:iCs/>
          <w:sz w:val="18"/>
          <w:szCs w:val="18"/>
        </w:rPr>
        <w:t>Chief Mastering Engineer</w:t>
      </w:r>
      <w:r w:rsidRPr="00930112">
        <w:rPr>
          <w:rFonts w:ascii="Sennheiser Office" w:hAnsi="Sennheiser Office"/>
          <w:sz w:val="18"/>
          <w:szCs w:val="18"/>
        </w:rPr>
        <w:t xml:space="preserve">. Ia merupakan salah satu insinyur </w:t>
      </w:r>
      <w:r w:rsidRPr="00930112">
        <w:rPr>
          <w:rFonts w:ascii="Sennheiser Office" w:hAnsi="Sennheiser Office"/>
          <w:i/>
          <w:iCs/>
          <w:sz w:val="18"/>
          <w:szCs w:val="18"/>
        </w:rPr>
        <w:t>mastering audio</w:t>
      </w:r>
      <w:r w:rsidRPr="00930112">
        <w:rPr>
          <w:rFonts w:ascii="Sennheiser Office" w:hAnsi="Sennheiser Office"/>
          <w:sz w:val="18"/>
          <w:szCs w:val="18"/>
        </w:rPr>
        <w:t xml:space="preserve"> imersif pertama di dunia dan telah memenangkan Grammy Awards kategori </w:t>
      </w:r>
      <w:r w:rsidRPr="00930112">
        <w:rPr>
          <w:rFonts w:ascii="Sennheiser Office" w:hAnsi="Sennheiser Office"/>
          <w:i/>
          <w:iCs/>
          <w:sz w:val="18"/>
          <w:szCs w:val="18"/>
        </w:rPr>
        <w:t>Best Immersive Audio Album</w:t>
      </w:r>
      <w:r w:rsidRPr="00930112">
        <w:rPr>
          <w:rFonts w:ascii="Sennheiser Office" w:hAnsi="Sennheiser Office"/>
          <w:sz w:val="18"/>
          <w:szCs w:val="18"/>
        </w:rPr>
        <w:t xml:space="preserve"> untuk album </w:t>
      </w:r>
      <w:r w:rsidRPr="00930112">
        <w:rPr>
          <w:rFonts w:ascii="Sennheiser Office" w:hAnsi="Sennheiser Office"/>
          <w:i/>
          <w:iCs/>
          <w:sz w:val="18"/>
          <w:szCs w:val="18"/>
        </w:rPr>
        <w:t>Alicia, The Diary Of Alicia Keys</w:t>
      </w:r>
      <w:r w:rsidRPr="00930112">
        <w:rPr>
          <w:rFonts w:ascii="Sennheiser Office" w:hAnsi="Sennheiser Office"/>
          <w:sz w:val="18"/>
          <w:szCs w:val="18"/>
        </w:rPr>
        <w:t xml:space="preserve">, serta </w:t>
      </w:r>
      <w:r w:rsidRPr="00930112">
        <w:rPr>
          <w:rFonts w:ascii="Sennheiser Office" w:hAnsi="Sennheiser Office"/>
          <w:i/>
          <w:iCs/>
          <w:sz w:val="18"/>
          <w:szCs w:val="18"/>
        </w:rPr>
        <w:t>Soundtrack of the American Soldier</w:t>
      </w:r>
      <w:r w:rsidRPr="00930112">
        <w:rPr>
          <w:rFonts w:ascii="Sennheiser Office" w:hAnsi="Sennheiser Office"/>
          <w:sz w:val="18"/>
          <w:szCs w:val="18"/>
        </w:rPr>
        <w:t xml:space="preserve"> karya The United States Army Field Band And Soldiers' Chorus, ditambah beberapa kemenangan serta nominasi lainnya. Insinyur yang sangat laris ini melengkapi lingkungan mastering dan </w:t>
      </w:r>
      <w:r w:rsidRPr="00930112">
        <w:rPr>
          <w:rFonts w:ascii="Sennheiser Office" w:hAnsi="Sennheiser Office"/>
          <w:i/>
          <w:iCs/>
          <w:sz w:val="18"/>
          <w:szCs w:val="18"/>
        </w:rPr>
        <w:t xml:space="preserve">mixing </w:t>
      </w:r>
      <w:r w:rsidRPr="00930112">
        <w:rPr>
          <w:rFonts w:ascii="Sennheiser Office" w:hAnsi="Sennheiser Office"/>
          <w:sz w:val="18"/>
          <w:szCs w:val="18"/>
        </w:rPr>
        <w:t>pribadinya dengan Neumann KH 310 dan KH 120, serta rutin memimpin proyek imersif bersama rekan-rekannya. “Saya suka bagaimana suara yang dihasilkan terdengar natural dan akurat. Suara terdengar apa adanya,” ujar Romanowski mengenai monitor tersebut. “Itulah yang membuat perangkat ini terbaik untuk audio imersif. Beberapa monitor terdengar terlalu tajam — seperti terlalu keras. Tidak dengan Neumann. Mereka halus, akurat, dan tidak pernah</w:t>
      </w:r>
      <w:r>
        <w:rPr>
          <w:rFonts w:ascii="Sennheiser Office" w:hAnsi="Sennheiser Office"/>
          <w:sz w:val="18"/>
          <w:szCs w:val="18"/>
        </w:rPr>
        <w:t xml:space="preserve"> </w:t>
      </w:r>
      <w:r w:rsidRPr="00930112">
        <w:rPr>
          <w:rFonts w:ascii="Sennheiser Office" w:hAnsi="Sennheiser Office"/>
          <w:sz w:val="18"/>
          <w:szCs w:val="18"/>
        </w:rPr>
        <w:t>melelahkan telinga. Mereka sangat jujur — itulah yang Anda butuhkan.”</w:t>
      </w:r>
    </w:p>
    <w:p w14:paraId="4215669C" w14:textId="2BA6EB38" w:rsidR="19EC6AD3" w:rsidRPr="00930112" w:rsidRDefault="193A97D2" w:rsidP="00930112">
      <w:pPr>
        <w:spacing w:after="0"/>
        <w:jc w:val="center"/>
        <w:rPr>
          <w:rFonts w:ascii="Sennheiser Office" w:hAnsi="Sennheiser Office"/>
          <w:sz w:val="18"/>
          <w:szCs w:val="18"/>
        </w:rPr>
      </w:pPr>
      <w:r>
        <w:rPr>
          <w:noProof/>
        </w:rPr>
        <w:lastRenderedPageBreak/>
        <w:drawing>
          <wp:inline distT="0" distB="0" distL="0" distR="0" wp14:anchorId="3A905C63" wp14:editId="676A91F7">
            <wp:extent cx="3924300" cy="2620287"/>
            <wp:effectExtent l="0" t="0" r="0" b="0"/>
            <wp:docPr id="557028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2889" name="drawing"/>
                    <pic:cNvPicPr/>
                  </pic:nvPicPr>
                  <pic:blipFill>
                    <a:blip r:embed="rId12" cstate="email">
                      <a:extLst>
                        <a:ext uri="{28A0092B-C50C-407E-A947-70E740481C1C}">
                          <a14:useLocalDpi xmlns:a14="http://schemas.microsoft.com/office/drawing/2010/main" val="0"/>
                        </a:ext>
                      </a:extLst>
                    </a:blip>
                    <a:stretch>
                      <a:fillRect/>
                    </a:stretch>
                  </pic:blipFill>
                  <pic:spPr>
                    <a:xfrm>
                      <a:off x="0" y="0"/>
                      <a:ext cx="3924300" cy="2620287"/>
                    </a:xfrm>
                    <a:prstGeom prst="rect">
                      <a:avLst/>
                    </a:prstGeom>
                  </pic:spPr>
                </pic:pic>
              </a:graphicData>
            </a:graphic>
          </wp:inline>
        </w:drawing>
      </w:r>
    </w:p>
    <w:p w14:paraId="266DDD0A" w14:textId="10989B0F" w:rsidR="2F023953" w:rsidRDefault="2F023953" w:rsidP="5E282142">
      <w:pPr>
        <w:spacing w:after="0"/>
        <w:jc w:val="center"/>
      </w:pPr>
      <w:r w:rsidRPr="51D00515">
        <w:rPr>
          <w:rFonts w:ascii="Sennheiser Office" w:hAnsi="Sennheiser Office"/>
          <w:i/>
          <w:iCs/>
          <w:sz w:val="16"/>
          <w:szCs w:val="16"/>
        </w:rPr>
        <w:t>Michael Romanowski</w:t>
      </w:r>
    </w:p>
    <w:p w14:paraId="08F699EF" w14:textId="43993FA0" w:rsidR="38CAB352" w:rsidRDefault="38CAB352" w:rsidP="38CAB352">
      <w:pPr>
        <w:spacing w:after="0"/>
        <w:rPr>
          <w:rFonts w:ascii="Sennheiser Office" w:hAnsi="Sennheiser Office"/>
          <w:sz w:val="18"/>
          <w:szCs w:val="18"/>
        </w:rPr>
      </w:pPr>
    </w:p>
    <w:p w14:paraId="2BD21595" w14:textId="1A03272D" w:rsidR="38CAB352" w:rsidRDefault="00930112" w:rsidP="38CAB352">
      <w:pPr>
        <w:spacing w:after="0"/>
        <w:rPr>
          <w:rFonts w:ascii="Sennheiser Office" w:hAnsi="Sennheiser Office"/>
          <w:b/>
          <w:bCs/>
          <w:sz w:val="18"/>
          <w:szCs w:val="18"/>
        </w:rPr>
      </w:pPr>
      <w:r w:rsidRPr="00930112">
        <w:rPr>
          <w:rFonts w:ascii="Sennheiser Office" w:hAnsi="Sennheiser Office"/>
          <w:b/>
          <w:bCs/>
          <w:sz w:val="18"/>
          <w:szCs w:val="18"/>
        </w:rPr>
        <w:t>Presisi bertemu emosi</w:t>
      </w:r>
    </w:p>
    <w:p w14:paraId="2E18F2E3" w14:textId="77777777" w:rsidR="00930112" w:rsidRDefault="00930112" w:rsidP="38CAB352">
      <w:pPr>
        <w:spacing w:after="0"/>
        <w:rPr>
          <w:rFonts w:ascii="Sennheiser Office" w:hAnsi="Sennheiser Office"/>
          <w:b/>
          <w:bCs/>
          <w:sz w:val="18"/>
          <w:szCs w:val="18"/>
        </w:rPr>
      </w:pPr>
    </w:p>
    <w:p w14:paraId="4147B871" w14:textId="1DCA78A1" w:rsidR="00C91472" w:rsidRDefault="00930112" w:rsidP="38CAB352">
      <w:pPr>
        <w:spacing w:after="0"/>
        <w:rPr>
          <w:rFonts w:ascii="Sennheiser Office" w:hAnsi="Sennheiser Office"/>
          <w:sz w:val="18"/>
          <w:szCs w:val="18"/>
        </w:rPr>
      </w:pPr>
      <w:r w:rsidRPr="00930112">
        <w:rPr>
          <w:rFonts w:ascii="Sennheiser Office" w:hAnsi="Sennheiser Office"/>
          <w:sz w:val="18"/>
          <w:szCs w:val="18"/>
        </w:rPr>
        <w:t>Bagi kolaborator setia George Massenburg, audio imersif bukan hanya soal akurasi teknis — melainkan tentang emosi. “Anda butuh transparansi untuk menyentuh hati pendengar,” ujarnya. “</w:t>
      </w:r>
      <w:r w:rsidRPr="00930112">
        <w:rPr>
          <w:rFonts w:ascii="Sennheiser Office" w:hAnsi="Sennheiser Office"/>
          <w:i/>
          <w:iCs/>
          <w:sz w:val="18"/>
          <w:szCs w:val="18"/>
        </w:rPr>
        <w:t>Monitoring</w:t>
      </w:r>
      <w:r w:rsidRPr="00930112">
        <w:rPr>
          <w:rFonts w:ascii="Sennheiser Office" w:hAnsi="Sennheiser Office"/>
          <w:sz w:val="18"/>
          <w:szCs w:val="18"/>
        </w:rPr>
        <w:t xml:space="preserve"> harus terasa musikal, tidak sekadar analitis. Monitor Neumann membantu kami untuk tetap mengutamakan pendengar, guna membangun sebuah cerita dalam tiga dimensi.” Selama lebih dari 50 tahun berkarier, Massenburg telah dikenal secara global sebagai produser, insinyur, dan perancang peralatan serta studio audio. Ia adalah pendiri Massenburg DesignWorks dan George Massenburg Labs, serta peraih Grammy untuk kategori </w:t>
      </w:r>
      <w:r w:rsidRPr="00930112">
        <w:rPr>
          <w:rFonts w:ascii="Sennheiser Office" w:hAnsi="Sennheiser Office"/>
          <w:i/>
          <w:iCs/>
          <w:sz w:val="18"/>
          <w:szCs w:val="18"/>
        </w:rPr>
        <w:t>Technical Achievement</w:t>
      </w:r>
      <w:r w:rsidRPr="00930112">
        <w:rPr>
          <w:rFonts w:ascii="Sennheiser Office" w:hAnsi="Sennheiser Office"/>
          <w:sz w:val="18"/>
          <w:szCs w:val="18"/>
        </w:rPr>
        <w:t xml:space="preserve">. Karya studionya memberinya pengakuan internasional dan enam piala Grammy (termasuk Grammy untuk </w:t>
      </w:r>
      <w:r w:rsidRPr="00930112">
        <w:rPr>
          <w:rFonts w:ascii="Sennheiser Office" w:hAnsi="Sennheiser Office"/>
          <w:i/>
          <w:iCs/>
          <w:sz w:val="18"/>
          <w:szCs w:val="18"/>
        </w:rPr>
        <w:t>Technical Achievement</w:t>
      </w:r>
      <w:r w:rsidRPr="00930112">
        <w:rPr>
          <w:rFonts w:ascii="Sennheiser Office" w:hAnsi="Sennheiser Office"/>
          <w:sz w:val="18"/>
          <w:szCs w:val="18"/>
        </w:rPr>
        <w:t xml:space="preserve"> pada tahun 1998, menjadikannya salah satu dari tujuh belas orang yang menerima penghargaan ini saat itu), beserta sejumlah nominasi dan penghargaan lainnya. Ia juga memenangkan Grammy untuk album </w:t>
      </w:r>
      <w:r w:rsidRPr="00930112">
        <w:rPr>
          <w:rFonts w:ascii="Sennheiser Office" w:hAnsi="Sennheiser Office"/>
          <w:i/>
          <w:iCs/>
          <w:sz w:val="18"/>
          <w:szCs w:val="18"/>
        </w:rPr>
        <w:t>The Diary Of Alicia Keys, Alicia, Patty Loveless’ Mountain Soul II,</w:t>
      </w:r>
      <w:r w:rsidRPr="00930112">
        <w:rPr>
          <w:rFonts w:ascii="Sennheiser Office" w:hAnsi="Sennheiser Office"/>
          <w:sz w:val="18"/>
          <w:szCs w:val="18"/>
        </w:rPr>
        <w:t xml:space="preserve"> dan sejumlah karya lain.</w:t>
      </w:r>
    </w:p>
    <w:p w14:paraId="592389FB" w14:textId="77777777" w:rsidR="00930112" w:rsidRDefault="00930112" w:rsidP="38CAB352">
      <w:pPr>
        <w:spacing w:after="0"/>
        <w:rPr>
          <w:rFonts w:ascii="Sennheiser Office" w:hAnsi="Sennheiser Office"/>
          <w:sz w:val="18"/>
          <w:szCs w:val="18"/>
        </w:rPr>
      </w:pPr>
    </w:p>
    <w:p w14:paraId="5931174A" w14:textId="6836AC99" w:rsidR="00C91472" w:rsidRDefault="00930112" w:rsidP="00C91472">
      <w:pPr>
        <w:spacing w:after="0"/>
        <w:rPr>
          <w:rFonts w:ascii="Sennheiser Office" w:hAnsi="Sennheiser Office"/>
          <w:sz w:val="18"/>
          <w:szCs w:val="18"/>
        </w:rPr>
      </w:pPr>
      <w:r w:rsidRPr="00930112">
        <w:rPr>
          <w:rFonts w:ascii="Sennheiser Office" w:hAnsi="Sennheiser Office"/>
          <w:sz w:val="18"/>
          <w:szCs w:val="18"/>
        </w:rPr>
        <w:t xml:space="preserve">Massenburg memberikan sentuhan imersif pada </w:t>
      </w:r>
      <w:r w:rsidRPr="00930112">
        <w:rPr>
          <w:rFonts w:ascii="Sennheiser Office" w:hAnsi="Sennheiser Office"/>
          <w:i/>
          <w:iCs/>
          <w:sz w:val="18"/>
          <w:szCs w:val="18"/>
        </w:rPr>
        <w:t>mixing</w:t>
      </w:r>
      <w:r w:rsidRPr="00930112">
        <w:rPr>
          <w:rFonts w:ascii="Sennheiser Office" w:hAnsi="Sennheiser Office"/>
          <w:sz w:val="18"/>
          <w:szCs w:val="18"/>
        </w:rPr>
        <w:t xml:space="preserve"> lagu "Underdog" milik Alicia Keys dan lagu-lagu lainnya, seringkali bekerja secara </w:t>
      </w:r>
      <w:r w:rsidRPr="00930112">
        <w:rPr>
          <w:rFonts w:ascii="Sennheiser Office" w:hAnsi="Sennheiser Office"/>
          <w:i/>
          <w:iCs/>
          <w:sz w:val="18"/>
          <w:szCs w:val="18"/>
        </w:rPr>
        <w:t>remote</w:t>
      </w:r>
      <w:r w:rsidRPr="00930112">
        <w:rPr>
          <w:rFonts w:ascii="Sennheiser Office" w:hAnsi="Sennheiser Office"/>
          <w:sz w:val="18"/>
          <w:szCs w:val="18"/>
        </w:rPr>
        <w:t xml:space="preserve"> dan merujuk pada berbagai sistem. Terlepas dari variabel-variabel tersebut, konsistensi Neumann tetap menonjol. “Kami bisa mempercayai apa yang kami dengar. Ketika saya membawa hasil </w:t>
      </w:r>
      <w:r w:rsidRPr="00930112">
        <w:rPr>
          <w:rFonts w:ascii="Sennheiser Office" w:hAnsi="Sennheiser Office"/>
          <w:i/>
          <w:iCs/>
          <w:sz w:val="18"/>
          <w:szCs w:val="18"/>
        </w:rPr>
        <w:t>mixing</w:t>
      </w:r>
      <w:r w:rsidRPr="00930112">
        <w:rPr>
          <w:rFonts w:ascii="Sennheiser Office" w:hAnsi="Sennheiser Office"/>
          <w:sz w:val="18"/>
          <w:szCs w:val="18"/>
        </w:rPr>
        <w:t xml:space="preserve"> dari tempat saya ke ruangan Eric dan Herbert di mediaHYPERIUM, karakter suaranya tetap terjaga.”</w:t>
      </w:r>
    </w:p>
    <w:p w14:paraId="4C2D4548" w14:textId="77777777" w:rsidR="00930112" w:rsidRDefault="00930112" w:rsidP="00C91472">
      <w:pPr>
        <w:spacing w:after="0"/>
        <w:rPr>
          <w:rFonts w:ascii="Sennheiser Office" w:hAnsi="Sennheiser Office"/>
          <w:sz w:val="18"/>
          <w:szCs w:val="18"/>
        </w:rPr>
      </w:pPr>
    </w:p>
    <w:p w14:paraId="2B36D3BA" w14:textId="2A5270C7" w:rsidR="38CAB352" w:rsidRDefault="00930112" w:rsidP="00C91472">
      <w:pPr>
        <w:spacing w:after="0"/>
        <w:rPr>
          <w:rFonts w:ascii="Sennheiser Office" w:hAnsi="Sennheiser Office"/>
          <w:b/>
          <w:bCs/>
          <w:sz w:val="18"/>
          <w:szCs w:val="18"/>
        </w:rPr>
      </w:pPr>
      <w:r w:rsidRPr="00930112">
        <w:rPr>
          <w:rFonts w:ascii="Sennheiser Office" w:hAnsi="Sennheiser Office"/>
          <w:b/>
          <w:bCs/>
          <w:sz w:val="18"/>
          <w:szCs w:val="18"/>
        </w:rPr>
        <w:t>Tim impian dengan kolaborasi yang mulus</w:t>
      </w:r>
    </w:p>
    <w:p w14:paraId="715731A4" w14:textId="77777777" w:rsidR="00930112" w:rsidRDefault="00930112" w:rsidP="00C91472">
      <w:pPr>
        <w:spacing w:after="0"/>
        <w:rPr>
          <w:rFonts w:ascii="Sennheiser Office" w:hAnsi="Sennheiser Office"/>
          <w:sz w:val="18"/>
          <w:szCs w:val="18"/>
        </w:rPr>
      </w:pPr>
    </w:p>
    <w:p w14:paraId="3D98C3C3" w14:textId="270BAE37" w:rsidR="00C91472" w:rsidRDefault="00930112" w:rsidP="00C91472">
      <w:pPr>
        <w:spacing w:after="0"/>
        <w:rPr>
          <w:rFonts w:ascii="Sennheiser Office" w:hAnsi="Sennheiser Office"/>
          <w:sz w:val="18"/>
          <w:szCs w:val="18"/>
        </w:rPr>
      </w:pPr>
      <w:r w:rsidRPr="00930112">
        <w:rPr>
          <w:rFonts w:ascii="Sennheiser Office" w:hAnsi="Sennheiser Office"/>
          <w:sz w:val="18"/>
          <w:szCs w:val="18"/>
        </w:rPr>
        <w:t xml:space="preserve">Massenburg, Romanowski, Schilling, dan Waltl mengembangkan alur kerja kolaboratif yang mulus — meninjau file ADM, membuat referensi antar sistem, dan terus menyempurnakan </w:t>
      </w:r>
      <w:r w:rsidRPr="00930112">
        <w:rPr>
          <w:rFonts w:ascii="Sennheiser Office" w:hAnsi="Sennheiser Office"/>
          <w:i/>
          <w:iCs/>
          <w:sz w:val="18"/>
          <w:szCs w:val="18"/>
        </w:rPr>
        <w:t>mix</w:t>
      </w:r>
      <w:r w:rsidRPr="00930112">
        <w:rPr>
          <w:rFonts w:ascii="Sennheiser Office" w:hAnsi="Sennheiser Office"/>
          <w:sz w:val="18"/>
          <w:szCs w:val="18"/>
        </w:rPr>
        <w:t xml:space="preserve"> agar dapat diterjemahkan dengan akurat. Konsistensi Neumann di berbagai ukuran dan format terbukti sangat penting. “Saya sudah mencoba banyak </w:t>
      </w:r>
      <w:r w:rsidRPr="006B10AB">
        <w:rPr>
          <w:rFonts w:ascii="Sennheiser Office" w:hAnsi="Sennheiser Office"/>
          <w:sz w:val="18"/>
          <w:szCs w:val="18"/>
        </w:rPr>
        <w:t>speaker</w:t>
      </w:r>
      <w:r w:rsidRPr="00930112">
        <w:rPr>
          <w:rFonts w:ascii="Sennheiser Office" w:hAnsi="Sennheiser Office"/>
          <w:i/>
          <w:iCs/>
          <w:sz w:val="18"/>
          <w:szCs w:val="18"/>
        </w:rPr>
        <w:t>,</w:t>
      </w:r>
      <w:r w:rsidRPr="00930112">
        <w:rPr>
          <w:rFonts w:ascii="Sennheiser Office" w:hAnsi="Sennheiser Office"/>
          <w:sz w:val="18"/>
          <w:szCs w:val="18"/>
        </w:rPr>
        <w:t xml:space="preserve"> tetapi dengan ini membuat pengalaman lebih menyenangkan,” kata Schilling. “Bahkan ketika saya bepergian, sistem Neumann yang lebih kecil tetap mempertahankan karakter suara yang sama. Saya benar-benar mempercayainya.”</w:t>
      </w:r>
    </w:p>
    <w:p w14:paraId="29212E28" w14:textId="77777777" w:rsidR="00930112" w:rsidRPr="00C91472" w:rsidRDefault="00930112" w:rsidP="00C91472">
      <w:pPr>
        <w:spacing w:after="0"/>
        <w:rPr>
          <w:rFonts w:ascii="Sennheiser Office" w:hAnsi="Sennheiser Office"/>
          <w:sz w:val="18"/>
          <w:szCs w:val="18"/>
        </w:rPr>
      </w:pPr>
    </w:p>
    <w:p w14:paraId="14F66F21" w14:textId="77777777" w:rsidR="00930112" w:rsidRDefault="00930112" w:rsidP="00930112">
      <w:pPr>
        <w:spacing w:after="0"/>
        <w:rPr>
          <w:rFonts w:ascii="Sennheiser Office" w:hAnsi="Sennheiser Office"/>
          <w:sz w:val="18"/>
          <w:szCs w:val="18"/>
        </w:rPr>
      </w:pPr>
      <w:r w:rsidRPr="00930112">
        <w:rPr>
          <w:rFonts w:ascii="Sennheiser Office" w:hAnsi="Sennheiser Office"/>
          <w:sz w:val="18"/>
          <w:szCs w:val="18"/>
        </w:rPr>
        <w:t xml:space="preserve">Kepercayaan dan kolaborasi yang mulus itulah yang menjadi landasan kesuksesan mereka di Grammy. Bersama-sama, keempatnya telah membawa pulang banyak kemenangan dalam kategori </w:t>
      </w:r>
      <w:r w:rsidRPr="00930112">
        <w:rPr>
          <w:rFonts w:ascii="Sennheiser Office" w:hAnsi="Sennheiser Office"/>
          <w:i/>
          <w:iCs/>
          <w:sz w:val="18"/>
          <w:szCs w:val="18"/>
        </w:rPr>
        <w:t>Best Immersive Audio Album</w:t>
      </w:r>
      <w:r w:rsidRPr="00930112">
        <w:rPr>
          <w:rFonts w:ascii="Sennheiser Office" w:hAnsi="Sennheiser Office"/>
          <w:sz w:val="18"/>
          <w:szCs w:val="18"/>
        </w:rPr>
        <w:t xml:space="preserve"> selama empat tahun terakhir – sebuah kategori yang secara historis dimenangkan oleh artis-artis seperti Beyoncé, Paul McCartney, dan The Beatles.</w:t>
      </w:r>
    </w:p>
    <w:p w14:paraId="00EED553" w14:textId="31228934" w:rsidR="080BCA63" w:rsidRDefault="080BCA63" w:rsidP="00930112">
      <w:pPr>
        <w:spacing w:after="0"/>
        <w:jc w:val="center"/>
        <w:rPr>
          <w:rFonts w:ascii="Sennheiser Office" w:hAnsi="Sennheiser Office"/>
          <w:sz w:val="18"/>
          <w:szCs w:val="18"/>
        </w:rPr>
      </w:pPr>
      <w:r>
        <w:rPr>
          <w:noProof/>
        </w:rPr>
        <w:lastRenderedPageBreak/>
        <w:drawing>
          <wp:inline distT="0" distB="0" distL="0" distR="0" wp14:anchorId="50369423" wp14:editId="2AB98B70">
            <wp:extent cx="3216101" cy="3619500"/>
            <wp:effectExtent l="0" t="0" r="0" b="0"/>
            <wp:docPr id="1132723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2371" name="drawin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3216101" cy="3619500"/>
                    </a:xfrm>
                    <a:prstGeom prst="rect">
                      <a:avLst/>
                    </a:prstGeom>
                  </pic:spPr>
                </pic:pic>
              </a:graphicData>
            </a:graphic>
          </wp:inline>
        </w:drawing>
      </w:r>
    </w:p>
    <w:p w14:paraId="7FDF617C" w14:textId="448D45B3" w:rsidR="080BCA63" w:rsidRDefault="080BCA63" w:rsidP="5E282142">
      <w:pPr>
        <w:spacing w:after="0"/>
        <w:jc w:val="center"/>
      </w:pPr>
      <w:r w:rsidRPr="51D00515">
        <w:rPr>
          <w:rFonts w:ascii="Sennheiser Office" w:hAnsi="Sennheiser Office"/>
          <w:i/>
          <w:iCs/>
          <w:sz w:val="16"/>
          <w:szCs w:val="16"/>
        </w:rPr>
        <w:t>George Massenburg</w:t>
      </w:r>
    </w:p>
    <w:p w14:paraId="1540939C" w14:textId="1546C1B5" w:rsidR="38CAB352" w:rsidRDefault="38CAB352" w:rsidP="38CAB352">
      <w:pPr>
        <w:spacing w:after="0"/>
        <w:rPr>
          <w:rFonts w:ascii="Sennheiser Office" w:hAnsi="Sennheiser Office"/>
          <w:sz w:val="18"/>
          <w:szCs w:val="18"/>
        </w:rPr>
      </w:pPr>
    </w:p>
    <w:p w14:paraId="6F0FCE4C" w14:textId="1797D04C" w:rsidR="38CAB352" w:rsidRDefault="00930112" w:rsidP="38CAB352">
      <w:pPr>
        <w:spacing w:after="0"/>
        <w:rPr>
          <w:rFonts w:ascii="Sennheiser Office" w:hAnsi="Sennheiser Office"/>
          <w:b/>
          <w:bCs/>
          <w:sz w:val="18"/>
          <w:szCs w:val="18"/>
        </w:rPr>
      </w:pPr>
      <w:r w:rsidRPr="00930112">
        <w:rPr>
          <w:rFonts w:ascii="Sennheiser Office" w:hAnsi="Sennheiser Office"/>
          <w:b/>
          <w:bCs/>
          <w:sz w:val="18"/>
          <w:szCs w:val="18"/>
        </w:rPr>
        <w:t xml:space="preserve">Membangun seluruh ekosistem selama beberapa </w:t>
      </w:r>
      <w:r>
        <w:rPr>
          <w:rFonts w:ascii="Sennheiser Office" w:hAnsi="Sennheiser Office"/>
          <w:b/>
          <w:bCs/>
          <w:sz w:val="18"/>
          <w:szCs w:val="18"/>
        </w:rPr>
        <w:t>decade</w:t>
      </w:r>
    </w:p>
    <w:p w14:paraId="454E3919" w14:textId="77777777" w:rsidR="00930112" w:rsidRDefault="00930112" w:rsidP="38CAB352">
      <w:pPr>
        <w:spacing w:after="0"/>
        <w:rPr>
          <w:rFonts w:ascii="Sennheiser Office" w:hAnsi="Sennheiser Office"/>
          <w:sz w:val="18"/>
          <w:szCs w:val="18"/>
        </w:rPr>
      </w:pPr>
    </w:p>
    <w:p w14:paraId="0EF69FD2" w14:textId="10E1BF39" w:rsidR="00C91472" w:rsidRDefault="00930112" w:rsidP="00C91472">
      <w:pPr>
        <w:spacing w:after="0"/>
        <w:rPr>
          <w:rFonts w:ascii="Sennheiser Office" w:hAnsi="Sennheiser Office"/>
          <w:sz w:val="18"/>
          <w:szCs w:val="18"/>
        </w:rPr>
      </w:pPr>
      <w:r w:rsidRPr="00930112">
        <w:rPr>
          <w:rFonts w:ascii="Sennheiser Office" w:hAnsi="Sennheiser Office"/>
          <w:sz w:val="18"/>
          <w:szCs w:val="18"/>
        </w:rPr>
        <w:t xml:space="preserve">Proyek </w:t>
      </w:r>
      <w:r w:rsidRPr="00930112">
        <w:rPr>
          <w:rFonts w:ascii="Sennheiser Office" w:hAnsi="Sennheiser Office"/>
          <w:i/>
          <w:iCs/>
          <w:sz w:val="18"/>
          <w:szCs w:val="18"/>
        </w:rPr>
        <w:t>Divine Tides</w:t>
      </w:r>
      <w:r w:rsidRPr="00930112">
        <w:rPr>
          <w:rFonts w:ascii="Sennheiser Office" w:hAnsi="Sennheiser Office"/>
          <w:sz w:val="18"/>
          <w:szCs w:val="18"/>
        </w:rPr>
        <w:t xml:space="preserve"> yang memenangkan Grammy, yang memadukan instrumen dari seluruh dunia dengan produksi yang kaya dan mendalam, menjadi salah satu kisah sukses audio imersif yang lahir dari monitor Neumann. Begitu pula dengan </w:t>
      </w:r>
      <w:r w:rsidRPr="00930112">
        <w:rPr>
          <w:rFonts w:ascii="Sennheiser Office" w:hAnsi="Sennheiser Office"/>
          <w:i/>
          <w:iCs/>
          <w:sz w:val="18"/>
          <w:szCs w:val="18"/>
        </w:rPr>
        <w:t>God of War: Ragnarök</w:t>
      </w:r>
      <w:r w:rsidRPr="00930112">
        <w:rPr>
          <w:rFonts w:ascii="Sennheiser Office" w:hAnsi="Sennheiser Office"/>
          <w:sz w:val="18"/>
          <w:szCs w:val="18"/>
        </w:rPr>
        <w:t xml:space="preserve">, yang memiliki lebih dari 400 trek audio dan aransemen orkestra yang megah. “Tidak masalah apakah itu kuartet </w:t>
      </w:r>
      <w:r w:rsidRPr="00930112">
        <w:rPr>
          <w:rFonts w:ascii="Sennheiser Office" w:hAnsi="Sennheiser Office"/>
          <w:i/>
          <w:iCs/>
          <w:sz w:val="18"/>
          <w:szCs w:val="18"/>
        </w:rPr>
        <w:t>string</w:t>
      </w:r>
      <w:r w:rsidRPr="00930112">
        <w:rPr>
          <w:rFonts w:ascii="Sennheiser Office" w:hAnsi="Sennheiser Office"/>
          <w:sz w:val="18"/>
          <w:szCs w:val="18"/>
        </w:rPr>
        <w:t xml:space="preserve"> atau skor musik raksasa—sistem ini mampu menanganinya dengan baik,” ujar Waltl. “Kami bahkan pernah kedatangan para komposer dan artis, mereka mendengarkan, lalu berkata, ‘Ini salah satu ruang audio imersif terbaik yang pernah kami dengar.’”</w:t>
      </w:r>
    </w:p>
    <w:p w14:paraId="0885D41E" w14:textId="77777777" w:rsidR="00930112" w:rsidRPr="00C91472" w:rsidRDefault="00930112" w:rsidP="00C91472">
      <w:pPr>
        <w:spacing w:after="0"/>
        <w:rPr>
          <w:rFonts w:ascii="Sennheiser Office" w:hAnsi="Sennheiser Office"/>
          <w:sz w:val="18"/>
          <w:szCs w:val="18"/>
        </w:rPr>
      </w:pPr>
    </w:p>
    <w:p w14:paraId="7EABAF34" w14:textId="52ED10CE" w:rsidR="00C91472" w:rsidRDefault="00930112" w:rsidP="00C91472">
      <w:pPr>
        <w:spacing w:after="0"/>
        <w:rPr>
          <w:rFonts w:ascii="Sennheiser Office" w:hAnsi="Sennheiser Office"/>
          <w:sz w:val="18"/>
          <w:szCs w:val="18"/>
        </w:rPr>
      </w:pPr>
      <w:r w:rsidRPr="00930112">
        <w:rPr>
          <w:rFonts w:ascii="Sennheiser Office" w:hAnsi="Sennheiser Office"/>
          <w:sz w:val="18"/>
          <w:szCs w:val="18"/>
        </w:rPr>
        <w:t xml:space="preserve">Waltl, yang mendirikan mediaHYPERIUM pada tahun 1996, mengenang pengalaman pertamanya mendengar monitor Neumann di Skywalker Sound. “KH 310 langsung membuat saya terkesan sejak awal,” ujarnya. “Sekarang, kami telah membangun seluruh ekosistem di sekitar monitor ini — tidak hanya untuk </w:t>
      </w:r>
      <w:r w:rsidRPr="006B10AB">
        <w:rPr>
          <w:rFonts w:ascii="Sennheiser Office" w:hAnsi="Sennheiser Office"/>
          <w:i/>
          <w:iCs/>
          <w:sz w:val="18"/>
          <w:szCs w:val="18"/>
        </w:rPr>
        <w:t>mixing</w:t>
      </w:r>
      <w:r w:rsidRPr="00930112">
        <w:rPr>
          <w:rFonts w:ascii="Sennheiser Office" w:hAnsi="Sennheiser Office"/>
          <w:sz w:val="18"/>
          <w:szCs w:val="18"/>
        </w:rPr>
        <w:t xml:space="preserve">, tetapi juga untuk mendengarkan, mengajar, dan menginspirasi. </w:t>
      </w:r>
      <w:r w:rsidRPr="006B10AB">
        <w:rPr>
          <w:rFonts w:ascii="Sennheiser Office" w:hAnsi="Sennheiser Office"/>
          <w:sz w:val="18"/>
          <w:szCs w:val="18"/>
        </w:rPr>
        <w:t xml:space="preserve">Speaker </w:t>
      </w:r>
      <w:r w:rsidRPr="00930112">
        <w:rPr>
          <w:rFonts w:ascii="Sennheiser Office" w:hAnsi="Sennheiser Office"/>
          <w:sz w:val="18"/>
          <w:szCs w:val="18"/>
        </w:rPr>
        <w:t>ini memberi ruang bagi musik untuk benar-benar berbicara.”</w:t>
      </w:r>
    </w:p>
    <w:p w14:paraId="097DB8AF" w14:textId="77777777" w:rsidR="00930112" w:rsidRPr="00C91472" w:rsidRDefault="00930112" w:rsidP="00C91472">
      <w:pPr>
        <w:spacing w:after="0"/>
        <w:rPr>
          <w:rFonts w:ascii="Sennheiser Office" w:hAnsi="Sennheiser Office"/>
          <w:sz w:val="18"/>
          <w:szCs w:val="18"/>
        </w:rPr>
      </w:pPr>
    </w:p>
    <w:p w14:paraId="79B0F9BB" w14:textId="6AD07F3C" w:rsidR="00944179" w:rsidRDefault="006B10AB" w:rsidP="00944179">
      <w:pPr>
        <w:spacing w:after="0"/>
        <w:rPr>
          <w:rFonts w:ascii="Sennheiser Office" w:hAnsi="Sennheiser Office"/>
          <w:b/>
          <w:bCs/>
          <w:sz w:val="18"/>
          <w:szCs w:val="18"/>
        </w:rPr>
      </w:pPr>
      <w:r w:rsidRPr="006B10AB">
        <w:rPr>
          <w:rFonts w:ascii="Sennheiser Office" w:hAnsi="Sennheiser Office"/>
          <w:b/>
          <w:bCs/>
          <w:sz w:val="18"/>
          <w:szCs w:val="18"/>
        </w:rPr>
        <w:t>Informasi Terbaru Grammy Awards 2026</w:t>
      </w:r>
    </w:p>
    <w:p w14:paraId="3FFE8826" w14:textId="77777777" w:rsidR="006B10AB" w:rsidRPr="00944179" w:rsidRDefault="006B10AB" w:rsidP="00944179">
      <w:pPr>
        <w:spacing w:after="0"/>
        <w:rPr>
          <w:rFonts w:ascii="Sennheiser Office" w:hAnsi="Sennheiser Office"/>
          <w:sz w:val="18"/>
          <w:szCs w:val="18"/>
        </w:rPr>
      </w:pPr>
    </w:p>
    <w:p w14:paraId="55F5F980" w14:textId="7E9E851C" w:rsidR="734786AE" w:rsidRDefault="006B10AB" w:rsidP="734786AE">
      <w:pPr>
        <w:spacing w:after="0"/>
        <w:rPr>
          <w:rFonts w:ascii="Sennheiser Office" w:hAnsi="Sennheiser Office"/>
          <w:sz w:val="18"/>
          <w:szCs w:val="18"/>
        </w:rPr>
      </w:pPr>
      <w:r w:rsidRPr="006B10AB">
        <w:rPr>
          <w:rFonts w:ascii="Sennheiser Office" w:hAnsi="Sennheiser Office"/>
          <w:sz w:val="18"/>
          <w:szCs w:val="18"/>
        </w:rPr>
        <w:t xml:space="preserve">Pada acara penganugerahan penghargaan tanggal 1 Februari 2026, Michael Romanowski sekali lagi dianugerahi piala Grammy. Kali ini untuk proses </w:t>
      </w:r>
      <w:r w:rsidRPr="006B10AB">
        <w:rPr>
          <w:rFonts w:ascii="Sennheiser Office" w:hAnsi="Sennheiser Office"/>
          <w:i/>
          <w:iCs/>
          <w:sz w:val="18"/>
          <w:szCs w:val="18"/>
        </w:rPr>
        <w:t>mastering</w:t>
      </w:r>
      <w:r w:rsidRPr="006B10AB">
        <w:rPr>
          <w:rFonts w:ascii="Sennheiser Office" w:hAnsi="Sennheiser Office"/>
          <w:sz w:val="18"/>
          <w:szCs w:val="18"/>
        </w:rPr>
        <w:t xml:space="preserve"> pada album Justin Gray yang berjudul Immersed, sebuah karya yang secara khusus dikomposisikan, direkam, dan diproduksi untuk format audio imersif.</w:t>
      </w:r>
    </w:p>
    <w:p w14:paraId="28E148E8" w14:textId="77777777" w:rsidR="006B10AB" w:rsidRDefault="006B10AB" w:rsidP="734786AE">
      <w:pPr>
        <w:spacing w:after="0"/>
        <w:rPr>
          <w:rFonts w:ascii="Sennheiser Office" w:hAnsi="Sennheiser Office"/>
          <w:sz w:val="18"/>
          <w:szCs w:val="18"/>
        </w:rPr>
      </w:pPr>
    </w:p>
    <w:p w14:paraId="0CACBD3B" w14:textId="77777777" w:rsidR="006B10AB" w:rsidRDefault="006B10AB" w:rsidP="734786AE">
      <w:pPr>
        <w:spacing w:after="0"/>
        <w:rPr>
          <w:rFonts w:ascii="Sennheiser Office" w:hAnsi="Sennheiser Office"/>
          <w:b/>
          <w:bCs/>
          <w:sz w:val="18"/>
          <w:szCs w:val="18"/>
        </w:rPr>
      </w:pPr>
      <w:r w:rsidRPr="006B10AB">
        <w:rPr>
          <w:rFonts w:ascii="Sennheiser Office" w:hAnsi="Sennheiser Office"/>
          <w:b/>
          <w:bCs/>
          <w:sz w:val="18"/>
          <w:szCs w:val="18"/>
        </w:rPr>
        <w:t>Informasi selengkapnya:</w:t>
      </w:r>
    </w:p>
    <w:p w14:paraId="30D8DB61" w14:textId="5E054ECB" w:rsidR="3F73F541" w:rsidRDefault="3F73F541" w:rsidP="734786AE">
      <w:pPr>
        <w:spacing w:after="0"/>
        <w:rPr>
          <w:rFonts w:ascii="Sennheiser Office" w:hAnsi="Sennheiser Office"/>
          <w:sz w:val="18"/>
          <w:szCs w:val="18"/>
        </w:rPr>
      </w:pPr>
      <w:r w:rsidRPr="51D00515">
        <w:rPr>
          <w:rFonts w:ascii="Sennheiser Office" w:hAnsi="Sennheiser Office"/>
          <w:sz w:val="18"/>
          <w:szCs w:val="18"/>
        </w:rPr>
        <w:t xml:space="preserve">mediaHYPERIUM: </w:t>
      </w:r>
      <w:hyperlink r:id="rId14">
        <w:r w:rsidRPr="51D00515">
          <w:rPr>
            <w:rStyle w:val="Hyperlink"/>
            <w:rFonts w:ascii="Sennheiser Office" w:hAnsi="Sennheiser Office"/>
            <w:sz w:val="18"/>
            <w:szCs w:val="18"/>
          </w:rPr>
          <w:t>https://www.mediahyperium.com/</w:t>
        </w:r>
      </w:hyperlink>
      <w:r w:rsidRPr="51D00515">
        <w:rPr>
          <w:rFonts w:ascii="Sennheiser Office" w:hAnsi="Sennheiser Office"/>
          <w:sz w:val="18"/>
          <w:szCs w:val="18"/>
        </w:rPr>
        <w:t xml:space="preserve"> </w:t>
      </w:r>
    </w:p>
    <w:p w14:paraId="4FA55A89" w14:textId="77777777" w:rsidR="00C91472" w:rsidRDefault="00C91472" w:rsidP="734786AE">
      <w:pPr>
        <w:spacing w:after="0"/>
        <w:rPr>
          <w:rFonts w:ascii="Sennheiser Office" w:hAnsi="Sennheiser Office"/>
          <w:sz w:val="18"/>
          <w:szCs w:val="18"/>
        </w:rPr>
      </w:pPr>
    </w:p>
    <w:p w14:paraId="65B95F5E" w14:textId="1B6D6AC2" w:rsidR="3F73F541" w:rsidRDefault="3F73F541" w:rsidP="734786AE">
      <w:pPr>
        <w:spacing w:after="0"/>
        <w:rPr>
          <w:rFonts w:ascii="Sennheiser Office" w:hAnsi="Sennheiser Office"/>
          <w:sz w:val="18"/>
          <w:szCs w:val="18"/>
        </w:rPr>
      </w:pPr>
      <w:r w:rsidRPr="19CBD2F6">
        <w:rPr>
          <w:rFonts w:ascii="Sennheiser Office" w:hAnsi="Sennheiser Office"/>
          <w:sz w:val="18"/>
          <w:szCs w:val="18"/>
        </w:rPr>
        <w:t xml:space="preserve">Coast Mastering: </w:t>
      </w:r>
      <w:hyperlink r:id="rId15">
        <w:r w:rsidRPr="19CBD2F6">
          <w:rPr>
            <w:rStyle w:val="Hyperlink"/>
            <w:rFonts w:ascii="Sennheiser Office" w:hAnsi="Sennheiser Office"/>
            <w:sz w:val="18"/>
            <w:szCs w:val="18"/>
          </w:rPr>
          <w:t>https://www.coastmastering.com/</w:t>
        </w:r>
      </w:hyperlink>
      <w:r w:rsidRPr="19CBD2F6">
        <w:rPr>
          <w:rFonts w:ascii="Sennheiser Office" w:hAnsi="Sennheiser Office"/>
          <w:sz w:val="18"/>
          <w:szCs w:val="18"/>
        </w:rPr>
        <w:t xml:space="preserve"> </w:t>
      </w:r>
    </w:p>
    <w:p w14:paraId="2BFBC457" w14:textId="77777777" w:rsidR="00C91472" w:rsidRDefault="00C91472" w:rsidP="734786AE">
      <w:pPr>
        <w:spacing w:after="0"/>
        <w:rPr>
          <w:rFonts w:ascii="Sennheiser Office" w:hAnsi="Sennheiser Office"/>
          <w:sz w:val="18"/>
          <w:szCs w:val="18"/>
        </w:rPr>
      </w:pPr>
    </w:p>
    <w:p w14:paraId="225837DF" w14:textId="158F0D3E" w:rsidR="3F73F541" w:rsidRDefault="3F73F541" w:rsidP="734786AE">
      <w:pPr>
        <w:spacing w:after="0"/>
        <w:rPr>
          <w:rFonts w:ascii="Sennheiser Office" w:eastAsia="Sennheiser Office" w:hAnsi="Sennheiser Office" w:cs="Sennheiser Office"/>
          <w:sz w:val="18"/>
          <w:szCs w:val="18"/>
        </w:rPr>
      </w:pPr>
      <w:r w:rsidRPr="51D00515">
        <w:rPr>
          <w:rFonts w:ascii="Sennheiser Office" w:hAnsi="Sennheiser Office"/>
          <w:sz w:val="18"/>
          <w:szCs w:val="18"/>
        </w:rPr>
        <w:t xml:space="preserve">Massenburg DesignWorks:  </w:t>
      </w:r>
      <w:r w:rsidRPr="51D00515">
        <w:rPr>
          <w:rFonts w:ascii="Sennheiser Office" w:eastAsia="Sennheiser Office" w:hAnsi="Sennheiser Office" w:cs="Sennheiser Office"/>
          <w:sz w:val="18"/>
          <w:szCs w:val="18"/>
        </w:rPr>
        <w:t xml:space="preserve"> </w:t>
      </w:r>
      <w:hyperlink r:id="rId16">
        <w:r w:rsidRPr="51D00515">
          <w:rPr>
            <w:rStyle w:val="Hyperlink"/>
            <w:rFonts w:ascii="Sennheiser Office" w:eastAsia="Sennheiser Office" w:hAnsi="Sennheiser Office" w:cs="Sennheiser Office"/>
            <w:sz w:val="18"/>
            <w:szCs w:val="18"/>
          </w:rPr>
          <w:t>https://massenburgdesignworks.com/</w:t>
        </w:r>
      </w:hyperlink>
      <w:r w:rsidRPr="51D00515">
        <w:rPr>
          <w:rFonts w:ascii="Sennheiser Office" w:eastAsia="Sennheiser Office" w:hAnsi="Sennheiser Office" w:cs="Sennheiser Office"/>
          <w:sz w:val="18"/>
          <w:szCs w:val="18"/>
        </w:rPr>
        <w:t xml:space="preserve"> </w:t>
      </w:r>
    </w:p>
    <w:p w14:paraId="2CE3854C" w14:textId="7C2B7DE3" w:rsidR="38CAB352" w:rsidRDefault="38CAB352" w:rsidP="38CAB352">
      <w:pPr>
        <w:spacing w:after="0"/>
        <w:rPr>
          <w:rFonts w:ascii="Sennheiser Office" w:hAnsi="Sennheiser Office"/>
          <w:sz w:val="18"/>
          <w:szCs w:val="18"/>
        </w:rPr>
      </w:pPr>
    </w:p>
    <w:p w14:paraId="64C635D3" w14:textId="52B90D43" w:rsidR="71F8ECE5" w:rsidRDefault="71F8ECE5" w:rsidP="71F8ECE5">
      <w:pPr>
        <w:spacing w:after="0"/>
        <w:rPr>
          <w:rFonts w:ascii="Sennheiser Office" w:hAnsi="Sennheiser Office"/>
          <w:sz w:val="18"/>
          <w:szCs w:val="18"/>
        </w:rPr>
      </w:pPr>
    </w:p>
    <w:p w14:paraId="742BD9C0" w14:textId="01EB5746" w:rsidR="71F8ECE5" w:rsidRDefault="71F8ECE5" w:rsidP="71F8ECE5">
      <w:pPr>
        <w:spacing w:after="0"/>
        <w:rPr>
          <w:rFonts w:ascii="Sennheiser Office" w:hAnsi="Sennheiser Office"/>
          <w:sz w:val="18"/>
          <w:szCs w:val="18"/>
        </w:rPr>
      </w:pPr>
    </w:p>
    <w:p w14:paraId="2C2F72C2" w14:textId="1F1895F5" w:rsidR="71F8ECE5" w:rsidRDefault="71F8ECE5" w:rsidP="71F8ECE5">
      <w:pPr>
        <w:spacing w:after="0"/>
        <w:rPr>
          <w:rFonts w:ascii="Sennheiser Office" w:hAnsi="Sennheiser Office"/>
          <w:sz w:val="18"/>
          <w:szCs w:val="18"/>
        </w:rPr>
      </w:pPr>
    </w:p>
    <w:p w14:paraId="502CFABF" w14:textId="08EAF46D" w:rsidR="005973DD" w:rsidRPr="00C91472" w:rsidRDefault="006B10AB" w:rsidP="730F3208">
      <w:pPr>
        <w:rPr>
          <w:rFonts w:ascii="Sennheiser Office" w:hAnsi="Sennheiser Office"/>
        </w:rPr>
      </w:pPr>
      <w:r>
        <w:rPr>
          <w:rFonts w:ascii="Sennheiser Office" w:hAnsi="Sennheiser Office"/>
          <w:b/>
          <w:bCs/>
        </w:rPr>
        <w:lastRenderedPageBreak/>
        <w:t>Tentang</w:t>
      </w:r>
      <w:r w:rsidR="3AAD924E" w:rsidRPr="730F3208">
        <w:rPr>
          <w:rFonts w:ascii="Sennheiser Office" w:hAnsi="Sennheiser Office"/>
          <w:b/>
          <w:bCs/>
        </w:rPr>
        <w:t xml:space="preserve"> Neumann</w:t>
      </w:r>
      <w:r w:rsidR="3AAD924E">
        <w:br/>
      </w:r>
      <w:r w:rsidRPr="006B10AB">
        <w:rPr>
          <w:rFonts w:ascii="Sennheiser Office" w:hAnsi="Sennheiser Office"/>
          <w:sz w:val="18"/>
          <w:szCs w:val="18"/>
        </w:rPr>
        <w:t>Georg Neumann GmbH, yang dikenal sebagai “Neumann.Berlin”, merupakan salah satu produsen peralatan audio berkualitas studio terkemuka di dunia dan pencipta mikrofon rekaman legendaris seperti U 47, M 49, U 67, dan U 87. Didirikan pada tahun 1928, perusahaan ini telah menerima berbagai penghargaan internasional atas inovasi teknologinya. Sejak 2010, Neumann.Berlin memperluas keahliannya dalam desain transduser elektroakustik untuk mencakup pasar monitor studio, memanfaatkan warisan inovator loudspeaker legendaris Klein + Hummel. Headphone studio Neumann pertama diperkenalkan pada 2019, dan sejak 2022, perusahaan ini semakin fokus pada solusi referensi untuk audio live. Dengan diperkenalkannya antarmuka audio MT 48 pertama dan teknologi konverter revolusionernya, Neumann kini menawarkan semua teknologi yang diperlukan untuk merekam dan menyajikan suara pada tingkat tertinggi. Georg Neumann GmbH telah menjadi bagian dari Grup Sennheiser sejak 1991 dan diwakili secara global melalui jaringan anak perusahaan Sennheiser dan mitra dagang yang telah lama bermitra.</w:t>
      </w:r>
    </w:p>
    <w:p w14:paraId="54B0342D" w14:textId="5914ADF4" w:rsidR="005973DD" w:rsidRPr="004F0D2D" w:rsidRDefault="00C372D4" w:rsidP="51D00515">
      <w:pPr>
        <w:rPr>
          <w:rFonts w:ascii="Sennheiser Office" w:hAnsi="Sennheiser Office"/>
        </w:rPr>
      </w:pPr>
      <w:r w:rsidRPr="730F3208">
        <w:rPr>
          <w:rFonts w:ascii="Sennheiser Office" w:hAnsi="Sennheiser Office"/>
          <w:sz w:val="18"/>
          <w:szCs w:val="18"/>
        </w:rPr>
        <w:t> </w:t>
      </w:r>
      <w:hyperlink r:id="rId17">
        <w:r w:rsidRPr="730F3208">
          <w:rPr>
            <w:rStyle w:val="Hyperlink"/>
            <w:rFonts w:ascii="Sennheiser Office" w:hAnsi="Sennheiser Office"/>
            <w:sz w:val="18"/>
            <w:szCs w:val="18"/>
          </w:rPr>
          <w:t>www.neumann.com</w:t>
        </w:r>
      </w:hyperlink>
    </w:p>
    <w:p w14:paraId="0F4966CA" w14:textId="77777777" w:rsidR="00A054AA" w:rsidRPr="004F0D2D" w:rsidRDefault="00A054AA" w:rsidP="51D00515">
      <w:pPr>
        <w:pStyle w:val="About"/>
        <w:spacing w:before="120"/>
        <w:rPr>
          <w:rFonts w:ascii="Sennheiser Office" w:hAnsi="Sennheiser Office"/>
          <w:lang w:val="en-US"/>
        </w:rPr>
      </w:pPr>
    </w:p>
    <w:p w14:paraId="37F64521" w14:textId="77777777" w:rsidR="006B10AB" w:rsidRPr="006B10AB" w:rsidRDefault="006B10AB" w:rsidP="006B10AB">
      <w:pPr>
        <w:pStyle w:val="Contact"/>
        <w:rPr>
          <w:rFonts w:ascii="Sennheiser Office" w:hAnsi="Sennheiser Office"/>
          <w:b/>
          <w:bCs/>
          <w:sz w:val="14"/>
          <w:szCs w:val="14"/>
        </w:rPr>
      </w:pPr>
      <w:r w:rsidRPr="006B10AB">
        <w:rPr>
          <w:rFonts w:ascii="Sennheiser Office" w:hAnsi="Sennheiser Office"/>
          <w:b/>
          <w:bCs/>
          <w:sz w:val="14"/>
          <w:szCs w:val="14"/>
        </w:rPr>
        <w:t>Kontak Media untuk Communications Manager | Sennheiser APAC</w:t>
      </w:r>
    </w:p>
    <w:p w14:paraId="7DC6C42C" w14:textId="77777777" w:rsidR="006B10AB" w:rsidRPr="006B10AB" w:rsidRDefault="006B10AB" w:rsidP="006B10AB">
      <w:pPr>
        <w:pStyle w:val="Contact"/>
        <w:rPr>
          <w:rFonts w:ascii="Sennheiser Office" w:hAnsi="Sennheiser Office"/>
          <w:sz w:val="14"/>
          <w:szCs w:val="14"/>
        </w:rPr>
      </w:pPr>
      <w:r w:rsidRPr="006B10AB">
        <w:rPr>
          <w:rFonts w:ascii="Sennheiser Office" w:hAnsi="Sennheiser Office"/>
          <w:sz w:val="14"/>
          <w:szCs w:val="14"/>
        </w:rPr>
        <w:t>Phang Su Hui</w:t>
      </w:r>
    </w:p>
    <w:p w14:paraId="4D60CD3C" w14:textId="77777777" w:rsidR="006B10AB" w:rsidRPr="006B10AB" w:rsidRDefault="006B10AB" w:rsidP="006B10AB">
      <w:pPr>
        <w:pStyle w:val="Contact"/>
        <w:rPr>
          <w:rFonts w:ascii="Sennheiser Office" w:hAnsi="Sennheiser Office"/>
          <w:sz w:val="14"/>
          <w:szCs w:val="14"/>
        </w:rPr>
      </w:pPr>
      <w:r w:rsidRPr="006B10AB">
        <w:rPr>
          <w:rFonts w:ascii="Sennheiser Office" w:hAnsi="Sennheiser Office"/>
          <w:sz w:val="14"/>
          <w:szCs w:val="14"/>
        </w:rPr>
        <w:t>Suhui.phang@sennheiser.com</w:t>
      </w:r>
    </w:p>
    <w:p w14:paraId="15AE5D60" w14:textId="77777777" w:rsidR="006B10AB" w:rsidRPr="006B10AB" w:rsidRDefault="006B10AB" w:rsidP="006B10AB">
      <w:pPr>
        <w:pStyle w:val="Contact"/>
        <w:rPr>
          <w:rFonts w:ascii="Sennheiser Office" w:hAnsi="Sennheiser Office"/>
          <w:sz w:val="14"/>
          <w:szCs w:val="14"/>
        </w:rPr>
      </w:pPr>
      <w:r w:rsidRPr="006B10AB">
        <w:rPr>
          <w:rFonts w:ascii="Sennheiser Office" w:hAnsi="Sennheiser Office"/>
          <w:sz w:val="14"/>
          <w:szCs w:val="14"/>
        </w:rPr>
        <w:t>M +65 91595024</w:t>
      </w:r>
    </w:p>
    <w:p w14:paraId="5D40F8E6" w14:textId="77777777" w:rsidR="006B10AB" w:rsidRPr="006B10AB" w:rsidRDefault="006B10AB" w:rsidP="006B10AB">
      <w:pPr>
        <w:pStyle w:val="Contact"/>
        <w:rPr>
          <w:rFonts w:ascii="Sennheiser Office" w:hAnsi="Sennheiser Office"/>
          <w:b/>
          <w:bCs/>
          <w:sz w:val="14"/>
          <w:szCs w:val="14"/>
        </w:rPr>
      </w:pPr>
    </w:p>
    <w:p w14:paraId="20998545" w14:textId="77777777" w:rsidR="006B10AB" w:rsidRPr="006B10AB" w:rsidRDefault="006B10AB" w:rsidP="006B10AB">
      <w:pPr>
        <w:pStyle w:val="Contact"/>
        <w:rPr>
          <w:rFonts w:ascii="Sennheiser Office" w:hAnsi="Sennheiser Office"/>
          <w:b/>
          <w:bCs/>
          <w:sz w:val="14"/>
          <w:szCs w:val="14"/>
        </w:rPr>
      </w:pPr>
      <w:r w:rsidRPr="006B10AB">
        <w:rPr>
          <w:rFonts w:ascii="Sennheiser Office" w:hAnsi="Sennheiser Office"/>
          <w:b/>
          <w:bCs/>
          <w:sz w:val="14"/>
          <w:szCs w:val="14"/>
        </w:rPr>
        <w:t>Kontak Media untuk IND PR Agency | Occam</w:t>
      </w:r>
    </w:p>
    <w:p w14:paraId="3C9A6941" w14:textId="77777777" w:rsidR="006B10AB" w:rsidRPr="006B10AB" w:rsidRDefault="006B10AB" w:rsidP="006B10AB">
      <w:pPr>
        <w:pStyle w:val="Contact"/>
        <w:rPr>
          <w:rFonts w:ascii="Sennheiser Office" w:hAnsi="Sennheiser Office"/>
          <w:sz w:val="14"/>
          <w:szCs w:val="14"/>
        </w:rPr>
      </w:pPr>
      <w:r w:rsidRPr="006B10AB">
        <w:rPr>
          <w:rFonts w:ascii="Sennheiser Office" w:hAnsi="Sennheiser Office"/>
          <w:sz w:val="14"/>
          <w:szCs w:val="14"/>
        </w:rPr>
        <w:t>Septa Perdana</w:t>
      </w:r>
    </w:p>
    <w:p w14:paraId="0AC4BD81" w14:textId="77777777" w:rsidR="006B10AB" w:rsidRPr="006B10AB" w:rsidRDefault="006B10AB" w:rsidP="006B10AB">
      <w:pPr>
        <w:pStyle w:val="Contact"/>
        <w:rPr>
          <w:rFonts w:ascii="Sennheiser Office" w:hAnsi="Sennheiser Office"/>
          <w:sz w:val="14"/>
          <w:szCs w:val="14"/>
        </w:rPr>
      </w:pPr>
      <w:r w:rsidRPr="006B10AB">
        <w:rPr>
          <w:rFonts w:ascii="Sennheiser Office" w:hAnsi="Sennheiser Office"/>
          <w:sz w:val="14"/>
          <w:szCs w:val="14"/>
        </w:rPr>
        <w:t>Septa@occam.co.id</w:t>
      </w:r>
    </w:p>
    <w:p w14:paraId="7EDB2E85" w14:textId="38A6BE01" w:rsidR="00821913" w:rsidRPr="006B10AB" w:rsidRDefault="006B10AB" w:rsidP="006B10AB">
      <w:pPr>
        <w:pStyle w:val="Contact"/>
        <w:rPr>
          <w:rFonts w:ascii="Sennheiser Office" w:hAnsi="Sennheiser Office"/>
          <w:color w:val="000000" w:themeColor="text1"/>
          <w:sz w:val="14"/>
          <w:szCs w:val="14"/>
        </w:rPr>
      </w:pPr>
      <w:r w:rsidRPr="006B10AB">
        <w:rPr>
          <w:rFonts w:ascii="Sennheiser Office" w:hAnsi="Sennheiser Office"/>
          <w:sz w:val="14"/>
          <w:szCs w:val="14"/>
        </w:rPr>
        <w:t>M +62 82111509853</w:t>
      </w:r>
    </w:p>
    <w:sectPr w:rsidR="00821913" w:rsidRPr="006B10AB" w:rsidSect="00E15DFF">
      <w:headerReference w:type="default" r:id="rId18"/>
      <w:footerReference w:type="even" r:id="rId19"/>
      <w:footerReference w:type="default" r:id="rId20"/>
      <w:footerReference w:type="first" r:id="rId21"/>
      <w:pgSz w:w="11906" w:h="16838"/>
      <w:pgMar w:top="1440" w:right="182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6414B" w14:textId="77777777" w:rsidR="00894711" w:rsidRDefault="00894711" w:rsidP="007E7293">
      <w:pPr>
        <w:spacing w:after="0" w:line="240" w:lineRule="auto"/>
      </w:pPr>
      <w:r>
        <w:separator/>
      </w:r>
    </w:p>
  </w:endnote>
  <w:endnote w:type="continuationSeparator" w:id="0">
    <w:p w14:paraId="3B661A26" w14:textId="77777777" w:rsidR="00894711" w:rsidRDefault="00894711" w:rsidP="007E7293">
      <w:pPr>
        <w:spacing w:after="0" w:line="240" w:lineRule="auto"/>
      </w:pPr>
      <w:r>
        <w:continuationSeparator/>
      </w:r>
    </w:p>
  </w:endnote>
  <w:endnote w:type="continuationNotice" w:id="1">
    <w:p w14:paraId="197C302A" w14:textId="77777777" w:rsidR="00894711" w:rsidRDefault="008947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n">
    <w:altName w:val="Calibri"/>
    <w:charset w:val="00"/>
    <w:family w:val="auto"/>
    <w:pitch w:val="default"/>
  </w:font>
  <w:font w:name="Sennheiser Office">
    <w:altName w:val="Calibri"/>
    <w:charset w:val="4D"/>
    <w:family w:val="auto"/>
    <w:pitch w:val="variable"/>
    <w:sig w:usb0="A00000AF" w:usb1="500020D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05517" w14:textId="22E16A34" w:rsidR="00E836BD" w:rsidRDefault="00E836BD">
    <w:pPr>
      <w:pStyle w:val="Footer"/>
    </w:pPr>
    <w:r>
      <w:rPr>
        <w:noProof/>
      </w:rPr>
      <mc:AlternateContent>
        <mc:Choice Requires="wps">
          <w:drawing>
            <wp:anchor distT="0" distB="0" distL="0" distR="0" simplePos="0" relativeHeight="251660288" behindDoc="0" locked="0" layoutInCell="1" allowOverlap="1" wp14:anchorId="3CB42262" wp14:editId="4383FB8D">
              <wp:simplePos x="635" y="635"/>
              <wp:positionH relativeFrom="page">
                <wp:align>center</wp:align>
              </wp:positionH>
              <wp:positionV relativeFrom="page">
                <wp:align>bottom</wp:align>
              </wp:positionV>
              <wp:extent cx="457200" cy="371475"/>
              <wp:effectExtent l="0" t="0" r="0" b="0"/>
              <wp:wrapNone/>
              <wp:docPr id="747743604"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71475"/>
                      </a:xfrm>
                      <a:prstGeom prst="rect">
                        <a:avLst/>
                      </a:prstGeom>
                      <a:noFill/>
                      <a:ln>
                        <a:noFill/>
                      </a:ln>
                    </wps:spPr>
                    <wps:txbx>
                      <w:txbxContent>
                        <w:p w14:paraId="34CAE97E" w14:textId="676C5EF6" w:rsidR="00E836BD" w:rsidRPr="00970FED" w:rsidRDefault="00E836BD" w:rsidP="00970FED">
                          <w:pPr>
                            <w:spacing w:after="0"/>
                            <w:rPr>
                              <w:rFonts w:ascii="Calibri" w:eastAsia="Calibri" w:hAnsi="Calibri" w:cs="Calibri"/>
                              <w:noProof/>
                              <w:color w:val="037CC2"/>
                            </w:rPr>
                          </w:pPr>
                          <w:r w:rsidRPr="00970FED">
                            <w:rPr>
                              <w:rFonts w:ascii="Calibri" w:eastAsia="Calibri" w:hAnsi="Calibri" w:cs="Calibri"/>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B42262" id="_x0000_t202" coordsize="21600,21600" o:spt="202" path="m,l,21600r21600,l21600,xe">
              <v:stroke joinstyle="miter"/>
              <v:path gradientshapeok="t" o:connecttype="rect"/>
            </v:shapetype>
            <v:shape id="Text Box 2" o:spid="_x0000_s1026" type="#_x0000_t202" alt="Internal" style="position:absolute;margin-left:0;margin-top:0;width:36pt;height:29.2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" filled="f" stroked="f">
              <v:textbox style="mso-fit-shape-to-text:t" inset="0,0,0,15pt">
                <w:txbxContent>
                  <w:p w14:paraId="34CAE97E" w14:textId="676C5EF6" w:rsidR="00E836BD" w:rsidRPr="00970FED" w:rsidRDefault="00E836BD" w:rsidP="00970FED">
                    <w:pPr>
                      <w:spacing w:after="0"/>
                      <w:rPr>
                        <w:rFonts w:ascii="Calibri" w:eastAsia="Calibri" w:hAnsi="Calibri" w:cs="Calibri"/>
                        <w:noProof/>
                        <w:color w:val="037CC2"/>
                      </w:rPr>
                    </w:pPr>
                    <w:r w:rsidRPr="00970FED">
                      <w:rPr>
                        <w:rFonts w:ascii="Calibri" w:eastAsia="Calibri" w:hAnsi="Calibri" w:cs="Calibri"/>
                        <w:noProof/>
                        <w:color w:val="037CC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B4488F" w14:paraId="05C2C170" w14:textId="77777777" w:rsidTr="51D00515">
      <w:trPr>
        <w:trHeight w:val="300"/>
      </w:trPr>
      <w:tc>
        <w:tcPr>
          <w:tcW w:w="3005" w:type="dxa"/>
        </w:tcPr>
        <w:p w14:paraId="7B8A705A" w14:textId="5FF82DC3" w:rsidR="09B4488F" w:rsidRDefault="09B4488F" w:rsidP="09B4488F">
          <w:pPr>
            <w:pStyle w:val="Header"/>
            <w:ind w:left="-115"/>
          </w:pPr>
        </w:p>
      </w:tc>
      <w:tc>
        <w:tcPr>
          <w:tcW w:w="3005" w:type="dxa"/>
        </w:tcPr>
        <w:p w14:paraId="4980406C" w14:textId="1AC11963" w:rsidR="09B4488F" w:rsidRDefault="09B4488F" w:rsidP="09B4488F">
          <w:pPr>
            <w:pStyle w:val="Header"/>
            <w:jc w:val="center"/>
          </w:pPr>
        </w:p>
      </w:tc>
      <w:tc>
        <w:tcPr>
          <w:tcW w:w="3005" w:type="dxa"/>
        </w:tcPr>
        <w:p w14:paraId="0DBEF682" w14:textId="431E8732" w:rsidR="09B4488F" w:rsidRDefault="09B4488F" w:rsidP="09B4488F">
          <w:pPr>
            <w:pStyle w:val="Header"/>
            <w:ind w:right="-115"/>
            <w:jc w:val="right"/>
          </w:pPr>
        </w:p>
      </w:tc>
    </w:tr>
  </w:tbl>
  <w:p w14:paraId="5A103C97" w14:textId="1D8C882A" w:rsidR="09B4488F" w:rsidRDefault="09B4488F" w:rsidP="09B448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713D0" w14:textId="274BE2E8" w:rsidR="00E836BD" w:rsidRDefault="00E836BD">
    <w:pPr>
      <w:pStyle w:val="Footer"/>
    </w:pPr>
    <w:r>
      <w:rPr>
        <w:noProof/>
      </w:rPr>
      <mc:AlternateContent>
        <mc:Choice Requires="wps">
          <w:drawing>
            <wp:anchor distT="0" distB="0" distL="0" distR="0" simplePos="0" relativeHeight="251659264" behindDoc="0" locked="0" layoutInCell="1" allowOverlap="1" wp14:anchorId="254C9A14" wp14:editId="4B5EA681">
              <wp:simplePos x="635" y="635"/>
              <wp:positionH relativeFrom="page">
                <wp:align>center</wp:align>
              </wp:positionH>
              <wp:positionV relativeFrom="page">
                <wp:align>bottom</wp:align>
              </wp:positionV>
              <wp:extent cx="457200" cy="371475"/>
              <wp:effectExtent l="0" t="0" r="0" b="0"/>
              <wp:wrapNone/>
              <wp:docPr id="670156469"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71475"/>
                      </a:xfrm>
                      <a:prstGeom prst="rect">
                        <a:avLst/>
                      </a:prstGeom>
                      <a:noFill/>
                      <a:ln>
                        <a:noFill/>
                      </a:ln>
                    </wps:spPr>
                    <wps:txbx>
                      <w:txbxContent>
                        <w:p w14:paraId="49F96754" w14:textId="7FFDEC49" w:rsidR="00E836BD" w:rsidRPr="00970FED" w:rsidRDefault="00E836BD" w:rsidP="00970FED">
                          <w:pPr>
                            <w:spacing w:after="0"/>
                            <w:rPr>
                              <w:rFonts w:ascii="Calibri" w:eastAsia="Calibri" w:hAnsi="Calibri" w:cs="Calibri"/>
                              <w:noProof/>
                              <w:color w:val="037CC2"/>
                            </w:rPr>
                          </w:pPr>
                          <w:r w:rsidRPr="00970FED">
                            <w:rPr>
                              <w:rFonts w:ascii="Calibri" w:eastAsia="Calibri" w:hAnsi="Calibri" w:cs="Calibri"/>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4C9A14" id="_x0000_t202" coordsize="21600,21600" o:spt="202" path="m,l,21600r21600,l21600,xe">
              <v:stroke joinstyle="miter"/>
              <v:path gradientshapeok="t" o:connecttype="rect"/>
            </v:shapetype>
            <v:shape id="Text Box 1" o:spid="_x0000_s1027" type="#_x0000_t202" alt="Internal" style="position:absolute;margin-left:0;margin-top:0;width:36pt;height:29.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" filled="f" stroked="f">
              <v:textbox style="mso-fit-shape-to-text:t" inset="0,0,0,15pt">
                <w:txbxContent>
                  <w:p w14:paraId="49F96754" w14:textId="7FFDEC49" w:rsidR="00E836BD" w:rsidRPr="00970FED" w:rsidRDefault="00E836BD" w:rsidP="00970FED">
                    <w:pPr>
                      <w:spacing w:after="0"/>
                      <w:rPr>
                        <w:rFonts w:ascii="Calibri" w:eastAsia="Calibri" w:hAnsi="Calibri" w:cs="Calibri"/>
                        <w:noProof/>
                        <w:color w:val="037CC2"/>
                      </w:rPr>
                    </w:pPr>
                    <w:r w:rsidRPr="00970FED">
                      <w:rPr>
                        <w:rFonts w:ascii="Calibri" w:eastAsia="Calibri" w:hAnsi="Calibri" w:cs="Calibri"/>
                        <w:noProof/>
                        <w:color w:val="037CC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93DBE" w14:textId="77777777" w:rsidR="00894711" w:rsidRDefault="00894711" w:rsidP="007E7293">
      <w:pPr>
        <w:spacing w:after="0" w:line="240" w:lineRule="auto"/>
      </w:pPr>
      <w:r>
        <w:separator/>
      </w:r>
    </w:p>
  </w:footnote>
  <w:footnote w:type="continuationSeparator" w:id="0">
    <w:p w14:paraId="309F4F20" w14:textId="77777777" w:rsidR="00894711" w:rsidRDefault="00894711" w:rsidP="007E7293">
      <w:pPr>
        <w:spacing w:after="0" w:line="240" w:lineRule="auto"/>
      </w:pPr>
      <w:r>
        <w:continuationSeparator/>
      </w:r>
    </w:p>
  </w:footnote>
  <w:footnote w:type="continuationNotice" w:id="1">
    <w:p w14:paraId="47122592" w14:textId="77777777" w:rsidR="00894711" w:rsidRDefault="008947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AEA6E" w14:textId="17C5FDCC" w:rsidR="007E7293" w:rsidRPr="007E7293" w:rsidRDefault="00920648" w:rsidP="09B4488F">
    <w:pPr>
      <w:spacing w:after="0" w:line="240" w:lineRule="auto"/>
      <w:jc w:val="center"/>
    </w:pPr>
    <w:r>
      <w:rPr>
        <w:smallCaps/>
        <w:noProof/>
        <w:color w:val="000000"/>
        <w:sz w:val="15"/>
        <w:szCs w:val="15"/>
      </w:rPr>
      <w:drawing>
        <wp:anchor distT="0" distB="0" distL="114300" distR="114300" simplePos="0" relativeHeight="251658240" behindDoc="0" locked="0" layoutInCell="1" hidden="0" allowOverlap="1" wp14:anchorId="02A319C9" wp14:editId="194886CE">
          <wp:simplePos x="0" y="0"/>
          <wp:positionH relativeFrom="page">
            <wp:posOffset>465827</wp:posOffset>
          </wp:positionH>
          <wp:positionV relativeFrom="page">
            <wp:posOffset>233284</wp:posOffset>
          </wp:positionV>
          <wp:extent cx="3153410" cy="69469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153410" cy="694690"/>
                  </a:xfrm>
                  <a:prstGeom prst="rect">
                    <a:avLst/>
                  </a:prstGeom>
                  <a:ln/>
                </pic:spPr>
              </pic:pic>
            </a:graphicData>
          </a:graphic>
        </wp:anchor>
      </w:drawing>
    </w:r>
  </w:p>
  <w:p w14:paraId="7C1D8D7E" w14:textId="77777777" w:rsidR="00E15DFF" w:rsidRPr="00E15DFF" w:rsidRDefault="51D00515" w:rsidP="51D00515">
    <w:pPr>
      <w:spacing w:after="0" w:line="195" w:lineRule="atLeast"/>
      <w:ind w:right="-720"/>
      <w:jc w:val="right"/>
      <w:rPr>
        <w:rFonts w:ascii="Sennheiser Office" w:eastAsia="Sennheiser Office" w:hAnsi="Sennheiser Office" w:cs="Times New Roman"/>
        <w:caps/>
        <w:noProof/>
        <w:color w:val="0095D5"/>
        <w:spacing w:val="12"/>
        <w:sz w:val="15"/>
        <w:szCs w:val="15"/>
        <w:lang w:val="de-DE" w:eastAsia="de-DE"/>
      </w:rPr>
    </w:pPr>
    <w:r w:rsidRPr="51D00515">
      <w:rPr>
        <w:rFonts w:ascii="Sennheiser Office" w:eastAsia="Sennheiser Office" w:hAnsi="Sennheiser Office" w:cs="Times New Roman"/>
        <w:caps/>
        <w:noProof/>
        <w:color w:val="0095D5"/>
        <w:spacing w:val="12"/>
        <w:sz w:val="15"/>
        <w:szCs w:val="15"/>
        <w:lang w:val="de-DE" w:eastAsia="de-DE"/>
      </w:rPr>
      <w:t>PRESS RELEASE</w:t>
    </w:r>
  </w:p>
  <w:p w14:paraId="14CA1103" w14:textId="77777777" w:rsidR="00E15DFF" w:rsidRPr="00E15DFF" w:rsidRDefault="00E15DFF" w:rsidP="51D00515">
    <w:pPr>
      <w:spacing w:after="0" w:line="195" w:lineRule="atLeast"/>
      <w:ind w:right="-720"/>
      <w:jc w:val="right"/>
      <w:rPr>
        <w:rFonts w:ascii="Sennheiser Office" w:eastAsia="Sennheiser Office" w:hAnsi="Sennheiser Office" w:cs="Times New Roman"/>
        <w:caps/>
        <w:spacing w:val="12"/>
        <w:sz w:val="15"/>
        <w:szCs w:val="15"/>
        <w:lang w:val="en-GB"/>
      </w:rPr>
    </w:pPr>
    <w:r w:rsidRPr="51D00515">
      <w:rPr>
        <w:rFonts w:ascii="Sennheiser Office" w:eastAsia="Sennheiser Office" w:hAnsi="Sennheiser Office" w:cs="Times New Roman"/>
        <w:caps/>
        <w:noProof/>
        <w:spacing w:val="12"/>
        <w:sz w:val="15"/>
        <w:szCs w:val="15"/>
        <w:lang w:val="en-GB"/>
      </w:rPr>
      <w:fldChar w:fldCharType="begin"/>
    </w:r>
    <w:r w:rsidRPr="51D00515">
      <w:rPr>
        <w:rFonts w:ascii="Sennheiser Office" w:eastAsia="Sennheiser Office" w:hAnsi="Sennheiser Office" w:cs="Times New Roman"/>
        <w:caps/>
        <w:noProof/>
        <w:spacing w:val="12"/>
        <w:sz w:val="15"/>
        <w:szCs w:val="15"/>
        <w:lang w:val="en-GB"/>
      </w:rPr>
      <w:instrText xml:space="preserve"> PAGE  \* Arabic  \* MERGEFORMAT </w:instrText>
    </w:r>
    <w:r w:rsidRPr="51D00515">
      <w:rPr>
        <w:rFonts w:ascii="Sennheiser Office" w:eastAsia="Sennheiser Office" w:hAnsi="Sennheiser Office" w:cs="Times New Roman"/>
        <w:caps/>
        <w:noProof/>
        <w:spacing w:val="12"/>
        <w:sz w:val="15"/>
        <w:szCs w:val="15"/>
        <w:lang w:val="en-GB"/>
      </w:rPr>
      <w:fldChar w:fldCharType="separate"/>
    </w:r>
    <w:r w:rsidR="51D00515" w:rsidRPr="51D00515">
      <w:rPr>
        <w:rFonts w:ascii="Sennheiser Office" w:eastAsia="Sennheiser Office" w:hAnsi="Sennheiser Office" w:cs="Times New Roman"/>
        <w:caps/>
        <w:noProof/>
        <w:spacing w:val="12"/>
        <w:sz w:val="15"/>
        <w:szCs w:val="15"/>
        <w:lang w:val="en-GB"/>
      </w:rPr>
      <w:t>1</w:t>
    </w:r>
    <w:r w:rsidRPr="51D00515">
      <w:rPr>
        <w:rFonts w:ascii="Sennheiser Office" w:eastAsia="Sennheiser Office" w:hAnsi="Sennheiser Office" w:cs="Times New Roman"/>
        <w:caps/>
        <w:noProof/>
        <w:spacing w:val="12"/>
        <w:sz w:val="15"/>
        <w:szCs w:val="15"/>
        <w:lang w:val="en-GB"/>
      </w:rPr>
      <w:fldChar w:fldCharType="end"/>
    </w:r>
    <w:r w:rsidR="51D00515" w:rsidRPr="51D00515">
      <w:rPr>
        <w:rFonts w:ascii="Sennheiser Office" w:eastAsia="Sennheiser Office" w:hAnsi="Sennheiser Office" w:cs="Times New Roman"/>
        <w:caps/>
        <w:spacing w:val="12"/>
        <w:sz w:val="15"/>
        <w:szCs w:val="15"/>
        <w:lang w:val="en-GB"/>
      </w:rPr>
      <w:t>/</w:t>
    </w:r>
    <w:r w:rsidRPr="51D00515">
      <w:rPr>
        <w:rFonts w:ascii="Sennheiser Office" w:eastAsia="Sennheiser Office" w:hAnsi="Sennheiser Office" w:cs="Times New Roman"/>
        <w:caps/>
        <w:noProof/>
        <w:spacing w:val="12"/>
        <w:sz w:val="15"/>
        <w:szCs w:val="15"/>
        <w:lang w:val="en-GB"/>
      </w:rPr>
      <w:fldChar w:fldCharType="begin"/>
    </w:r>
    <w:r w:rsidRPr="51D00515">
      <w:rPr>
        <w:rFonts w:ascii="Sennheiser Office" w:eastAsia="Sennheiser Office" w:hAnsi="Sennheiser Office" w:cs="Times New Roman"/>
        <w:caps/>
        <w:noProof/>
        <w:spacing w:val="12"/>
        <w:sz w:val="15"/>
        <w:szCs w:val="15"/>
        <w:lang w:val="en-GB"/>
      </w:rPr>
      <w:instrText xml:space="preserve"> NUMPAGES  \* Arabic  \* MERGEFORMAT </w:instrText>
    </w:r>
    <w:r w:rsidRPr="51D00515">
      <w:rPr>
        <w:rFonts w:ascii="Sennheiser Office" w:eastAsia="Sennheiser Office" w:hAnsi="Sennheiser Office" w:cs="Times New Roman"/>
        <w:caps/>
        <w:noProof/>
        <w:spacing w:val="12"/>
        <w:sz w:val="15"/>
        <w:szCs w:val="15"/>
        <w:lang w:val="en-GB"/>
      </w:rPr>
      <w:fldChar w:fldCharType="separate"/>
    </w:r>
    <w:r w:rsidR="51D00515" w:rsidRPr="51D00515">
      <w:rPr>
        <w:rFonts w:ascii="Sennheiser Office" w:eastAsia="Sennheiser Office" w:hAnsi="Sennheiser Office" w:cs="Times New Roman"/>
        <w:caps/>
        <w:noProof/>
        <w:spacing w:val="12"/>
        <w:sz w:val="15"/>
        <w:szCs w:val="15"/>
        <w:lang w:val="en-GB"/>
      </w:rPr>
      <w:t>3</w:t>
    </w:r>
    <w:r w:rsidRPr="51D00515">
      <w:rPr>
        <w:rFonts w:ascii="Sennheiser Office" w:eastAsia="Sennheiser Office" w:hAnsi="Sennheiser Office" w:cs="Times New Roman"/>
        <w:caps/>
        <w:noProof/>
        <w:spacing w:val="12"/>
        <w:sz w:val="15"/>
        <w:szCs w:val="15"/>
        <w:lang w:val="en-GB"/>
      </w:rPr>
      <w:fldChar w:fldCharType="end"/>
    </w:r>
  </w:p>
  <w:p w14:paraId="30C53362" w14:textId="05A0B04C" w:rsidR="007E7293" w:rsidRDefault="007E7293">
    <w:pPr>
      <w:pStyle w:val="Header"/>
    </w:pPr>
  </w:p>
  <w:p w14:paraId="6D5F9DCC" w14:textId="77777777" w:rsidR="007E7293" w:rsidRDefault="007E7293">
    <w:pPr>
      <w:pStyle w:val="Header"/>
    </w:pPr>
  </w:p>
</w:hdr>
</file>

<file path=word/intelligence2.xml><?xml version="1.0" encoding="utf-8"?>
<int2:intelligence xmlns:int2="http://schemas.microsoft.com/office/intelligence/2020/intelligence" xmlns:oel="http://schemas.microsoft.com/office/2019/extlst">
  <int2:observations>
    <int2:textHash int2:hashCode="X0iTYv7qC7E2K+" int2:id="2YXsyjwO">
      <int2:state int2:value="Rejected" int2:type="AugLoop_Text_Critique"/>
    </int2:textHash>
    <int2:textHash int2:hashCode="fcQet2OSB6mXV+" int2:id="Oqglff19">
      <int2:state int2:value="Rejected" int2:type="AugLoop_Text_Critique"/>
    </int2:textHash>
    <int2:textHash int2:hashCode="mqduoxNCU+EiO6" int2:id="znTHqU5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63992"/>
    <w:multiLevelType w:val="multilevel"/>
    <w:tmpl w:val="8596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272E26"/>
    <w:multiLevelType w:val="multilevel"/>
    <w:tmpl w:val="2868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7235848">
    <w:abstractNumId w:val="0"/>
  </w:num>
  <w:num w:numId="2" w16cid:durableId="881596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EB"/>
    <w:rsid w:val="00003F7C"/>
    <w:rsid w:val="00004DB0"/>
    <w:rsid w:val="00005AF7"/>
    <w:rsid w:val="000158AB"/>
    <w:rsid w:val="00037B80"/>
    <w:rsid w:val="00046736"/>
    <w:rsid w:val="00061477"/>
    <w:rsid w:val="00061DE0"/>
    <w:rsid w:val="000652A5"/>
    <w:rsid w:val="00072267"/>
    <w:rsid w:val="00096EF7"/>
    <w:rsid w:val="000A3DD9"/>
    <w:rsid w:val="000B5F4A"/>
    <w:rsid w:val="000B652F"/>
    <w:rsid w:val="000C1C75"/>
    <w:rsid w:val="000D432B"/>
    <w:rsid w:val="000D65E8"/>
    <w:rsid w:val="000D7C3C"/>
    <w:rsid w:val="000F23EB"/>
    <w:rsid w:val="000F4803"/>
    <w:rsid w:val="001031A2"/>
    <w:rsid w:val="001121B7"/>
    <w:rsid w:val="00117995"/>
    <w:rsid w:val="001352AD"/>
    <w:rsid w:val="00137E62"/>
    <w:rsid w:val="00140160"/>
    <w:rsid w:val="001425FB"/>
    <w:rsid w:val="001435B1"/>
    <w:rsid w:val="00150035"/>
    <w:rsid w:val="00165639"/>
    <w:rsid w:val="001704C0"/>
    <w:rsid w:val="00173AD7"/>
    <w:rsid w:val="0017518D"/>
    <w:rsid w:val="001855A5"/>
    <w:rsid w:val="00186532"/>
    <w:rsid w:val="00192BBC"/>
    <w:rsid w:val="0019406E"/>
    <w:rsid w:val="00197B88"/>
    <w:rsid w:val="001A0BEE"/>
    <w:rsid w:val="001B2E2C"/>
    <w:rsid w:val="001C032A"/>
    <w:rsid w:val="001E4F07"/>
    <w:rsid w:val="001F5D6B"/>
    <w:rsid w:val="00200681"/>
    <w:rsid w:val="00202800"/>
    <w:rsid w:val="0021405E"/>
    <w:rsid w:val="00214117"/>
    <w:rsid w:val="002277FA"/>
    <w:rsid w:val="00231A6A"/>
    <w:rsid w:val="00232C27"/>
    <w:rsid w:val="00237725"/>
    <w:rsid w:val="00241045"/>
    <w:rsid w:val="00247BDD"/>
    <w:rsid w:val="00252009"/>
    <w:rsid w:val="002532D3"/>
    <w:rsid w:val="0025444D"/>
    <w:rsid w:val="00256C0F"/>
    <w:rsid w:val="00267978"/>
    <w:rsid w:val="00294309"/>
    <w:rsid w:val="002A0C1E"/>
    <w:rsid w:val="002A47EE"/>
    <w:rsid w:val="002A74F3"/>
    <w:rsid w:val="002B2A59"/>
    <w:rsid w:val="002B368E"/>
    <w:rsid w:val="002C5748"/>
    <w:rsid w:val="002D56E3"/>
    <w:rsid w:val="002D5C2C"/>
    <w:rsid w:val="002F0E5C"/>
    <w:rsid w:val="002F5407"/>
    <w:rsid w:val="00305579"/>
    <w:rsid w:val="00307B4A"/>
    <w:rsid w:val="00314A61"/>
    <w:rsid w:val="0032275C"/>
    <w:rsid w:val="00324917"/>
    <w:rsid w:val="00330C1F"/>
    <w:rsid w:val="00337B72"/>
    <w:rsid w:val="00342D86"/>
    <w:rsid w:val="00361064"/>
    <w:rsid w:val="0039160A"/>
    <w:rsid w:val="0039756D"/>
    <w:rsid w:val="003A0BF3"/>
    <w:rsid w:val="003A6CA0"/>
    <w:rsid w:val="003B6AA4"/>
    <w:rsid w:val="003C7EAF"/>
    <w:rsid w:val="003D2256"/>
    <w:rsid w:val="003D742E"/>
    <w:rsid w:val="003E0A94"/>
    <w:rsid w:val="003E18A7"/>
    <w:rsid w:val="003E4DA7"/>
    <w:rsid w:val="003F3AC8"/>
    <w:rsid w:val="004009C5"/>
    <w:rsid w:val="00402A2B"/>
    <w:rsid w:val="00413832"/>
    <w:rsid w:val="00413AFB"/>
    <w:rsid w:val="00422696"/>
    <w:rsid w:val="0043325E"/>
    <w:rsid w:val="004356BD"/>
    <w:rsid w:val="00436FB0"/>
    <w:rsid w:val="00440645"/>
    <w:rsid w:val="00472DC6"/>
    <w:rsid w:val="00473CB0"/>
    <w:rsid w:val="00475383"/>
    <w:rsid w:val="004961DE"/>
    <w:rsid w:val="004A4B77"/>
    <w:rsid w:val="004A53C1"/>
    <w:rsid w:val="004B7705"/>
    <w:rsid w:val="004C3D8C"/>
    <w:rsid w:val="004D6335"/>
    <w:rsid w:val="004E36FF"/>
    <w:rsid w:val="004F0D2D"/>
    <w:rsid w:val="004F3DCE"/>
    <w:rsid w:val="004F5DBF"/>
    <w:rsid w:val="005019AB"/>
    <w:rsid w:val="0050688F"/>
    <w:rsid w:val="00507BF6"/>
    <w:rsid w:val="005144A2"/>
    <w:rsid w:val="00515CB3"/>
    <w:rsid w:val="005248BC"/>
    <w:rsid w:val="00524F99"/>
    <w:rsid w:val="005345AB"/>
    <w:rsid w:val="005349E1"/>
    <w:rsid w:val="0053627A"/>
    <w:rsid w:val="005377D3"/>
    <w:rsid w:val="00545268"/>
    <w:rsid w:val="00545367"/>
    <w:rsid w:val="00545DC1"/>
    <w:rsid w:val="00548FF9"/>
    <w:rsid w:val="00551A43"/>
    <w:rsid w:val="00555709"/>
    <w:rsid w:val="0055690E"/>
    <w:rsid w:val="00556C6B"/>
    <w:rsid w:val="005618FF"/>
    <w:rsid w:val="005734AD"/>
    <w:rsid w:val="00574179"/>
    <w:rsid w:val="005748CF"/>
    <w:rsid w:val="0058146D"/>
    <w:rsid w:val="0058605E"/>
    <w:rsid w:val="00594DC3"/>
    <w:rsid w:val="005973DD"/>
    <w:rsid w:val="005A351B"/>
    <w:rsid w:val="005A579A"/>
    <w:rsid w:val="005C4FD5"/>
    <w:rsid w:val="005C6BC2"/>
    <w:rsid w:val="005C7105"/>
    <w:rsid w:val="00604C65"/>
    <w:rsid w:val="006122F6"/>
    <w:rsid w:val="00621574"/>
    <w:rsid w:val="00625CD4"/>
    <w:rsid w:val="00633778"/>
    <w:rsid w:val="00636221"/>
    <w:rsid w:val="00637D1F"/>
    <w:rsid w:val="00653E11"/>
    <w:rsid w:val="00663FB8"/>
    <w:rsid w:val="00664C8F"/>
    <w:rsid w:val="00666EAA"/>
    <w:rsid w:val="00673950"/>
    <w:rsid w:val="00682BE4"/>
    <w:rsid w:val="00690C01"/>
    <w:rsid w:val="00693355"/>
    <w:rsid w:val="006A69FC"/>
    <w:rsid w:val="006A6E27"/>
    <w:rsid w:val="006B10AB"/>
    <w:rsid w:val="006C4758"/>
    <w:rsid w:val="006C7BD8"/>
    <w:rsid w:val="007146B7"/>
    <w:rsid w:val="007167D9"/>
    <w:rsid w:val="00717613"/>
    <w:rsid w:val="00717A8C"/>
    <w:rsid w:val="00740670"/>
    <w:rsid w:val="00741437"/>
    <w:rsid w:val="00743732"/>
    <w:rsid w:val="0075125F"/>
    <w:rsid w:val="00760CB0"/>
    <w:rsid w:val="00760F8F"/>
    <w:rsid w:val="00762899"/>
    <w:rsid w:val="00772EDC"/>
    <w:rsid w:val="00780B85"/>
    <w:rsid w:val="00796988"/>
    <w:rsid w:val="007A304B"/>
    <w:rsid w:val="007B045F"/>
    <w:rsid w:val="007B3713"/>
    <w:rsid w:val="007C0A97"/>
    <w:rsid w:val="007C5BBD"/>
    <w:rsid w:val="007D0EC1"/>
    <w:rsid w:val="007D5904"/>
    <w:rsid w:val="007D6FB6"/>
    <w:rsid w:val="007E66EA"/>
    <w:rsid w:val="007E7293"/>
    <w:rsid w:val="007F19D4"/>
    <w:rsid w:val="007F4939"/>
    <w:rsid w:val="0080293A"/>
    <w:rsid w:val="0080419D"/>
    <w:rsid w:val="00807BB2"/>
    <w:rsid w:val="008162AC"/>
    <w:rsid w:val="00821913"/>
    <w:rsid w:val="00834AAC"/>
    <w:rsid w:val="008360EF"/>
    <w:rsid w:val="008631E0"/>
    <w:rsid w:val="008659ED"/>
    <w:rsid w:val="00865F38"/>
    <w:rsid w:val="00870DFC"/>
    <w:rsid w:val="00881EC6"/>
    <w:rsid w:val="00894711"/>
    <w:rsid w:val="008A1D06"/>
    <w:rsid w:val="008A62D0"/>
    <w:rsid w:val="008B7C3D"/>
    <w:rsid w:val="008F1AFD"/>
    <w:rsid w:val="008F235A"/>
    <w:rsid w:val="008F4954"/>
    <w:rsid w:val="008F4B70"/>
    <w:rsid w:val="008F68EA"/>
    <w:rsid w:val="008F6B4D"/>
    <w:rsid w:val="0090021C"/>
    <w:rsid w:val="0090220E"/>
    <w:rsid w:val="00905E28"/>
    <w:rsid w:val="0090617C"/>
    <w:rsid w:val="00912130"/>
    <w:rsid w:val="00915864"/>
    <w:rsid w:val="00920648"/>
    <w:rsid w:val="00930112"/>
    <w:rsid w:val="009311AA"/>
    <w:rsid w:val="0094167C"/>
    <w:rsid w:val="00944179"/>
    <w:rsid w:val="00945990"/>
    <w:rsid w:val="0094654B"/>
    <w:rsid w:val="009528D1"/>
    <w:rsid w:val="00954359"/>
    <w:rsid w:val="00956AFF"/>
    <w:rsid w:val="00964B13"/>
    <w:rsid w:val="0096613E"/>
    <w:rsid w:val="00970FED"/>
    <w:rsid w:val="009717CE"/>
    <w:rsid w:val="00982DD6"/>
    <w:rsid w:val="009A011F"/>
    <w:rsid w:val="009A3277"/>
    <w:rsid w:val="009B3909"/>
    <w:rsid w:val="009C3D21"/>
    <w:rsid w:val="009C6714"/>
    <w:rsid w:val="009D5BBC"/>
    <w:rsid w:val="009D7011"/>
    <w:rsid w:val="009E123D"/>
    <w:rsid w:val="009E36C3"/>
    <w:rsid w:val="009E6A41"/>
    <w:rsid w:val="009F1A81"/>
    <w:rsid w:val="009F1CAB"/>
    <w:rsid w:val="009F6619"/>
    <w:rsid w:val="00A030AE"/>
    <w:rsid w:val="00A054AA"/>
    <w:rsid w:val="00A274C2"/>
    <w:rsid w:val="00A35BD4"/>
    <w:rsid w:val="00A36E50"/>
    <w:rsid w:val="00A56074"/>
    <w:rsid w:val="00A56E4D"/>
    <w:rsid w:val="00A73F73"/>
    <w:rsid w:val="00A834E2"/>
    <w:rsid w:val="00A84C57"/>
    <w:rsid w:val="00A85ACF"/>
    <w:rsid w:val="00A87488"/>
    <w:rsid w:val="00AB1D61"/>
    <w:rsid w:val="00AB4479"/>
    <w:rsid w:val="00AC5D0D"/>
    <w:rsid w:val="00AD0E14"/>
    <w:rsid w:val="00AE07C7"/>
    <w:rsid w:val="00AF1102"/>
    <w:rsid w:val="00AF1668"/>
    <w:rsid w:val="00AF2C95"/>
    <w:rsid w:val="00B03697"/>
    <w:rsid w:val="00B11452"/>
    <w:rsid w:val="00B2587F"/>
    <w:rsid w:val="00B26004"/>
    <w:rsid w:val="00B32561"/>
    <w:rsid w:val="00B41F29"/>
    <w:rsid w:val="00B441E0"/>
    <w:rsid w:val="00B47C9A"/>
    <w:rsid w:val="00B51E3A"/>
    <w:rsid w:val="00B616A5"/>
    <w:rsid w:val="00B7653A"/>
    <w:rsid w:val="00B77149"/>
    <w:rsid w:val="00B82C0E"/>
    <w:rsid w:val="00B8685A"/>
    <w:rsid w:val="00B934D5"/>
    <w:rsid w:val="00B96B12"/>
    <w:rsid w:val="00BB474D"/>
    <w:rsid w:val="00BD1DE5"/>
    <w:rsid w:val="00BD2E16"/>
    <w:rsid w:val="00BD365A"/>
    <w:rsid w:val="00BD6ED5"/>
    <w:rsid w:val="00BD7C51"/>
    <w:rsid w:val="00BE5035"/>
    <w:rsid w:val="00BE5AE4"/>
    <w:rsid w:val="00BE61C7"/>
    <w:rsid w:val="00BF38C1"/>
    <w:rsid w:val="00C0227F"/>
    <w:rsid w:val="00C1265D"/>
    <w:rsid w:val="00C12774"/>
    <w:rsid w:val="00C13127"/>
    <w:rsid w:val="00C172EC"/>
    <w:rsid w:val="00C27155"/>
    <w:rsid w:val="00C316A4"/>
    <w:rsid w:val="00C372D4"/>
    <w:rsid w:val="00C41BDE"/>
    <w:rsid w:val="00C449A6"/>
    <w:rsid w:val="00C45FD9"/>
    <w:rsid w:val="00C5183C"/>
    <w:rsid w:val="00C61BCA"/>
    <w:rsid w:val="00C6465A"/>
    <w:rsid w:val="00C6785B"/>
    <w:rsid w:val="00C73B1F"/>
    <w:rsid w:val="00C80A99"/>
    <w:rsid w:val="00C80E44"/>
    <w:rsid w:val="00C87C3C"/>
    <w:rsid w:val="00C91472"/>
    <w:rsid w:val="00C94860"/>
    <w:rsid w:val="00C95C25"/>
    <w:rsid w:val="00CA5780"/>
    <w:rsid w:val="00CA7459"/>
    <w:rsid w:val="00CC288A"/>
    <w:rsid w:val="00CC5FC3"/>
    <w:rsid w:val="00CD1E68"/>
    <w:rsid w:val="00CD456F"/>
    <w:rsid w:val="00CE05B3"/>
    <w:rsid w:val="00CE2018"/>
    <w:rsid w:val="00CE6820"/>
    <w:rsid w:val="00CE6C8E"/>
    <w:rsid w:val="00CE75F5"/>
    <w:rsid w:val="00CF3CA8"/>
    <w:rsid w:val="00D07804"/>
    <w:rsid w:val="00D1514E"/>
    <w:rsid w:val="00D17D8F"/>
    <w:rsid w:val="00D27CD1"/>
    <w:rsid w:val="00D31D03"/>
    <w:rsid w:val="00D5117F"/>
    <w:rsid w:val="00D75DB1"/>
    <w:rsid w:val="00D80F73"/>
    <w:rsid w:val="00D83414"/>
    <w:rsid w:val="00D86C49"/>
    <w:rsid w:val="00DE236D"/>
    <w:rsid w:val="00DE2FDC"/>
    <w:rsid w:val="00DE72D5"/>
    <w:rsid w:val="00DE7D82"/>
    <w:rsid w:val="00DF44A6"/>
    <w:rsid w:val="00E01569"/>
    <w:rsid w:val="00E05241"/>
    <w:rsid w:val="00E05D65"/>
    <w:rsid w:val="00E11CD3"/>
    <w:rsid w:val="00E1438D"/>
    <w:rsid w:val="00E15DFF"/>
    <w:rsid w:val="00E162ED"/>
    <w:rsid w:val="00E17EE4"/>
    <w:rsid w:val="00E235B4"/>
    <w:rsid w:val="00E2388C"/>
    <w:rsid w:val="00E25E38"/>
    <w:rsid w:val="00E27DEE"/>
    <w:rsid w:val="00E626FA"/>
    <w:rsid w:val="00E645D2"/>
    <w:rsid w:val="00E82987"/>
    <w:rsid w:val="00E836BD"/>
    <w:rsid w:val="00E92EF6"/>
    <w:rsid w:val="00E92FFF"/>
    <w:rsid w:val="00EA28D2"/>
    <w:rsid w:val="00EA4EA1"/>
    <w:rsid w:val="00EA6BA0"/>
    <w:rsid w:val="00EA7166"/>
    <w:rsid w:val="00EA75DA"/>
    <w:rsid w:val="00EC778D"/>
    <w:rsid w:val="00ED23EF"/>
    <w:rsid w:val="00ED2BCC"/>
    <w:rsid w:val="00ED557E"/>
    <w:rsid w:val="00EE48E3"/>
    <w:rsid w:val="00EE6E1E"/>
    <w:rsid w:val="00EE7A2C"/>
    <w:rsid w:val="00F0656B"/>
    <w:rsid w:val="00F404FB"/>
    <w:rsid w:val="00F56632"/>
    <w:rsid w:val="00F6309C"/>
    <w:rsid w:val="00F6760B"/>
    <w:rsid w:val="00F8628D"/>
    <w:rsid w:val="00F92AA4"/>
    <w:rsid w:val="00FA793A"/>
    <w:rsid w:val="00FB05AC"/>
    <w:rsid w:val="00FB1231"/>
    <w:rsid w:val="00FC3597"/>
    <w:rsid w:val="00FE03BB"/>
    <w:rsid w:val="00FE6C67"/>
    <w:rsid w:val="0102DAE0"/>
    <w:rsid w:val="01068EBE"/>
    <w:rsid w:val="01107B71"/>
    <w:rsid w:val="01232022"/>
    <w:rsid w:val="01764F65"/>
    <w:rsid w:val="019F706B"/>
    <w:rsid w:val="01D67FB8"/>
    <w:rsid w:val="0205E60E"/>
    <w:rsid w:val="022F91EE"/>
    <w:rsid w:val="02350330"/>
    <w:rsid w:val="02607B7B"/>
    <w:rsid w:val="027EE784"/>
    <w:rsid w:val="029FD99E"/>
    <w:rsid w:val="02B20594"/>
    <w:rsid w:val="0322DD04"/>
    <w:rsid w:val="0347429D"/>
    <w:rsid w:val="0347A507"/>
    <w:rsid w:val="039F6F63"/>
    <w:rsid w:val="03ABDEC6"/>
    <w:rsid w:val="03F7AD08"/>
    <w:rsid w:val="0404CEBC"/>
    <w:rsid w:val="0442E17B"/>
    <w:rsid w:val="044D1E85"/>
    <w:rsid w:val="0480490F"/>
    <w:rsid w:val="04897472"/>
    <w:rsid w:val="052E0F6E"/>
    <w:rsid w:val="0536BEE5"/>
    <w:rsid w:val="05421B2A"/>
    <w:rsid w:val="05461DAE"/>
    <w:rsid w:val="055F7514"/>
    <w:rsid w:val="056B8791"/>
    <w:rsid w:val="057BA31E"/>
    <w:rsid w:val="05E563F7"/>
    <w:rsid w:val="05E8EEE6"/>
    <w:rsid w:val="0601A1B0"/>
    <w:rsid w:val="061542E2"/>
    <w:rsid w:val="06588217"/>
    <w:rsid w:val="06737C72"/>
    <w:rsid w:val="06A545F0"/>
    <w:rsid w:val="071CE631"/>
    <w:rsid w:val="0779A602"/>
    <w:rsid w:val="0791D6D1"/>
    <w:rsid w:val="07A9FEAA"/>
    <w:rsid w:val="07DAC13E"/>
    <w:rsid w:val="080BCA63"/>
    <w:rsid w:val="08426668"/>
    <w:rsid w:val="08879865"/>
    <w:rsid w:val="088D96AC"/>
    <w:rsid w:val="089A1853"/>
    <w:rsid w:val="0902D9B7"/>
    <w:rsid w:val="09261DA2"/>
    <w:rsid w:val="09392A89"/>
    <w:rsid w:val="0950DE24"/>
    <w:rsid w:val="09B4488F"/>
    <w:rsid w:val="09E9F92B"/>
    <w:rsid w:val="09FB723F"/>
    <w:rsid w:val="0A29670D"/>
    <w:rsid w:val="0A948347"/>
    <w:rsid w:val="0A96B887"/>
    <w:rsid w:val="0AAB6D33"/>
    <w:rsid w:val="0ABB879F"/>
    <w:rsid w:val="0ABB8A74"/>
    <w:rsid w:val="0ABF9C25"/>
    <w:rsid w:val="0AE58AE0"/>
    <w:rsid w:val="0B0B7EEF"/>
    <w:rsid w:val="0B50773C"/>
    <w:rsid w:val="0BB05FD2"/>
    <w:rsid w:val="0BC21143"/>
    <w:rsid w:val="0BC5376E"/>
    <w:rsid w:val="0BE9B796"/>
    <w:rsid w:val="0C0CA16D"/>
    <w:rsid w:val="0C41B886"/>
    <w:rsid w:val="0CC27100"/>
    <w:rsid w:val="0CC3D0B1"/>
    <w:rsid w:val="0CE5EEB6"/>
    <w:rsid w:val="0CECF48B"/>
    <w:rsid w:val="0D1E091E"/>
    <w:rsid w:val="0D364CFB"/>
    <w:rsid w:val="0D70E9F2"/>
    <w:rsid w:val="0D79BE91"/>
    <w:rsid w:val="0D9A4DC8"/>
    <w:rsid w:val="0DA79ABF"/>
    <w:rsid w:val="0DAC5580"/>
    <w:rsid w:val="0DB5CEED"/>
    <w:rsid w:val="0DFAC7E1"/>
    <w:rsid w:val="0E1159C5"/>
    <w:rsid w:val="0E12564B"/>
    <w:rsid w:val="0EABA824"/>
    <w:rsid w:val="0ECEE362"/>
    <w:rsid w:val="0F114535"/>
    <w:rsid w:val="0F57F8BC"/>
    <w:rsid w:val="0F9FBB70"/>
    <w:rsid w:val="0FA75A42"/>
    <w:rsid w:val="0FBC38ED"/>
    <w:rsid w:val="0FC2914F"/>
    <w:rsid w:val="101EF4CB"/>
    <w:rsid w:val="1046BF3F"/>
    <w:rsid w:val="10475C6C"/>
    <w:rsid w:val="10616943"/>
    <w:rsid w:val="1062D786"/>
    <w:rsid w:val="10710308"/>
    <w:rsid w:val="107D903C"/>
    <w:rsid w:val="10B65621"/>
    <w:rsid w:val="10D7AB33"/>
    <w:rsid w:val="10E03ED0"/>
    <w:rsid w:val="11121489"/>
    <w:rsid w:val="111529A9"/>
    <w:rsid w:val="11269B69"/>
    <w:rsid w:val="112D2AB7"/>
    <w:rsid w:val="115FB9AA"/>
    <w:rsid w:val="11AB42D2"/>
    <w:rsid w:val="11CD0C55"/>
    <w:rsid w:val="127424E6"/>
    <w:rsid w:val="12964699"/>
    <w:rsid w:val="12F782DB"/>
    <w:rsid w:val="13253462"/>
    <w:rsid w:val="13987D13"/>
    <w:rsid w:val="13AB1B7B"/>
    <w:rsid w:val="13E36054"/>
    <w:rsid w:val="14266DE2"/>
    <w:rsid w:val="1461AF7D"/>
    <w:rsid w:val="1492FD3D"/>
    <w:rsid w:val="14B1D163"/>
    <w:rsid w:val="14D37499"/>
    <w:rsid w:val="14FDCBA5"/>
    <w:rsid w:val="153A3060"/>
    <w:rsid w:val="153EBA30"/>
    <w:rsid w:val="156C2F6E"/>
    <w:rsid w:val="15D071D1"/>
    <w:rsid w:val="15E89ACC"/>
    <w:rsid w:val="15F358EC"/>
    <w:rsid w:val="15FA23BB"/>
    <w:rsid w:val="162F2F43"/>
    <w:rsid w:val="165DDD19"/>
    <w:rsid w:val="168CF4CC"/>
    <w:rsid w:val="1693A571"/>
    <w:rsid w:val="16DE045C"/>
    <w:rsid w:val="16EE354D"/>
    <w:rsid w:val="175141BA"/>
    <w:rsid w:val="177748CF"/>
    <w:rsid w:val="178D4D6F"/>
    <w:rsid w:val="17BFC5AA"/>
    <w:rsid w:val="1810F067"/>
    <w:rsid w:val="1820ADCC"/>
    <w:rsid w:val="184759FE"/>
    <w:rsid w:val="184A2AC4"/>
    <w:rsid w:val="185C3FC9"/>
    <w:rsid w:val="187F4F09"/>
    <w:rsid w:val="18C8039B"/>
    <w:rsid w:val="1901BE27"/>
    <w:rsid w:val="1915DC1D"/>
    <w:rsid w:val="1919BD3D"/>
    <w:rsid w:val="1929284B"/>
    <w:rsid w:val="19360292"/>
    <w:rsid w:val="193A97D2"/>
    <w:rsid w:val="193CCA81"/>
    <w:rsid w:val="194267E1"/>
    <w:rsid w:val="19432762"/>
    <w:rsid w:val="19A1AB2E"/>
    <w:rsid w:val="19CBD2F6"/>
    <w:rsid w:val="19EB54DE"/>
    <w:rsid w:val="19EC6AD3"/>
    <w:rsid w:val="1A6B64B2"/>
    <w:rsid w:val="1B027E77"/>
    <w:rsid w:val="1B1CBE71"/>
    <w:rsid w:val="1B25DA30"/>
    <w:rsid w:val="1B852D14"/>
    <w:rsid w:val="1BAD1E69"/>
    <w:rsid w:val="1C1A019B"/>
    <w:rsid w:val="1C2562F2"/>
    <w:rsid w:val="1C8214BD"/>
    <w:rsid w:val="1CA85E67"/>
    <w:rsid w:val="1CB5F5CE"/>
    <w:rsid w:val="1CD8F412"/>
    <w:rsid w:val="1D4F8B95"/>
    <w:rsid w:val="1DA82AF8"/>
    <w:rsid w:val="1DE2D0A8"/>
    <w:rsid w:val="1E1038E0"/>
    <w:rsid w:val="1E484AE0"/>
    <w:rsid w:val="1E54540D"/>
    <w:rsid w:val="1EF1D6B5"/>
    <w:rsid w:val="1F2D26F1"/>
    <w:rsid w:val="1F42364E"/>
    <w:rsid w:val="1F4DD486"/>
    <w:rsid w:val="1F999A13"/>
    <w:rsid w:val="1FBEA0D0"/>
    <w:rsid w:val="1FC2A1B2"/>
    <w:rsid w:val="1FD395AD"/>
    <w:rsid w:val="1FF9A27F"/>
    <w:rsid w:val="20219C95"/>
    <w:rsid w:val="203480FA"/>
    <w:rsid w:val="20ADB0C3"/>
    <w:rsid w:val="20B98C57"/>
    <w:rsid w:val="212610DD"/>
    <w:rsid w:val="21268624"/>
    <w:rsid w:val="212B4D73"/>
    <w:rsid w:val="21A6F0FA"/>
    <w:rsid w:val="21BF0AEA"/>
    <w:rsid w:val="21DE2E0F"/>
    <w:rsid w:val="21F27149"/>
    <w:rsid w:val="221F1066"/>
    <w:rsid w:val="22D76024"/>
    <w:rsid w:val="22E82DE9"/>
    <w:rsid w:val="232AE456"/>
    <w:rsid w:val="2397006B"/>
    <w:rsid w:val="23D06A6B"/>
    <w:rsid w:val="240B5C6A"/>
    <w:rsid w:val="240C4762"/>
    <w:rsid w:val="24512DF4"/>
    <w:rsid w:val="246ADBBB"/>
    <w:rsid w:val="249E4655"/>
    <w:rsid w:val="24A44610"/>
    <w:rsid w:val="24AAF4ED"/>
    <w:rsid w:val="24B28913"/>
    <w:rsid w:val="24B8F3C7"/>
    <w:rsid w:val="24BF6658"/>
    <w:rsid w:val="24D506C4"/>
    <w:rsid w:val="24EA198C"/>
    <w:rsid w:val="2515CED1"/>
    <w:rsid w:val="25430DD9"/>
    <w:rsid w:val="256EA975"/>
    <w:rsid w:val="25DEF575"/>
    <w:rsid w:val="25F6C09C"/>
    <w:rsid w:val="25FC4CAB"/>
    <w:rsid w:val="25FC97EF"/>
    <w:rsid w:val="261FCEAB"/>
    <w:rsid w:val="269B7761"/>
    <w:rsid w:val="26B3E245"/>
    <w:rsid w:val="26C34DEF"/>
    <w:rsid w:val="26D9354C"/>
    <w:rsid w:val="26DEDE3A"/>
    <w:rsid w:val="270357B9"/>
    <w:rsid w:val="27181992"/>
    <w:rsid w:val="27A27C7D"/>
    <w:rsid w:val="27F65135"/>
    <w:rsid w:val="27F8A875"/>
    <w:rsid w:val="2817BFAF"/>
    <w:rsid w:val="2818147B"/>
    <w:rsid w:val="282494A8"/>
    <w:rsid w:val="28672FA8"/>
    <w:rsid w:val="287D8DEA"/>
    <w:rsid w:val="28A8DA6D"/>
    <w:rsid w:val="29158A54"/>
    <w:rsid w:val="29A6E68F"/>
    <w:rsid w:val="29CF0F1E"/>
    <w:rsid w:val="2A021F22"/>
    <w:rsid w:val="2A762C11"/>
    <w:rsid w:val="2AAA42EE"/>
    <w:rsid w:val="2AB69571"/>
    <w:rsid w:val="2ADC0EF0"/>
    <w:rsid w:val="2AE7D3A4"/>
    <w:rsid w:val="2AF33FCE"/>
    <w:rsid w:val="2B1B6C60"/>
    <w:rsid w:val="2B3BCCF9"/>
    <w:rsid w:val="2B6F4BD9"/>
    <w:rsid w:val="2B8825AA"/>
    <w:rsid w:val="2BB24F5D"/>
    <w:rsid w:val="2C30D582"/>
    <w:rsid w:val="2C64ACFB"/>
    <w:rsid w:val="2C7B57F2"/>
    <w:rsid w:val="2C7F90E3"/>
    <w:rsid w:val="2C803364"/>
    <w:rsid w:val="2CECC90F"/>
    <w:rsid w:val="2CFCF0D4"/>
    <w:rsid w:val="2D067C13"/>
    <w:rsid w:val="2D3FC057"/>
    <w:rsid w:val="2D723AA9"/>
    <w:rsid w:val="2DA651B9"/>
    <w:rsid w:val="2DD9EC0D"/>
    <w:rsid w:val="2E11BE01"/>
    <w:rsid w:val="2E1C6463"/>
    <w:rsid w:val="2E260CC3"/>
    <w:rsid w:val="2E436BC4"/>
    <w:rsid w:val="2E62605E"/>
    <w:rsid w:val="2E82BB4F"/>
    <w:rsid w:val="2EA20F61"/>
    <w:rsid w:val="2EB7203A"/>
    <w:rsid w:val="2ECBC8AA"/>
    <w:rsid w:val="2EF10586"/>
    <w:rsid w:val="2EF74DEC"/>
    <w:rsid w:val="2F023953"/>
    <w:rsid w:val="2F1C039A"/>
    <w:rsid w:val="2F909EF8"/>
    <w:rsid w:val="2FAD8E62"/>
    <w:rsid w:val="2FC47516"/>
    <w:rsid w:val="2FC9F8AA"/>
    <w:rsid w:val="2FD4DE86"/>
    <w:rsid w:val="302054E8"/>
    <w:rsid w:val="3021EF1B"/>
    <w:rsid w:val="307D2652"/>
    <w:rsid w:val="30A2FB02"/>
    <w:rsid w:val="30B7D3FB"/>
    <w:rsid w:val="312C2580"/>
    <w:rsid w:val="313EE74C"/>
    <w:rsid w:val="314B4529"/>
    <w:rsid w:val="31861371"/>
    <w:rsid w:val="3220FA5C"/>
    <w:rsid w:val="322F3B10"/>
    <w:rsid w:val="323FA6FF"/>
    <w:rsid w:val="32C1A756"/>
    <w:rsid w:val="32ED83C3"/>
    <w:rsid w:val="330F006D"/>
    <w:rsid w:val="33BE9032"/>
    <w:rsid w:val="33C554AA"/>
    <w:rsid w:val="33CFDC2A"/>
    <w:rsid w:val="34099898"/>
    <w:rsid w:val="3431014A"/>
    <w:rsid w:val="344A0614"/>
    <w:rsid w:val="345D77B7"/>
    <w:rsid w:val="3480FF85"/>
    <w:rsid w:val="3506E6C3"/>
    <w:rsid w:val="352ACF14"/>
    <w:rsid w:val="3542FF52"/>
    <w:rsid w:val="3556433E"/>
    <w:rsid w:val="3567703B"/>
    <w:rsid w:val="357114E5"/>
    <w:rsid w:val="35876A07"/>
    <w:rsid w:val="3597DA7E"/>
    <w:rsid w:val="35E5D675"/>
    <w:rsid w:val="35F55D0C"/>
    <w:rsid w:val="3602E400"/>
    <w:rsid w:val="361000FD"/>
    <w:rsid w:val="3643364E"/>
    <w:rsid w:val="367BFC96"/>
    <w:rsid w:val="3689034E"/>
    <w:rsid w:val="36ACA1AB"/>
    <w:rsid w:val="36F21AED"/>
    <w:rsid w:val="36FCEF8A"/>
    <w:rsid w:val="3709E6FA"/>
    <w:rsid w:val="3726C2F1"/>
    <w:rsid w:val="37451B8E"/>
    <w:rsid w:val="374B383D"/>
    <w:rsid w:val="3777DB78"/>
    <w:rsid w:val="37E56FEB"/>
    <w:rsid w:val="37FF2058"/>
    <w:rsid w:val="38012681"/>
    <w:rsid w:val="3818B9C3"/>
    <w:rsid w:val="3824D636"/>
    <w:rsid w:val="3832BF51"/>
    <w:rsid w:val="386B0291"/>
    <w:rsid w:val="387328DC"/>
    <w:rsid w:val="38CAB352"/>
    <w:rsid w:val="391A7D0C"/>
    <w:rsid w:val="396768CD"/>
    <w:rsid w:val="399838A7"/>
    <w:rsid w:val="39A82B3B"/>
    <w:rsid w:val="39CD1DE1"/>
    <w:rsid w:val="3A6CDEFC"/>
    <w:rsid w:val="3A8126F1"/>
    <w:rsid w:val="3A88EF01"/>
    <w:rsid w:val="3AA79694"/>
    <w:rsid w:val="3AAD924E"/>
    <w:rsid w:val="3AB94798"/>
    <w:rsid w:val="3AB96FCE"/>
    <w:rsid w:val="3AE8CD4C"/>
    <w:rsid w:val="3AEB111C"/>
    <w:rsid w:val="3B0A3D4C"/>
    <w:rsid w:val="3B816708"/>
    <w:rsid w:val="3B8FF901"/>
    <w:rsid w:val="3B9C1DD0"/>
    <w:rsid w:val="3BA269F4"/>
    <w:rsid w:val="3BAF1C4F"/>
    <w:rsid w:val="3BB018EB"/>
    <w:rsid w:val="3BC233B7"/>
    <w:rsid w:val="3BC79AFE"/>
    <w:rsid w:val="3BCADB9F"/>
    <w:rsid w:val="3BE2E536"/>
    <w:rsid w:val="3C0387A7"/>
    <w:rsid w:val="3C35FBD5"/>
    <w:rsid w:val="3C516B35"/>
    <w:rsid w:val="3C521DCE"/>
    <w:rsid w:val="3C7A008F"/>
    <w:rsid w:val="3C9DCF03"/>
    <w:rsid w:val="3CD7FE21"/>
    <w:rsid w:val="3CF3AAF9"/>
    <w:rsid w:val="3D3E5EBE"/>
    <w:rsid w:val="3D5602E5"/>
    <w:rsid w:val="3D5FB1D9"/>
    <w:rsid w:val="3D7FCE8F"/>
    <w:rsid w:val="3D8802E9"/>
    <w:rsid w:val="3DC8D665"/>
    <w:rsid w:val="3E0A6807"/>
    <w:rsid w:val="3E0CCA62"/>
    <w:rsid w:val="3E4F2B0F"/>
    <w:rsid w:val="3E7EAFD7"/>
    <w:rsid w:val="3EEC3172"/>
    <w:rsid w:val="3EF6175E"/>
    <w:rsid w:val="3F229B77"/>
    <w:rsid w:val="3F40C4C5"/>
    <w:rsid w:val="3F73F541"/>
    <w:rsid w:val="3F9D2C2F"/>
    <w:rsid w:val="3FDED816"/>
    <w:rsid w:val="3FEF46B1"/>
    <w:rsid w:val="3FF47FE9"/>
    <w:rsid w:val="3FF505CC"/>
    <w:rsid w:val="400DF321"/>
    <w:rsid w:val="403CB3AF"/>
    <w:rsid w:val="4047277A"/>
    <w:rsid w:val="406A09E3"/>
    <w:rsid w:val="40849EFB"/>
    <w:rsid w:val="4088501F"/>
    <w:rsid w:val="408E6709"/>
    <w:rsid w:val="40EB030F"/>
    <w:rsid w:val="40EC4F7C"/>
    <w:rsid w:val="40EFB35D"/>
    <w:rsid w:val="40FB3750"/>
    <w:rsid w:val="4142F358"/>
    <w:rsid w:val="4143E845"/>
    <w:rsid w:val="41507A34"/>
    <w:rsid w:val="41757DEE"/>
    <w:rsid w:val="41A78A7F"/>
    <w:rsid w:val="41AED7B1"/>
    <w:rsid w:val="4204BB35"/>
    <w:rsid w:val="4228DC7E"/>
    <w:rsid w:val="42376CAA"/>
    <w:rsid w:val="42533FB2"/>
    <w:rsid w:val="426C6CE2"/>
    <w:rsid w:val="428B83BE"/>
    <w:rsid w:val="429723F7"/>
    <w:rsid w:val="42E997F6"/>
    <w:rsid w:val="430CE3B7"/>
    <w:rsid w:val="431158C1"/>
    <w:rsid w:val="433E9485"/>
    <w:rsid w:val="436EE014"/>
    <w:rsid w:val="439A0E55"/>
    <w:rsid w:val="43B00B20"/>
    <w:rsid w:val="43B4A012"/>
    <w:rsid w:val="4405DBF3"/>
    <w:rsid w:val="44711C3D"/>
    <w:rsid w:val="448FF9EF"/>
    <w:rsid w:val="44A8B418"/>
    <w:rsid w:val="44C6080C"/>
    <w:rsid w:val="44DB3BB7"/>
    <w:rsid w:val="44E0E425"/>
    <w:rsid w:val="44FDB8C6"/>
    <w:rsid w:val="4534F53A"/>
    <w:rsid w:val="45BE1F62"/>
    <w:rsid w:val="46327791"/>
    <w:rsid w:val="46A51698"/>
    <w:rsid w:val="46EA4E4F"/>
    <w:rsid w:val="471AF9EC"/>
    <w:rsid w:val="473AC7CF"/>
    <w:rsid w:val="476BF4BF"/>
    <w:rsid w:val="47A62798"/>
    <w:rsid w:val="47E134B4"/>
    <w:rsid w:val="482B4221"/>
    <w:rsid w:val="4836E2A3"/>
    <w:rsid w:val="488482A7"/>
    <w:rsid w:val="488E113A"/>
    <w:rsid w:val="48AE198D"/>
    <w:rsid w:val="48EEF628"/>
    <w:rsid w:val="490ABA98"/>
    <w:rsid w:val="49124E75"/>
    <w:rsid w:val="491A7049"/>
    <w:rsid w:val="49494437"/>
    <w:rsid w:val="496C187D"/>
    <w:rsid w:val="49962773"/>
    <w:rsid w:val="4997CB32"/>
    <w:rsid w:val="49A40D33"/>
    <w:rsid w:val="49CC02FC"/>
    <w:rsid w:val="49F6B462"/>
    <w:rsid w:val="4A45B5AA"/>
    <w:rsid w:val="4A617F74"/>
    <w:rsid w:val="4A7322D0"/>
    <w:rsid w:val="4AAE1ED6"/>
    <w:rsid w:val="4B150480"/>
    <w:rsid w:val="4B48EB10"/>
    <w:rsid w:val="4B580F7F"/>
    <w:rsid w:val="4B666197"/>
    <w:rsid w:val="4B6A7F3E"/>
    <w:rsid w:val="4BF39124"/>
    <w:rsid w:val="4BF9E14D"/>
    <w:rsid w:val="4C0E0C53"/>
    <w:rsid w:val="4C17DC79"/>
    <w:rsid w:val="4C1F4E5A"/>
    <w:rsid w:val="4C3F18E7"/>
    <w:rsid w:val="4C732949"/>
    <w:rsid w:val="4C8A991E"/>
    <w:rsid w:val="4C92E56B"/>
    <w:rsid w:val="4CA5DA70"/>
    <w:rsid w:val="4CA5E143"/>
    <w:rsid w:val="4CB383DE"/>
    <w:rsid w:val="4CB3C076"/>
    <w:rsid w:val="4D165B1A"/>
    <w:rsid w:val="4D41CEEF"/>
    <w:rsid w:val="4D60924D"/>
    <w:rsid w:val="4D61791C"/>
    <w:rsid w:val="4DA33044"/>
    <w:rsid w:val="4DEB61B5"/>
    <w:rsid w:val="4E723F36"/>
    <w:rsid w:val="4E81375C"/>
    <w:rsid w:val="4E8F596B"/>
    <w:rsid w:val="4EBEA5EA"/>
    <w:rsid w:val="4F034F1F"/>
    <w:rsid w:val="4F19938A"/>
    <w:rsid w:val="4F3B7093"/>
    <w:rsid w:val="4F4A2B66"/>
    <w:rsid w:val="4F50E46B"/>
    <w:rsid w:val="4F5B010C"/>
    <w:rsid w:val="4F667FF1"/>
    <w:rsid w:val="4F6D06B6"/>
    <w:rsid w:val="4F6EC17E"/>
    <w:rsid w:val="4F8ED5CC"/>
    <w:rsid w:val="4FBE3BAE"/>
    <w:rsid w:val="4FCF10B9"/>
    <w:rsid w:val="4FE0C047"/>
    <w:rsid w:val="4FE1FF03"/>
    <w:rsid w:val="5011DEA9"/>
    <w:rsid w:val="5030B4A9"/>
    <w:rsid w:val="5090E8BE"/>
    <w:rsid w:val="50BFC773"/>
    <w:rsid w:val="50D6ACE0"/>
    <w:rsid w:val="5131BC43"/>
    <w:rsid w:val="51469A6C"/>
    <w:rsid w:val="515A0C0F"/>
    <w:rsid w:val="518BF602"/>
    <w:rsid w:val="519325C7"/>
    <w:rsid w:val="51BCAC74"/>
    <w:rsid w:val="51C9A7AC"/>
    <w:rsid w:val="51D00515"/>
    <w:rsid w:val="51F3FEC3"/>
    <w:rsid w:val="51F5F9D4"/>
    <w:rsid w:val="521BB30E"/>
    <w:rsid w:val="52783016"/>
    <w:rsid w:val="5294FC4B"/>
    <w:rsid w:val="52A15C21"/>
    <w:rsid w:val="52DB92B0"/>
    <w:rsid w:val="52E0C4C4"/>
    <w:rsid w:val="53269687"/>
    <w:rsid w:val="53AEF107"/>
    <w:rsid w:val="53CDFCAD"/>
    <w:rsid w:val="53DA510D"/>
    <w:rsid w:val="53DEE8E3"/>
    <w:rsid w:val="53E1ABE5"/>
    <w:rsid w:val="53E2BE2F"/>
    <w:rsid w:val="5421667B"/>
    <w:rsid w:val="544A2ACC"/>
    <w:rsid w:val="5455C928"/>
    <w:rsid w:val="547BABA2"/>
    <w:rsid w:val="547D6991"/>
    <w:rsid w:val="5480F8EC"/>
    <w:rsid w:val="54873549"/>
    <w:rsid w:val="54939A63"/>
    <w:rsid w:val="54A6794E"/>
    <w:rsid w:val="54E64B00"/>
    <w:rsid w:val="54F9038A"/>
    <w:rsid w:val="550FE3EB"/>
    <w:rsid w:val="55368476"/>
    <w:rsid w:val="555324DD"/>
    <w:rsid w:val="5564821A"/>
    <w:rsid w:val="557E8E90"/>
    <w:rsid w:val="55BF3408"/>
    <w:rsid w:val="55D5FE33"/>
    <w:rsid w:val="5631423E"/>
    <w:rsid w:val="563E522C"/>
    <w:rsid w:val="565EAE34"/>
    <w:rsid w:val="56A604BD"/>
    <w:rsid w:val="56A718DF"/>
    <w:rsid w:val="56F82E56"/>
    <w:rsid w:val="578294DC"/>
    <w:rsid w:val="57B34C64"/>
    <w:rsid w:val="57B9C11E"/>
    <w:rsid w:val="57DE66AE"/>
    <w:rsid w:val="581A7FC5"/>
    <w:rsid w:val="5880F490"/>
    <w:rsid w:val="588B8791"/>
    <w:rsid w:val="5973A3D3"/>
    <w:rsid w:val="59957450"/>
    <w:rsid w:val="59B33F96"/>
    <w:rsid w:val="59E2C82E"/>
    <w:rsid w:val="59ECF4C5"/>
    <w:rsid w:val="5A0EA12E"/>
    <w:rsid w:val="5A195671"/>
    <w:rsid w:val="5A754F15"/>
    <w:rsid w:val="5A8C6933"/>
    <w:rsid w:val="5AAB8A7D"/>
    <w:rsid w:val="5AAC1A3B"/>
    <w:rsid w:val="5AAFAEC5"/>
    <w:rsid w:val="5B35891F"/>
    <w:rsid w:val="5B4AE5BE"/>
    <w:rsid w:val="5BAD2F43"/>
    <w:rsid w:val="5BDB88EB"/>
    <w:rsid w:val="5BEDD014"/>
    <w:rsid w:val="5C058653"/>
    <w:rsid w:val="5C2DE797"/>
    <w:rsid w:val="5C475ADE"/>
    <w:rsid w:val="5C959B35"/>
    <w:rsid w:val="5C9901AC"/>
    <w:rsid w:val="5CA129DA"/>
    <w:rsid w:val="5CDA5D50"/>
    <w:rsid w:val="5D4EE0C8"/>
    <w:rsid w:val="5D6779F9"/>
    <w:rsid w:val="5D7AB3B1"/>
    <w:rsid w:val="5D8A0E6F"/>
    <w:rsid w:val="5DCC69A7"/>
    <w:rsid w:val="5DD338F0"/>
    <w:rsid w:val="5DF5C7C7"/>
    <w:rsid w:val="5DF96A75"/>
    <w:rsid w:val="5E1229D1"/>
    <w:rsid w:val="5E282142"/>
    <w:rsid w:val="5E669AFD"/>
    <w:rsid w:val="5E77FDB1"/>
    <w:rsid w:val="5E7D6368"/>
    <w:rsid w:val="5EAEC2AD"/>
    <w:rsid w:val="5EC64DDA"/>
    <w:rsid w:val="5EC8B983"/>
    <w:rsid w:val="5EFF63C0"/>
    <w:rsid w:val="5F45E258"/>
    <w:rsid w:val="5F59885D"/>
    <w:rsid w:val="5F90C925"/>
    <w:rsid w:val="5F99BED9"/>
    <w:rsid w:val="5FE7235A"/>
    <w:rsid w:val="60ABA410"/>
    <w:rsid w:val="60E38890"/>
    <w:rsid w:val="61048F64"/>
    <w:rsid w:val="618386DA"/>
    <w:rsid w:val="618E9F53"/>
    <w:rsid w:val="61BBB221"/>
    <w:rsid w:val="61D50E8C"/>
    <w:rsid w:val="62FC2D8B"/>
    <w:rsid w:val="6307F25B"/>
    <w:rsid w:val="637A7AFA"/>
    <w:rsid w:val="637C8A42"/>
    <w:rsid w:val="63A410A6"/>
    <w:rsid w:val="63C63266"/>
    <w:rsid w:val="63E69AD0"/>
    <w:rsid w:val="640D05C4"/>
    <w:rsid w:val="64284F11"/>
    <w:rsid w:val="643A474E"/>
    <w:rsid w:val="64B6B9D8"/>
    <w:rsid w:val="64B95534"/>
    <w:rsid w:val="64B9A539"/>
    <w:rsid w:val="64C79898"/>
    <w:rsid w:val="64C7D30A"/>
    <w:rsid w:val="650823D6"/>
    <w:rsid w:val="652B4E98"/>
    <w:rsid w:val="658CCAA2"/>
    <w:rsid w:val="65900871"/>
    <w:rsid w:val="65CCD316"/>
    <w:rsid w:val="65DE26DF"/>
    <w:rsid w:val="661EF482"/>
    <w:rsid w:val="6621F93C"/>
    <w:rsid w:val="664E6EEB"/>
    <w:rsid w:val="665D7B54"/>
    <w:rsid w:val="666D8607"/>
    <w:rsid w:val="66863921"/>
    <w:rsid w:val="66D1EEA7"/>
    <w:rsid w:val="675CDE2D"/>
    <w:rsid w:val="67759DD3"/>
    <w:rsid w:val="67918AD1"/>
    <w:rsid w:val="67BAC4E3"/>
    <w:rsid w:val="67EE5A9A"/>
    <w:rsid w:val="680146B9"/>
    <w:rsid w:val="680B1D51"/>
    <w:rsid w:val="68327239"/>
    <w:rsid w:val="68478CE8"/>
    <w:rsid w:val="688D71F3"/>
    <w:rsid w:val="68927EBB"/>
    <w:rsid w:val="68A0E396"/>
    <w:rsid w:val="690DB871"/>
    <w:rsid w:val="69185B8D"/>
    <w:rsid w:val="6949193D"/>
    <w:rsid w:val="6978A505"/>
    <w:rsid w:val="69814CC1"/>
    <w:rsid w:val="69A6E8E5"/>
    <w:rsid w:val="69B80FF6"/>
    <w:rsid w:val="69E0633E"/>
    <w:rsid w:val="69F958FE"/>
    <w:rsid w:val="6A077ACE"/>
    <w:rsid w:val="6A694208"/>
    <w:rsid w:val="6A89E949"/>
    <w:rsid w:val="6A92C1E0"/>
    <w:rsid w:val="6A959C57"/>
    <w:rsid w:val="6AC5867F"/>
    <w:rsid w:val="6AF8564A"/>
    <w:rsid w:val="6B15C86C"/>
    <w:rsid w:val="6B42BE13"/>
    <w:rsid w:val="6B54DE27"/>
    <w:rsid w:val="6B5E875D"/>
    <w:rsid w:val="6B70C963"/>
    <w:rsid w:val="6B7DA23B"/>
    <w:rsid w:val="6BA703D2"/>
    <w:rsid w:val="6BAE7674"/>
    <w:rsid w:val="6BDFCEA9"/>
    <w:rsid w:val="6C06301B"/>
    <w:rsid w:val="6C08A250"/>
    <w:rsid w:val="6C135DA9"/>
    <w:rsid w:val="6C2F30C6"/>
    <w:rsid w:val="6C5899FA"/>
    <w:rsid w:val="6C80B9FF"/>
    <w:rsid w:val="6CC7C9C5"/>
    <w:rsid w:val="6D13388A"/>
    <w:rsid w:val="6D3A16FF"/>
    <w:rsid w:val="6D3D87C4"/>
    <w:rsid w:val="6D6D6A5A"/>
    <w:rsid w:val="6DBDA50F"/>
    <w:rsid w:val="6DE055AB"/>
    <w:rsid w:val="6DFC4B97"/>
    <w:rsid w:val="6EB26F9B"/>
    <w:rsid w:val="6ED6C878"/>
    <w:rsid w:val="6EFD197C"/>
    <w:rsid w:val="6F089748"/>
    <w:rsid w:val="6F9954A8"/>
    <w:rsid w:val="6FA09C3B"/>
    <w:rsid w:val="70045060"/>
    <w:rsid w:val="70716BB0"/>
    <w:rsid w:val="7073DE48"/>
    <w:rsid w:val="70895BE0"/>
    <w:rsid w:val="709A176F"/>
    <w:rsid w:val="70AE16D6"/>
    <w:rsid w:val="70B81E5D"/>
    <w:rsid w:val="70C568AD"/>
    <w:rsid w:val="70FA9EF6"/>
    <w:rsid w:val="7136FE01"/>
    <w:rsid w:val="71733E85"/>
    <w:rsid w:val="717AF31B"/>
    <w:rsid w:val="71A31DB8"/>
    <w:rsid w:val="71CCE37F"/>
    <w:rsid w:val="71D5C705"/>
    <w:rsid w:val="71F8ECE5"/>
    <w:rsid w:val="723083AC"/>
    <w:rsid w:val="7235E7D0"/>
    <w:rsid w:val="724F102D"/>
    <w:rsid w:val="72538647"/>
    <w:rsid w:val="72656499"/>
    <w:rsid w:val="730F3208"/>
    <w:rsid w:val="732AFCBD"/>
    <w:rsid w:val="734786AE"/>
    <w:rsid w:val="738C7CC3"/>
    <w:rsid w:val="73AFF5EB"/>
    <w:rsid w:val="73B07738"/>
    <w:rsid w:val="74509877"/>
    <w:rsid w:val="7467F579"/>
    <w:rsid w:val="746DF97C"/>
    <w:rsid w:val="74957965"/>
    <w:rsid w:val="74BEA206"/>
    <w:rsid w:val="74F1CDBB"/>
    <w:rsid w:val="752EE0D0"/>
    <w:rsid w:val="75430A5A"/>
    <w:rsid w:val="75511BFF"/>
    <w:rsid w:val="7552D701"/>
    <w:rsid w:val="7588D5DF"/>
    <w:rsid w:val="75BE0939"/>
    <w:rsid w:val="75CADD95"/>
    <w:rsid w:val="75D71A0C"/>
    <w:rsid w:val="75EDDC45"/>
    <w:rsid w:val="76345C48"/>
    <w:rsid w:val="76594B5C"/>
    <w:rsid w:val="7687A41D"/>
    <w:rsid w:val="76E88739"/>
    <w:rsid w:val="7770C68B"/>
    <w:rsid w:val="77714BEC"/>
    <w:rsid w:val="77A5E5F5"/>
    <w:rsid w:val="77C2E7CB"/>
    <w:rsid w:val="77DB1643"/>
    <w:rsid w:val="77E391FC"/>
    <w:rsid w:val="7826E3D6"/>
    <w:rsid w:val="7830735E"/>
    <w:rsid w:val="783281C0"/>
    <w:rsid w:val="7834DB5E"/>
    <w:rsid w:val="788D40B0"/>
    <w:rsid w:val="78B72F99"/>
    <w:rsid w:val="790A8EEF"/>
    <w:rsid w:val="79252DDA"/>
    <w:rsid w:val="793F98E9"/>
    <w:rsid w:val="79487165"/>
    <w:rsid w:val="794CB629"/>
    <w:rsid w:val="7975579E"/>
    <w:rsid w:val="798B11C7"/>
    <w:rsid w:val="79A77DA4"/>
    <w:rsid w:val="79FA21C9"/>
    <w:rsid w:val="79FFDD5C"/>
    <w:rsid w:val="7A019831"/>
    <w:rsid w:val="7A1CE433"/>
    <w:rsid w:val="7A1D80A9"/>
    <w:rsid w:val="7A352EDA"/>
    <w:rsid w:val="7A40F9B5"/>
    <w:rsid w:val="7A6C7079"/>
    <w:rsid w:val="7A84D720"/>
    <w:rsid w:val="7A9573E5"/>
    <w:rsid w:val="7AA231DB"/>
    <w:rsid w:val="7AABBD85"/>
    <w:rsid w:val="7AC6F5C4"/>
    <w:rsid w:val="7ADAAA93"/>
    <w:rsid w:val="7AFF18AF"/>
    <w:rsid w:val="7B090344"/>
    <w:rsid w:val="7B0E8381"/>
    <w:rsid w:val="7B0F802C"/>
    <w:rsid w:val="7B374C5E"/>
    <w:rsid w:val="7B7F33B5"/>
    <w:rsid w:val="7BA97E89"/>
    <w:rsid w:val="7C438390"/>
    <w:rsid w:val="7C5F9520"/>
    <w:rsid w:val="7CB4580F"/>
    <w:rsid w:val="7CD31CBF"/>
    <w:rsid w:val="7CEA1C56"/>
    <w:rsid w:val="7D3AF996"/>
    <w:rsid w:val="7D6470D8"/>
    <w:rsid w:val="7D92ADE0"/>
    <w:rsid w:val="7DBD7A85"/>
    <w:rsid w:val="7DDED83F"/>
    <w:rsid w:val="7E03A537"/>
    <w:rsid w:val="7E945B03"/>
    <w:rsid w:val="7EFF1C4B"/>
    <w:rsid w:val="7F0D48C0"/>
    <w:rsid w:val="7F210204"/>
    <w:rsid w:val="7F28B111"/>
    <w:rsid w:val="7F316E8D"/>
    <w:rsid w:val="7F40E70D"/>
    <w:rsid w:val="7F6012D7"/>
    <w:rsid w:val="7F941F45"/>
    <w:rsid w:val="7FAED075"/>
    <w:rsid w:val="7FD8E88D"/>
    <w:rsid w:val="7FE418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BA8A7D"/>
  <w14:discardImageEditingData/>
  <w14:defaultImageDpi w14:val="330"/>
  <w15:chartTrackingRefBased/>
  <w15:docId w15:val="{8F22F211-10E8-49DE-8989-AD69B38C7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1D0051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51D005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293"/>
  </w:style>
  <w:style w:type="paragraph" w:styleId="Footer">
    <w:name w:val="footer"/>
    <w:basedOn w:val="Normal"/>
    <w:link w:val="FooterChar"/>
    <w:uiPriority w:val="99"/>
    <w:unhideWhenUsed/>
    <w:rsid w:val="51D005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293"/>
  </w:style>
  <w:style w:type="character" w:styleId="Strong">
    <w:name w:val="Strong"/>
    <w:basedOn w:val="DefaultParagraphFont"/>
    <w:uiPriority w:val="22"/>
    <w:qFormat/>
    <w:rsid w:val="00137E62"/>
    <w:rPr>
      <w:b/>
      <w:bC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682BE4"/>
    <w:pPr>
      <w:spacing w:after="0" w:line="240" w:lineRule="auto"/>
    </w:pPr>
  </w:style>
  <w:style w:type="paragraph" w:customStyle="1" w:styleId="Contact">
    <w:name w:val="Contact"/>
    <w:basedOn w:val="Normal"/>
    <w:uiPriority w:val="1"/>
    <w:qFormat/>
    <w:rsid w:val="51D00515"/>
    <w:pPr>
      <w:tabs>
        <w:tab w:val="left" w:pos="4111"/>
      </w:tabs>
      <w:spacing w:after="0" w:line="210" w:lineRule="atLeast"/>
    </w:pPr>
    <w:rPr>
      <w:sz w:val="15"/>
      <w:szCs w:val="15"/>
      <w:lang w:val="en-GB"/>
    </w:rPr>
  </w:style>
  <w:style w:type="paragraph" w:customStyle="1" w:styleId="About">
    <w:name w:val="About"/>
    <w:basedOn w:val="Normal"/>
    <w:uiPriority w:val="1"/>
    <w:qFormat/>
    <w:rsid w:val="51D00515"/>
    <w:pPr>
      <w:spacing w:after="0" w:line="240" w:lineRule="auto"/>
    </w:pPr>
    <w:rPr>
      <w:sz w:val="18"/>
      <w:szCs w:val="18"/>
      <w:lang w:val="en-GB"/>
    </w:rPr>
  </w:style>
  <w:style w:type="character" w:styleId="CommentReference">
    <w:name w:val="annotation reference"/>
    <w:basedOn w:val="DefaultParagraphFont"/>
    <w:uiPriority w:val="99"/>
    <w:semiHidden/>
    <w:unhideWhenUsed/>
    <w:rsid w:val="001F5D6B"/>
    <w:rPr>
      <w:sz w:val="16"/>
      <w:szCs w:val="16"/>
    </w:rPr>
  </w:style>
  <w:style w:type="paragraph" w:styleId="CommentText">
    <w:name w:val="annotation text"/>
    <w:basedOn w:val="Normal"/>
    <w:link w:val="CommentTextChar"/>
    <w:uiPriority w:val="99"/>
    <w:unhideWhenUsed/>
    <w:rsid w:val="51D00515"/>
    <w:pPr>
      <w:spacing w:line="240" w:lineRule="auto"/>
    </w:pPr>
    <w:rPr>
      <w:sz w:val="20"/>
      <w:szCs w:val="20"/>
    </w:rPr>
  </w:style>
  <w:style w:type="character" w:customStyle="1" w:styleId="CommentTextChar">
    <w:name w:val="Comment Text Char"/>
    <w:basedOn w:val="DefaultParagraphFont"/>
    <w:link w:val="CommentText"/>
    <w:uiPriority w:val="99"/>
    <w:rsid w:val="001F5D6B"/>
    <w:rPr>
      <w:sz w:val="20"/>
      <w:szCs w:val="20"/>
    </w:rPr>
  </w:style>
  <w:style w:type="paragraph" w:styleId="CommentSubject">
    <w:name w:val="annotation subject"/>
    <w:basedOn w:val="CommentText"/>
    <w:next w:val="CommentText"/>
    <w:link w:val="CommentSubjectChar"/>
    <w:uiPriority w:val="99"/>
    <w:semiHidden/>
    <w:unhideWhenUsed/>
    <w:rsid w:val="001F5D6B"/>
    <w:rPr>
      <w:b/>
      <w:bCs/>
    </w:rPr>
  </w:style>
  <w:style w:type="character" w:customStyle="1" w:styleId="CommentSubjectChar">
    <w:name w:val="Comment Subject Char"/>
    <w:basedOn w:val="CommentTextChar"/>
    <w:link w:val="CommentSubject"/>
    <w:uiPriority w:val="99"/>
    <w:semiHidden/>
    <w:rsid w:val="001F5D6B"/>
    <w:rPr>
      <w:b/>
      <w:bCs/>
      <w:sz w:val="20"/>
      <w:szCs w:val="20"/>
    </w:rPr>
  </w:style>
  <w:style w:type="paragraph" w:customStyle="1" w:styleId="Normal0">
    <w:name w:val="Normal0"/>
    <w:qFormat/>
    <w:rsid w:val="00821913"/>
    <w:pPr>
      <w:spacing w:after="0" w:line="360" w:lineRule="auto"/>
    </w:pPr>
    <w:rPr>
      <w:rFonts w:ascii="Sen" w:eastAsia="Sen" w:hAnsi="Sen" w:cs="Sen"/>
      <w:sz w:val="20"/>
      <w:szCs w:val="20"/>
      <w:lang w:val="en-US" w:eastAsia="en-GB"/>
    </w:rPr>
  </w:style>
  <w:style w:type="character" w:styleId="Hyperlink">
    <w:name w:val="Hyperlink"/>
    <w:uiPriority w:val="99"/>
    <w:unhideWhenUsed/>
    <w:rsid w:val="00821913"/>
    <w:rPr>
      <w:color w:val="000000"/>
      <w:u w:val="single"/>
    </w:rPr>
  </w:style>
  <w:style w:type="character" w:styleId="UnresolvedMention">
    <w:name w:val="Unresolved Mention"/>
    <w:basedOn w:val="DefaultParagraphFont"/>
    <w:uiPriority w:val="99"/>
    <w:semiHidden/>
    <w:unhideWhenUsed/>
    <w:rsid w:val="00821913"/>
    <w:rPr>
      <w:color w:val="605E5C"/>
      <w:shd w:val="clear" w:color="auto" w:fill="E1DFDD"/>
    </w:rPr>
  </w:style>
  <w:style w:type="paragraph" w:customStyle="1" w:styleId="transcript-list-item">
    <w:name w:val="transcript-list-item"/>
    <w:basedOn w:val="Normal"/>
    <w:uiPriority w:val="1"/>
    <w:rsid w:val="51D00515"/>
    <w:pPr>
      <w:spacing w:beforeAutospacing="1" w:afterAutospacing="1" w:line="240" w:lineRule="auto"/>
    </w:pPr>
    <w:rPr>
      <w:rFonts w:ascii="Times New Roman" w:eastAsia="Times New Roman" w:hAnsi="Times New Roman" w:cs="Times New Roman"/>
      <w:sz w:val="24"/>
      <w:szCs w:val="24"/>
    </w:rPr>
  </w:style>
  <w:style w:type="character" w:customStyle="1" w:styleId="highlights">
    <w:name w:val="highlights"/>
    <w:basedOn w:val="DefaultParagraphFont"/>
    <w:rsid w:val="007C5BBD"/>
  </w:style>
  <w:style w:type="character" w:customStyle="1" w:styleId="matches">
    <w:name w:val="matches"/>
    <w:basedOn w:val="DefaultParagraphFont"/>
    <w:rsid w:val="007C5BBD"/>
  </w:style>
  <w:style w:type="paragraph" w:styleId="NormalWeb">
    <w:name w:val="Normal (Web)"/>
    <w:basedOn w:val="Normal"/>
    <w:uiPriority w:val="99"/>
    <w:semiHidden/>
    <w:unhideWhenUsed/>
    <w:rsid w:val="51D00515"/>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065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80638">
      <w:bodyDiv w:val="1"/>
      <w:marLeft w:val="0"/>
      <w:marRight w:val="0"/>
      <w:marTop w:val="0"/>
      <w:marBottom w:val="0"/>
      <w:divBdr>
        <w:top w:val="none" w:sz="0" w:space="0" w:color="auto"/>
        <w:left w:val="none" w:sz="0" w:space="0" w:color="auto"/>
        <w:bottom w:val="none" w:sz="0" w:space="0" w:color="auto"/>
        <w:right w:val="none" w:sz="0" w:space="0" w:color="auto"/>
      </w:divBdr>
      <w:divsChild>
        <w:div w:id="826558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6081197">
      <w:bodyDiv w:val="1"/>
      <w:marLeft w:val="0"/>
      <w:marRight w:val="0"/>
      <w:marTop w:val="0"/>
      <w:marBottom w:val="0"/>
      <w:divBdr>
        <w:top w:val="none" w:sz="0" w:space="0" w:color="auto"/>
        <w:left w:val="none" w:sz="0" w:space="0" w:color="auto"/>
        <w:bottom w:val="none" w:sz="0" w:space="0" w:color="auto"/>
        <w:right w:val="none" w:sz="0" w:space="0" w:color="auto"/>
      </w:divBdr>
      <w:divsChild>
        <w:div w:id="1323311730">
          <w:marLeft w:val="0"/>
          <w:marRight w:val="0"/>
          <w:marTop w:val="0"/>
          <w:marBottom w:val="0"/>
          <w:divBdr>
            <w:top w:val="none" w:sz="0" w:space="0" w:color="auto"/>
            <w:left w:val="none" w:sz="0" w:space="0" w:color="auto"/>
            <w:bottom w:val="none" w:sz="0" w:space="0" w:color="auto"/>
            <w:right w:val="none" w:sz="0" w:space="0" w:color="auto"/>
          </w:divBdr>
          <w:divsChild>
            <w:div w:id="1146698601">
              <w:marLeft w:val="0"/>
              <w:marRight w:val="0"/>
              <w:marTop w:val="0"/>
              <w:marBottom w:val="0"/>
              <w:divBdr>
                <w:top w:val="none" w:sz="0" w:space="0" w:color="auto"/>
                <w:left w:val="none" w:sz="0" w:space="0" w:color="auto"/>
                <w:bottom w:val="none" w:sz="0" w:space="0" w:color="auto"/>
                <w:right w:val="none" w:sz="0" w:space="0" w:color="auto"/>
              </w:divBdr>
            </w:div>
          </w:divsChild>
        </w:div>
        <w:div w:id="1305232903">
          <w:marLeft w:val="0"/>
          <w:marRight w:val="0"/>
          <w:marTop w:val="0"/>
          <w:marBottom w:val="0"/>
          <w:divBdr>
            <w:top w:val="none" w:sz="0" w:space="0" w:color="auto"/>
            <w:left w:val="none" w:sz="0" w:space="0" w:color="auto"/>
            <w:bottom w:val="none" w:sz="0" w:space="0" w:color="auto"/>
            <w:right w:val="none" w:sz="0" w:space="0" w:color="auto"/>
          </w:divBdr>
          <w:divsChild>
            <w:div w:id="262883051">
              <w:marLeft w:val="0"/>
              <w:marRight w:val="0"/>
              <w:marTop w:val="0"/>
              <w:marBottom w:val="0"/>
              <w:divBdr>
                <w:top w:val="none" w:sz="0" w:space="0" w:color="auto"/>
                <w:left w:val="none" w:sz="0" w:space="0" w:color="auto"/>
                <w:bottom w:val="none" w:sz="0" w:space="0" w:color="auto"/>
                <w:right w:val="none" w:sz="0" w:space="0" w:color="auto"/>
              </w:divBdr>
            </w:div>
          </w:divsChild>
        </w:div>
        <w:div w:id="360791439">
          <w:marLeft w:val="0"/>
          <w:marRight w:val="0"/>
          <w:marTop w:val="0"/>
          <w:marBottom w:val="0"/>
          <w:divBdr>
            <w:top w:val="none" w:sz="0" w:space="0" w:color="auto"/>
            <w:left w:val="none" w:sz="0" w:space="0" w:color="auto"/>
            <w:bottom w:val="none" w:sz="0" w:space="0" w:color="auto"/>
            <w:right w:val="none" w:sz="0" w:space="0" w:color="auto"/>
          </w:divBdr>
          <w:divsChild>
            <w:div w:id="359820366">
              <w:marLeft w:val="0"/>
              <w:marRight w:val="0"/>
              <w:marTop w:val="0"/>
              <w:marBottom w:val="0"/>
              <w:divBdr>
                <w:top w:val="none" w:sz="0" w:space="0" w:color="auto"/>
                <w:left w:val="none" w:sz="0" w:space="0" w:color="auto"/>
                <w:bottom w:val="none" w:sz="0" w:space="0" w:color="auto"/>
                <w:right w:val="none" w:sz="0" w:space="0" w:color="auto"/>
              </w:divBdr>
            </w:div>
          </w:divsChild>
        </w:div>
        <w:div w:id="508179992">
          <w:marLeft w:val="0"/>
          <w:marRight w:val="0"/>
          <w:marTop w:val="0"/>
          <w:marBottom w:val="0"/>
          <w:divBdr>
            <w:top w:val="none" w:sz="0" w:space="0" w:color="auto"/>
            <w:left w:val="none" w:sz="0" w:space="0" w:color="auto"/>
            <w:bottom w:val="none" w:sz="0" w:space="0" w:color="auto"/>
            <w:right w:val="none" w:sz="0" w:space="0" w:color="auto"/>
          </w:divBdr>
          <w:divsChild>
            <w:div w:id="827751153">
              <w:marLeft w:val="0"/>
              <w:marRight w:val="0"/>
              <w:marTop w:val="0"/>
              <w:marBottom w:val="0"/>
              <w:divBdr>
                <w:top w:val="none" w:sz="0" w:space="0" w:color="auto"/>
                <w:left w:val="none" w:sz="0" w:space="0" w:color="auto"/>
                <w:bottom w:val="none" w:sz="0" w:space="0" w:color="auto"/>
                <w:right w:val="none" w:sz="0" w:space="0" w:color="auto"/>
              </w:divBdr>
            </w:div>
          </w:divsChild>
        </w:div>
        <w:div w:id="1644970392">
          <w:marLeft w:val="0"/>
          <w:marRight w:val="0"/>
          <w:marTop w:val="0"/>
          <w:marBottom w:val="0"/>
          <w:divBdr>
            <w:top w:val="none" w:sz="0" w:space="0" w:color="auto"/>
            <w:left w:val="none" w:sz="0" w:space="0" w:color="auto"/>
            <w:bottom w:val="none" w:sz="0" w:space="0" w:color="auto"/>
            <w:right w:val="none" w:sz="0" w:space="0" w:color="auto"/>
          </w:divBdr>
          <w:divsChild>
            <w:div w:id="1123772089">
              <w:marLeft w:val="0"/>
              <w:marRight w:val="0"/>
              <w:marTop w:val="0"/>
              <w:marBottom w:val="0"/>
              <w:divBdr>
                <w:top w:val="none" w:sz="0" w:space="0" w:color="auto"/>
                <w:left w:val="none" w:sz="0" w:space="0" w:color="auto"/>
                <w:bottom w:val="none" w:sz="0" w:space="0" w:color="auto"/>
                <w:right w:val="none" w:sz="0" w:space="0" w:color="auto"/>
              </w:divBdr>
            </w:div>
          </w:divsChild>
        </w:div>
        <w:div w:id="1709405079">
          <w:marLeft w:val="0"/>
          <w:marRight w:val="0"/>
          <w:marTop w:val="0"/>
          <w:marBottom w:val="0"/>
          <w:divBdr>
            <w:top w:val="none" w:sz="0" w:space="0" w:color="auto"/>
            <w:left w:val="none" w:sz="0" w:space="0" w:color="auto"/>
            <w:bottom w:val="none" w:sz="0" w:space="0" w:color="auto"/>
            <w:right w:val="none" w:sz="0" w:space="0" w:color="auto"/>
          </w:divBdr>
          <w:divsChild>
            <w:div w:id="2009014397">
              <w:marLeft w:val="0"/>
              <w:marRight w:val="0"/>
              <w:marTop w:val="0"/>
              <w:marBottom w:val="0"/>
              <w:divBdr>
                <w:top w:val="none" w:sz="0" w:space="0" w:color="auto"/>
                <w:left w:val="none" w:sz="0" w:space="0" w:color="auto"/>
                <w:bottom w:val="none" w:sz="0" w:space="0" w:color="auto"/>
                <w:right w:val="none" w:sz="0" w:space="0" w:color="auto"/>
              </w:divBdr>
            </w:div>
          </w:divsChild>
        </w:div>
        <w:div w:id="2036806219">
          <w:marLeft w:val="0"/>
          <w:marRight w:val="0"/>
          <w:marTop w:val="0"/>
          <w:marBottom w:val="0"/>
          <w:divBdr>
            <w:top w:val="none" w:sz="0" w:space="0" w:color="auto"/>
            <w:left w:val="none" w:sz="0" w:space="0" w:color="auto"/>
            <w:bottom w:val="none" w:sz="0" w:space="0" w:color="auto"/>
            <w:right w:val="none" w:sz="0" w:space="0" w:color="auto"/>
          </w:divBdr>
          <w:divsChild>
            <w:div w:id="488251497">
              <w:marLeft w:val="0"/>
              <w:marRight w:val="0"/>
              <w:marTop w:val="0"/>
              <w:marBottom w:val="0"/>
              <w:divBdr>
                <w:top w:val="none" w:sz="0" w:space="0" w:color="auto"/>
                <w:left w:val="none" w:sz="0" w:space="0" w:color="auto"/>
                <w:bottom w:val="none" w:sz="0" w:space="0" w:color="auto"/>
                <w:right w:val="none" w:sz="0" w:space="0" w:color="auto"/>
              </w:divBdr>
            </w:div>
          </w:divsChild>
        </w:div>
        <w:div w:id="2147316408">
          <w:marLeft w:val="0"/>
          <w:marRight w:val="0"/>
          <w:marTop w:val="0"/>
          <w:marBottom w:val="0"/>
          <w:divBdr>
            <w:top w:val="none" w:sz="0" w:space="0" w:color="auto"/>
            <w:left w:val="none" w:sz="0" w:space="0" w:color="auto"/>
            <w:bottom w:val="none" w:sz="0" w:space="0" w:color="auto"/>
            <w:right w:val="none" w:sz="0" w:space="0" w:color="auto"/>
          </w:divBdr>
          <w:divsChild>
            <w:div w:id="2083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6361">
      <w:bodyDiv w:val="1"/>
      <w:marLeft w:val="0"/>
      <w:marRight w:val="0"/>
      <w:marTop w:val="0"/>
      <w:marBottom w:val="0"/>
      <w:divBdr>
        <w:top w:val="none" w:sz="0" w:space="0" w:color="auto"/>
        <w:left w:val="none" w:sz="0" w:space="0" w:color="auto"/>
        <w:bottom w:val="none" w:sz="0" w:space="0" w:color="auto"/>
        <w:right w:val="none" w:sz="0" w:space="0" w:color="auto"/>
      </w:divBdr>
      <w:divsChild>
        <w:div w:id="120850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6086817">
      <w:bodyDiv w:val="1"/>
      <w:marLeft w:val="0"/>
      <w:marRight w:val="0"/>
      <w:marTop w:val="0"/>
      <w:marBottom w:val="0"/>
      <w:divBdr>
        <w:top w:val="none" w:sz="0" w:space="0" w:color="auto"/>
        <w:left w:val="none" w:sz="0" w:space="0" w:color="auto"/>
        <w:bottom w:val="none" w:sz="0" w:space="0" w:color="auto"/>
        <w:right w:val="none" w:sz="0" w:space="0" w:color="auto"/>
      </w:divBdr>
    </w:div>
    <w:div w:id="813568731">
      <w:bodyDiv w:val="1"/>
      <w:marLeft w:val="0"/>
      <w:marRight w:val="0"/>
      <w:marTop w:val="0"/>
      <w:marBottom w:val="0"/>
      <w:divBdr>
        <w:top w:val="none" w:sz="0" w:space="0" w:color="auto"/>
        <w:left w:val="none" w:sz="0" w:space="0" w:color="auto"/>
        <w:bottom w:val="none" w:sz="0" w:space="0" w:color="auto"/>
        <w:right w:val="none" w:sz="0" w:space="0" w:color="auto"/>
      </w:divBdr>
    </w:div>
    <w:div w:id="1099452025">
      <w:bodyDiv w:val="1"/>
      <w:marLeft w:val="0"/>
      <w:marRight w:val="0"/>
      <w:marTop w:val="0"/>
      <w:marBottom w:val="0"/>
      <w:divBdr>
        <w:top w:val="none" w:sz="0" w:space="0" w:color="auto"/>
        <w:left w:val="none" w:sz="0" w:space="0" w:color="auto"/>
        <w:bottom w:val="none" w:sz="0" w:space="0" w:color="auto"/>
        <w:right w:val="none" w:sz="0" w:space="0" w:color="auto"/>
      </w:divBdr>
    </w:div>
    <w:div w:id="1505822005">
      <w:bodyDiv w:val="1"/>
      <w:marLeft w:val="0"/>
      <w:marRight w:val="0"/>
      <w:marTop w:val="0"/>
      <w:marBottom w:val="0"/>
      <w:divBdr>
        <w:top w:val="none" w:sz="0" w:space="0" w:color="auto"/>
        <w:left w:val="none" w:sz="0" w:space="0" w:color="auto"/>
        <w:bottom w:val="none" w:sz="0" w:space="0" w:color="auto"/>
        <w:right w:val="none" w:sz="0" w:space="0" w:color="auto"/>
      </w:divBdr>
    </w:div>
    <w:div w:id="1739135906">
      <w:bodyDiv w:val="1"/>
      <w:marLeft w:val="0"/>
      <w:marRight w:val="0"/>
      <w:marTop w:val="0"/>
      <w:marBottom w:val="0"/>
      <w:divBdr>
        <w:top w:val="none" w:sz="0" w:space="0" w:color="auto"/>
        <w:left w:val="none" w:sz="0" w:space="0" w:color="auto"/>
        <w:bottom w:val="none" w:sz="0" w:space="0" w:color="auto"/>
        <w:right w:val="none" w:sz="0" w:space="0" w:color="auto"/>
      </w:divBdr>
      <w:divsChild>
        <w:div w:id="1171337735">
          <w:marLeft w:val="0"/>
          <w:marRight w:val="0"/>
          <w:marTop w:val="0"/>
          <w:marBottom w:val="0"/>
          <w:divBdr>
            <w:top w:val="none" w:sz="0" w:space="0" w:color="auto"/>
            <w:left w:val="none" w:sz="0" w:space="0" w:color="auto"/>
            <w:bottom w:val="none" w:sz="0" w:space="0" w:color="auto"/>
            <w:right w:val="none" w:sz="0" w:space="0" w:color="auto"/>
          </w:divBdr>
          <w:divsChild>
            <w:div w:id="1235748796">
              <w:marLeft w:val="0"/>
              <w:marRight w:val="0"/>
              <w:marTop w:val="0"/>
              <w:marBottom w:val="0"/>
              <w:divBdr>
                <w:top w:val="none" w:sz="0" w:space="0" w:color="auto"/>
                <w:left w:val="none" w:sz="0" w:space="0" w:color="auto"/>
                <w:bottom w:val="none" w:sz="0" w:space="0" w:color="auto"/>
                <w:right w:val="none" w:sz="0" w:space="0" w:color="auto"/>
              </w:divBdr>
            </w:div>
          </w:divsChild>
        </w:div>
        <w:div w:id="1554537061">
          <w:marLeft w:val="0"/>
          <w:marRight w:val="0"/>
          <w:marTop w:val="0"/>
          <w:marBottom w:val="0"/>
          <w:divBdr>
            <w:top w:val="none" w:sz="0" w:space="0" w:color="auto"/>
            <w:left w:val="none" w:sz="0" w:space="0" w:color="auto"/>
            <w:bottom w:val="none" w:sz="0" w:space="0" w:color="auto"/>
            <w:right w:val="none" w:sz="0" w:space="0" w:color="auto"/>
          </w:divBdr>
          <w:divsChild>
            <w:div w:id="1297486048">
              <w:marLeft w:val="0"/>
              <w:marRight w:val="0"/>
              <w:marTop w:val="0"/>
              <w:marBottom w:val="0"/>
              <w:divBdr>
                <w:top w:val="none" w:sz="0" w:space="0" w:color="auto"/>
                <w:left w:val="none" w:sz="0" w:space="0" w:color="auto"/>
                <w:bottom w:val="none" w:sz="0" w:space="0" w:color="auto"/>
                <w:right w:val="none" w:sz="0" w:space="0" w:color="auto"/>
              </w:divBdr>
            </w:div>
          </w:divsChild>
        </w:div>
        <w:div w:id="104005826">
          <w:marLeft w:val="0"/>
          <w:marRight w:val="0"/>
          <w:marTop w:val="0"/>
          <w:marBottom w:val="0"/>
          <w:divBdr>
            <w:top w:val="none" w:sz="0" w:space="0" w:color="auto"/>
            <w:left w:val="none" w:sz="0" w:space="0" w:color="auto"/>
            <w:bottom w:val="none" w:sz="0" w:space="0" w:color="auto"/>
            <w:right w:val="none" w:sz="0" w:space="0" w:color="auto"/>
          </w:divBdr>
          <w:divsChild>
            <w:div w:id="70930091">
              <w:marLeft w:val="0"/>
              <w:marRight w:val="0"/>
              <w:marTop w:val="0"/>
              <w:marBottom w:val="0"/>
              <w:divBdr>
                <w:top w:val="none" w:sz="0" w:space="0" w:color="auto"/>
                <w:left w:val="none" w:sz="0" w:space="0" w:color="auto"/>
                <w:bottom w:val="none" w:sz="0" w:space="0" w:color="auto"/>
                <w:right w:val="none" w:sz="0" w:space="0" w:color="auto"/>
              </w:divBdr>
            </w:div>
          </w:divsChild>
        </w:div>
        <w:div w:id="2067222307">
          <w:marLeft w:val="0"/>
          <w:marRight w:val="0"/>
          <w:marTop w:val="0"/>
          <w:marBottom w:val="0"/>
          <w:divBdr>
            <w:top w:val="none" w:sz="0" w:space="0" w:color="auto"/>
            <w:left w:val="none" w:sz="0" w:space="0" w:color="auto"/>
            <w:bottom w:val="none" w:sz="0" w:space="0" w:color="auto"/>
            <w:right w:val="none" w:sz="0" w:space="0" w:color="auto"/>
          </w:divBdr>
          <w:divsChild>
            <w:div w:id="568007064">
              <w:marLeft w:val="0"/>
              <w:marRight w:val="0"/>
              <w:marTop w:val="0"/>
              <w:marBottom w:val="0"/>
              <w:divBdr>
                <w:top w:val="none" w:sz="0" w:space="0" w:color="auto"/>
                <w:left w:val="none" w:sz="0" w:space="0" w:color="auto"/>
                <w:bottom w:val="none" w:sz="0" w:space="0" w:color="auto"/>
                <w:right w:val="none" w:sz="0" w:space="0" w:color="auto"/>
              </w:divBdr>
            </w:div>
          </w:divsChild>
        </w:div>
        <w:div w:id="703290100">
          <w:marLeft w:val="0"/>
          <w:marRight w:val="0"/>
          <w:marTop w:val="0"/>
          <w:marBottom w:val="0"/>
          <w:divBdr>
            <w:top w:val="none" w:sz="0" w:space="0" w:color="auto"/>
            <w:left w:val="none" w:sz="0" w:space="0" w:color="auto"/>
            <w:bottom w:val="none" w:sz="0" w:space="0" w:color="auto"/>
            <w:right w:val="none" w:sz="0" w:space="0" w:color="auto"/>
          </w:divBdr>
          <w:divsChild>
            <w:div w:id="597713758">
              <w:marLeft w:val="0"/>
              <w:marRight w:val="0"/>
              <w:marTop w:val="0"/>
              <w:marBottom w:val="0"/>
              <w:divBdr>
                <w:top w:val="none" w:sz="0" w:space="0" w:color="auto"/>
                <w:left w:val="none" w:sz="0" w:space="0" w:color="auto"/>
                <w:bottom w:val="none" w:sz="0" w:space="0" w:color="auto"/>
                <w:right w:val="none" w:sz="0" w:space="0" w:color="auto"/>
              </w:divBdr>
            </w:div>
          </w:divsChild>
        </w:div>
        <w:div w:id="2138184341">
          <w:marLeft w:val="0"/>
          <w:marRight w:val="0"/>
          <w:marTop w:val="0"/>
          <w:marBottom w:val="0"/>
          <w:divBdr>
            <w:top w:val="none" w:sz="0" w:space="0" w:color="auto"/>
            <w:left w:val="none" w:sz="0" w:space="0" w:color="auto"/>
            <w:bottom w:val="none" w:sz="0" w:space="0" w:color="auto"/>
            <w:right w:val="none" w:sz="0" w:space="0" w:color="auto"/>
          </w:divBdr>
          <w:divsChild>
            <w:div w:id="17818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neumann.com/" TargetMode="External"/><Relationship Id="rId2" Type="http://schemas.openxmlformats.org/officeDocument/2006/relationships/customXml" Target="../customXml/item2.xml"/><Relationship Id="rId16" Type="http://schemas.openxmlformats.org/officeDocument/2006/relationships/hyperlink" Target="https://massenburgdesignwork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microsoft.com/office/2020/10/relationships/intelligence" Target="intelligence2.xml"/><Relationship Id="rId5" Type="http://schemas.openxmlformats.org/officeDocument/2006/relationships/styles" Target="styles.xml"/><Relationship Id="rId15" Type="http://schemas.openxmlformats.org/officeDocument/2006/relationships/hyperlink" Target="https://www.coastmastering.com/"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ediahyperium.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SharedWithUsers xmlns="02edf36b-f29e-4ed5-91e2-6b7d03b72559">
      <UserInfo>
        <DisplayName>Douglas Cullen</DisplayName>
        <AccountId>21</AccountId>
        <AccountType/>
      </UserInfo>
    </SharedWithUsers>
    <Link xmlns="538d1026-59ad-4674-bfbc-edcf8c7c444f">
      <Url xsi:nil="true"/>
      <Description xsi:nil="true"/>
    </Lin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E0BBC8-9CCF-4C84-9000-99D99E674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DC9233-4DA8-4C0C-9199-7312F7B98FE6}">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3.xml><?xml version="1.0" encoding="utf-8"?>
<ds:datastoreItem xmlns:ds="http://schemas.openxmlformats.org/officeDocument/2006/customXml" ds:itemID="{F65BFFB0-EB61-45B2-AD12-9AE38E770F70}">
  <ds:schemaRefs>
    <ds:schemaRef ds:uri="http://schemas.microsoft.com/sharepoint/v3/contenttype/forms"/>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3</TotalTime>
  <Pages>5</Pages>
  <Words>1496</Words>
  <Characters>8529</Characters>
  <Application>Microsoft Office Word</Application>
  <DocSecurity>0</DocSecurity>
  <Lines>71</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Cullen</dc:creator>
  <cp:keywords/>
  <dc:description/>
  <cp:lastModifiedBy>Helmi Purwoko</cp:lastModifiedBy>
  <cp:revision>3</cp:revision>
  <cp:lastPrinted>2026-02-03T09:38:00Z</cp:lastPrinted>
  <dcterms:created xsi:type="dcterms:W3CDTF">2026-02-20T02:47:00Z</dcterms:created>
  <dcterms:modified xsi:type="dcterms:W3CDTF">2026-03-25T05:38:00Z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2435516e-6e66-41a8-a586-1a4497b9d560</vt:lpwstr>
  </property>
  <property fmtid="{D5CDD505-2E9C-101B-9397-08002B2CF9AE}" pid="3" name="ContentTypeId">
    <vt:lpwstr>0x01010053721C8A722B11469633187C8A29FA86</vt:lpwstr>
  </property>
  <property fmtid="{D5CDD505-2E9C-101B-9397-08002B2CF9AE}" pid="4" name="MediaServiceImageTags">
    <vt:lpwstr/>
  </property>
  <property fmtid="{D5CDD505-2E9C-101B-9397-08002B2CF9AE}" pid="5" name="ClassificationContentMarkingFooterShapeIds">
    <vt:lpwstr>27f1c6b5,2c91a974,1f542114</vt:lpwstr>
  </property>
  <property fmtid="{D5CDD505-2E9C-101B-9397-08002B2CF9AE}" pid="6" name="ClassificationContentMarkingFooterFontProps">
    <vt:lpwstr>#037cc2,11,Calibri</vt:lpwstr>
  </property>
  <property fmtid="{D5CDD505-2E9C-101B-9397-08002B2CF9AE}" pid="7" name="ClassificationContentMarkingFooterText">
    <vt:lpwstr>Internal</vt:lpwstr>
  </property>
  <property fmtid="{D5CDD505-2E9C-101B-9397-08002B2CF9AE}" pid="8" name="Order">
    <vt:r8>928200</vt:r8>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