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21AA374F" w:rsidR="00C44958" w:rsidRPr="00F703A1" w:rsidRDefault="00812F22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F703A1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La firma de Metzingen también diseñará la ropa para el equipo de Fórmula E</w:t>
      </w:r>
    </w:p>
    <w:p w14:paraId="4C125C64" w14:textId="2EF9D455" w:rsidR="00380794" w:rsidRPr="00F703A1" w:rsidRDefault="00812F22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F703A1">
        <w:rPr>
          <w:rFonts w:ascii="Arial" w:eastAsia="Arial" w:hAnsi="Arial" w:cs="Arial"/>
          <w:szCs w:val="24"/>
          <w:lang w:val="es-CO"/>
        </w:rPr>
        <w:t>Hugo Boss vestirá al equipo Porsche Motorsport</w:t>
      </w:r>
    </w:p>
    <w:p w14:paraId="53F13494" w14:textId="723F54E6" w:rsidR="00812F22" w:rsidRPr="00F703A1" w:rsidRDefault="0038079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703A1">
        <w:rPr>
          <w:rFonts w:ascii="Arial" w:hAnsi="Arial" w:cs="Arial"/>
          <w:b/>
          <w:sz w:val="24"/>
          <w:szCs w:val="24"/>
          <w:lang w:val="es-CO"/>
        </w:rPr>
        <w:t>Stuttgart</w:t>
      </w:r>
      <w:r w:rsidR="00812F22" w:rsidRPr="00F703A1">
        <w:rPr>
          <w:rFonts w:ascii="Arial" w:hAnsi="Arial" w:cs="Arial"/>
          <w:b/>
          <w:sz w:val="24"/>
          <w:szCs w:val="24"/>
          <w:lang w:val="es-CO"/>
        </w:rPr>
        <w:t xml:space="preserve"> / Metzingen (Alemania)</w:t>
      </w:r>
      <w:r w:rsidR="00A93E6D" w:rsidRPr="00F703A1">
        <w:rPr>
          <w:rFonts w:ascii="Arial" w:hAnsi="Arial" w:cs="Arial"/>
          <w:b/>
          <w:sz w:val="24"/>
          <w:szCs w:val="24"/>
          <w:lang w:val="es-CO"/>
        </w:rPr>
        <w:t>.</w:t>
      </w:r>
      <w:r w:rsidR="004A0284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Alianza con Hugo Boss: Porsche firmó un acuerdo de cooperación de varios años con la 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casa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moda con sede en Metzingen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(Alemania)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Al convertirse en el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socio oficial de 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indumentaria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, Hugo Boss equipará a todo el equipo Porsche Motorsport, tanto en la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s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pista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s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carreras como en 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la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fábrica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El acuerdo también incluye equipar al futuro equipo de Fórmula E de Porsche. A partir de diciembre de 2019, el fabricante de autos deportivos ingresará a la serie de autos eléctricos de carrera con su propio equipo </w:t>
      </w:r>
      <w:r w:rsidR="00F703A1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oficial</w:t>
      </w:r>
      <w:r w:rsidR="00812F22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</w:p>
    <w:p w14:paraId="77A780D1" w14:textId="0E077CC3" w:rsidR="00F703A1" w:rsidRPr="00F703A1" w:rsidRDefault="00F703A1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44521A25" w14:textId="0D63259F" w:rsidR="00F703A1" w:rsidRPr="00F703A1" w:rsidRDefault="00F703A1" w:rsidP="00F703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“La Fórmula E es un campeonato muy atractivo”, dijo Oliver Blume, Presidente del Consejo Directivo de Porsche AG. “Nos ofrece el entorno perfecto para seguir desarrollando nuestros vehículos en términos de eficiencia y sostenibilidad. Esperamos nuestro debut en la serie en la temporada 2019/2020. La reconocida </w:t>
      </w:r>
      <w:r w:rsidR="000E0DFB">
        <w:rPr>
          <w:rFonts w:ascii="Arial" w:hAnsi="Arial" w:cs="Arial"/>
          <w:color w:val="000000" w:themeColor="text1"/>
          <w:sz w:val="24"/>
          <w:szCs w:val="24"/>
          <w:lang w:val="es-CO"/>
        </w:rPr>
        <w:t>casa</w:t>
      </w:r>
      <w:r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moda Hugo Boss es el socio perfecto para proveer la indumentaria del equipo".</w:t>
      </w:r>
      <w:bookmarkStart w:id="0" w:name="_GoBack"/>
      <w:bookmarkEnd w:id="0"/>
    </w:p>
    <w:p w14:paraId="1CC1D7F5" w14:textId="77777777" w:rsidR="00F703A1" w:rsidRPr="00F703A1" w:rsidRDefault="00F703A1" w:rsidP="00F703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538695AA" w14:textId="3A7E1DBC" w:rsidR="00F703A1" w:rsidRPr="00F703A1" w:rsidRDefault="00F703A1" w:rsidP="00F703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>“Hugo Boss y Porsche representan la innovación y la perfección”, dijo Mark Langer, Director Ejecutivo de Hugo Boss AG. “Ya hemos cooperado con éxito en el área de deportes de motor a lo largo de los últimos años y décadas. Es por eso que estoy encantado de que nuestra cooperación ahora alcance un nuevo nivel con la Fórmula E, un campeonato orientado al futuro”.</w:t>
      </w:r>
    </w:p>
    <w:p w14:paraId="6D28756B" w14:textId="77777777" w:rsidR="00F703A1" w:rsidRPr="00F703A1" w:rsidRDefault="00F703A1" w:rsidP="00F703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442D81D5" w14:textId="45B94981" w:rsidR="00F703A1" w:rsidRPr="00F703A1" w:rsidRDefault="00F703A1" w:rsidP="00F703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La asociación de marca de las dos compañías también cubre otras áreas alejadas de los </w:t>
      </w:r>
      <w:r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lastRenderedPageBreak/>
        <w:t>deportes de motor. Por ejemplo, la casa de moda ofrecerá una colección ‘Porsche x BOSS’ en las ‘Tiendas BOSS’ y su tienda en línea a partir de marzo del próximo año.</w:t>
      </w:r>
    </w:p>
    <w:p w14:paraId="1D842C69" w14:textId="77777777" w:rsidR="00F703A1" w:rsidRPr="00F703A1" w:rsidRDefault="00F703A1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4FAC2859" w14:textId="5A62E60B" w:rsidR="006A0AA5" w:rsidRPr="00F703A1" w:rsidRDefault="00216963" w:rsidP="0009450E">
      <w:pPr>
        <w:pStyle w:val="Presse-Standard"/>
        <w:rPr>
          <w:sz w:val="20"/>
          <w:lang w:val="es-CO"/>
        </w:rPr>
      </w:pPr>
      <w:r w:rsidRPr="00F703A1">
        <w:rPr>
          <w:sz w:val="20"/>
          <w:u w:val="single"/>
          <w:lang w:val="es-CO"/>
        </w:rPr>
        <w:t>Nota:</w:t>
      </w:r>
      <w:r w:rsidRPr="00F703A1">
        <w:rPr>
          <w:sz w:val="20"/>
          <w:lang w:val="es-CO"/>
        </w:rPr>
        <w:t xml:space="preserve"> Material fotográfico disponible en la Sala de Prensa de Porsche (</w:t>
      </w:r>
      <w:hyperlink r:id="rId8" w:history="1">
        <w:r w:rsidRPr="00F703A1">
          <w:rPr>
            <w:rStyle w:val="Hyperlink"/>
            <w:sz w:val="20"/>
            <w:lang w:val="es-CO"/>
          </w:rPr>
          <w:t>http://newsroom.porsche.com/en</w:t>
        </w:r>
      </w:hyperlink>
      <w:r w:rsidRPr="00F703A1">
        <w:rPr>
          <w:sz w:val="20"/>
          <w:lang w:val="es-CO"/>
        </w:rPr>
        <w:t>), y en la Base de Datos de Prensa de Porsche (</w:t>
      </w:r>
      <w:hyperlink r:id="rId9" w:history="1">
        <w:r w:rsidRPr="00F703A1">
          <w:rPr>
            <w:rStyle w:val="Hyperlink"/>
            <w:sz w:val="20"/>
            <w:lang w:val="es-CO"/>
          </w:rPr>
          <w:t>https://press.pla.porsche.com</w:t>
        </w:r>
      </w:hyperlink>
      <w:r w:rsidRPr="00F703A1">
        <w:rPr>
          <w:sz w:val="20"/>
          <w:lang w:val="es-CO"/>
        </w:rPr>
        <w:t>).</w:t>
      </w:r>
    </w:p>
    <w:sectPr w:rsidR="006A0AA5" w:rsidRPr="00F703A1" w:rsidSect="005A6B6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2156" w14:textId="77777777" w:rsidR="00D85C58" w:rsidRDefault="00D85C58">
      <w:r>
        <w:separator/>
      </w:r>
    </w:p>
  </w:endnote>
  <w:endnote w:type="continuationSeparator" w:id="0">
    <w:p w14:paraId="22FAEFE6" w14:textId="77777777" w:rsidR="00D85C58" w:rsidRDefault="00D8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671ED5B3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7F63B7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40BA7">
      <w:rPr>
        <w:rFonts w:ascii="Arial" w:hAnsi="Arial" w:cs="Arial"/>
      </w:rPr>
      <w:fldChar w:fldCharType="begin"/>
    </w:r>
    <w:r w:rsidR="00240BA7" w:rsidRPr="0049117E">
      <w:rPr>
        <w:rFonts w:ascii="Arial" w:hAnsi="Arial" w:cs="Arial"/>
        <w:lang w:val="es-CO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7F63B7">
      <w:rPr>
        <w:rFonts w:ascii="Arial" w:hAnsi="Arial" w:cs="Arial"/>
        <w:noProof/>
        <w:lang w:val="es-CO"/>
      </w:rPr>
      <w:t>2</w:t>
    </w:r>
    <w:r w:rsidR="00240BA7"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204F9B" w:rsidRDefault="00204F9B"/>
  <w:p w14:paraId="06481E89" w14:textId="77777777" w:rsidR="00204F9B" w:rsidRDefault="00204F9B"/>
  <w:p w14:paraId="07B516D4" w14:textId="77777777" w:rsidR="00204F9B" w:rsidRDefault="00204F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29D48E60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0E0DFB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240BA7">
      <w:rPr>
        <w:rFonts w:ascii="Arial" w:hAnsi="Arial" w:cs="Arial"/>
        <w:lang w:val="es-ES_tradnl"/>
      </w:rPr>
      <w:t xml:space="preserve"> </w:t>
    </w:r>
    <w:r w:rsidR="00240BA7">
      <w:rPr>
        <w:rFonts w:ascii="Arial" w:hAnsi="Arial" w:cs="Arial"/>
      </w:rPr>
      <w:fldChar w:fldCharType="begin"/>
    </w:r>
    <w:r w:rsidR="00240BA7" w:rsidRPr="00240BA7">
      <w:rPr>
        <w:rFonts w:ascii="Arial" w:hAnsi="Arial" w:cs="Arial"/>
        <w:lang w:val="es-US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0E0DFB">
      <w:rPr>
        <w:rFonts w:ascii="Arial" w:hAnsi="Arial" w:cs="Arial"/>
        <w:noProof/>
        <w:lang w:val="es-US"/>
      </w:rPr>
      <w:t>2</w:t>
    </w:r>
    <w:r w:rsidR="00240BA7">
      <w:rPr>
        <w:rFonts w:ascii="Arial" w:hAnsi="Arial" w:cs="Arial"/>
      </w:rPr>
      <w:fldChar w:fldCharType="end"/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3CB02E39" w14:textId="77777777" w:rsidR="00204F9B" w:rsidRDefault="00204F9B"/>
  <w:p w14:paraId="0993EB42" w14:textId="77777777" w:rsidR="00204F9B" w:rsidRDefault="00204F9B"/>
  <w:p w14:paraId="0CAF5092" w14:textId="77777777" w:rsidR="00BE5B3B" w:rsidRDefault="00BE5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E094" w14:textId="77777777" w:rsidR="00D85C58" w:rsidRDefault="00D85C58">
      <w:r>
        <w:separator/>
      </w:r>
    </w:p>
  </w:footnote>
  <w:footnote w:type="continuationSeparator" w:id="0">
    <w:p w14:paraId="05526BCF" w14:textId="77777777" w:rsidR="00D85C58" w:rsidRDefault="00D8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73F6BC9C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161764">
      <w:rPr>
        <w:rFonts w:ascii="Arial" w:hAnsi="Arial"/>
        <w:b/>
        <w:sz w:val="24"/>
        <w:lang w:val="es-ES_tradnl"/>
      </w:rPr>
      <w:t>5</w:t>
    </w:r>
    <w:r w:rsidR="00C935F8">
      <w:rPr>
        <w:rFonts w:ascii="Arial" w:hAnsi="Arial"/>
        <w:b/>
        <w:sz w:val="24"/>
        <w:lang w:val="es-ES_tradnl"/>
      </w:rPr>
      <w:t xml:space="preserve"> de </w:t>
    </w:r>
    <w:r w:rsidR="001B115D">
      <w:rPr>
        <w:rFonts w:ascii="Arial" w:hAnsi="Arial"/>
        <w:b/>
        <w:sz w:val="24"/>
        <w:lang w:val="es-ES_tradnl"/>
      </w:rPr>
      <w:t>noviembre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0E0DF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3202616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29012822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161764">
      <w:rPr>
        <w:rFonts w:ascii="Arial" w:hAnsi="Arial"/>
        <w:b/>
        <w:sz w:val="24"/>
        <w:lang w:val="es-ES_tradnl"/>
      </w:rPr>
      <w:t>5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7007E8">
      <w:rPr>
        <w:rFonts w:ascii="Arial" w:hAnsi="Arial"/>
        <w:b/>
        <w:sz w:val="24"/>
        <w:lang w:val="es-ES_tradnl"/>
      </w:rPr>
      <w:t>noviembre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6037"/>
    <w:rsid w:val="000771E5"/>
    <w:rsid w:val="00077CBE"/>
    <w:rsid w:val="000813A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C6EB2"/>
    <w:rsid w:val="000E0A12"/>
    <w:rsid w:val="000E0DFB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5D31"/>
    <w:rsid w:val="00146BBB"/>
    <w:rsid w:val="00161764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115D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640D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4F9B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0BA7"/>
    <w:rsid w:val="00241DA6"/>
    <w:rsid w:val="00246650"/>
    <w:rsid w:val="0024783E"/>
    <w:rsid w:val="0025404B"/>
    <w:rsid w:val="002540BB"/>
    <w:rsid w:val="0025473D"/>
    <w:rsid w:val="00255201"/>
    <w:rsid w:val="00256814"/>
    <w:rsid w:val="002601E7"/>
    <w:rsid w:val="0026131F"/>
    <w:rsid w:val="00264051"/>
    <w:rsid w:val="00266980"/>
    <w:rsid w:val="00271E16"/>
    <w:rsid w:val="002729F4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95B43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DD0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2E9F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886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17E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51C1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5F2A25"/>
    <w:rsid w:val="0060491D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465A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7E8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A6C"/>
    <w:rsid w:val="00752D90"/>
    <w:rsid w:val="007625D2"/>
    <w:rsid w:val="00764330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FD6"/>
    <w:rsid w:val="007F5799"/>
    <w:rsid w:val="007F63B7"/>
    <w:rsid w:val="0080076F"/>
    <w:rsid w:val="00802785"/>
    <w:rsid w:val="0080496D"/>
    <w:rsid w:val="00807703"/>
    <w:rsid w:val="00810002"/>
    <w:rsid w:val="00811177"/>
    <w:rsid w:val="00812F22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C13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3575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72D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2C53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322E"/>
    <w:rsid w:val="00BC4571"/>
    <w:rsid w:val="00BD1235"/>
    <w:rsid w:val="00BD3086"/>
    <w:rsid w:val="00BE191C"/>
    <w:rsid w:val="00BE2C99"/>
    <w:rsid w:val="00BE5B3B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30C5"/>
    <w:rsid w:val="00C15666"/>
    <w:rsid w:val="00C22A3C"/>
    <w:rsid w:val="00C22AE1"/>
    <w:rsid w:val="00C23C14"/>
    <w:rsid w:val="00C24C4B"/>
    <w:rsid w:val="00C26C1A"/>
    <w:rsid w:val="00C279FE"/>
    <w:rsid w:val="00C3016E"/>
    <w:rsid w:val="00C31A05"/>
    <w:rsid w:val="00C32BAE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35F8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0706"/>
    <w:rsid w:val="00CF38F5"/>
    <w:rsid w:val="00CF5B78"/>
    <w:rsid w:val="00D00B48"/>
    <w:rsid w:val="00D01DEF"/>
    <w:rsid w:val="00D03C29"/>
    <w:rsid w:val="00D04B15"/>
    <w:rsid w:val="00D060FC"/>
    <w:rsid w:val="00D07963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5C58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368"/>
    <w:rsid w:val="00DC26EA"/>
    <w:rsid w:val="00DC6762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07C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6D2D"/>
    <w:rsid w:val="00F27E1A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3A1"/>
    <w:rsid w:val="00F70550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C7149"/>
    <w:rsid w:val="00FD0A44"/>
    <w:rsid w:val="00FD57B2"/>
    <w:rsid w:val="00FD59E8"/>
    <w:rsid w:val="00FE0B5A"/>
    <w:rsid w:val="00FE0B65"/>
    <w:rsid w:val="00FE4F90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646C-2DC6-4BBB-909A-74B6D798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307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1960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Antrecht</dc:creator>
  <cp:lastModifiedBy>Carlos Munera</cp:lastModifiedBy>
  <cp:revision>8</cp:revision>
  <cp:lastPrinted>2017-01-10T13:18:00Z</cp:lastPrinted>
  <dcterms:created xsi:type="dcterms:W3CDTF">2018-11-05T14:31:00Z</dcterms:created>
  <dcterms:modified xsi:type="dcterms:W3CDTF">2018-11-08T22:15:00Z</dcterms:modified>
</cp:coreProperties>
</file>