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C49B5" w14:textId="77777777" w:rsidR="007E74E4" w:rsidRDefault="007E74E4" w:rsidP="007E74E4">
      <w:pPr>
        <w:jc w:val="both"/>
        <w:rPr>
          <w:rFonts w:ascii="NewsGoth BT" w:eastAsia="NewsGoth BT" w:hAnsi="NewsGoth BT" w:cs="NewsGoth BT"/>
          <w:b/>
          <w:sz w:val="40"/>
        </w:rPr>
      </w:pPr>
      <w:bookmarkStart w:id="0" w:name="OLE_LINK3"/>
      <w:bookmarkStart w:id="1" w:name="OLE_LINK4"/>
      <w:bookmarkStart w:id="2" w:name="OLE_LINK1"/>
      <w:bookmarkStart w:id="3" w:name="OLE_LINK2"/>
      <w:r>
        <w:rPr>
          <w:rFonts w:ascii="NewsGoth BT" w:eastAsia="NewsGoth BT" w:hAnsi="NewsGoth BT" w:cs="NewsGoth BT"/>
          <w:b/>
          <w:sz w:val="40"/>
        </w:rPr>
        <w:t>Neue ThinPrint-Software ermöglicht automatisiertes Einrichten und Verwalten von Windows-Druckumgebungen</w:t>
      </w:r>
    </w:p>
    <w:p w14:paraId="7A845DB2" w14:textId="77777777" w:rsidR="007E74E4" w:rsidRDefault="007E74E4" w:rsidP="007E74E4">
      <w:pPr>
        <w:jc w:val="both"/>
        <w:rPr>
          <w:rFonts w:ascii="NewsGoth BT" w:eastAsia="NewsGoth BT" w:hAnsi="NewsGoth BT" w:cs="NewsGoth BT"/>
          <w:b/>
          <w:sz w:val="40"/>
        </w:rPr>
      </w:pPr>
    </w:p>
    <w:p w14:paraId="430B77AA" w14:textId="77777777" w:rsidR="007E74E4" w:rsidRPr="00F609E0" w:rsidRDefault="007E74E4" w:rsidP="007E74E4">
      <w:pPr>
        <w:jc w:val="both"/>
        <w:rPr>
          <w:rFonts w:ascii="NewsGoth BT" w:eastAsia="NewsGoth BT" w:hAnsi="NewsGoth BT" w:cs="NewsGoth BT"/>
          <w:sz w:val="28"/>
        </w:rPr>
      </w:pPr>
      <w:r w:rsidRPr="00F609E0">
        <w:rPr>
          <w:rFonts w:ascii="NewsGoth BT" w:eastAsia="NewsGoth BT" w:hAnsi="NewsGoth BT" w:cs="NewsGoth BT"/>
          <w:sz w:val="28"/>
        </w:rPr>
        <w:t>Mit de</w:t>
      </w:r>
      <w:r>
        <w:rPr>
          <w:rFonts w:ascii="NewsGoth BT" w:eastAsia="NewsGoth BT" w:hAnsi="NewsGoth BT" w:cs="NewsGoth BT"/>
          <w:sz w:val="28"/>
        </w:rPr>
        <w:t>n</w:t>
      </w:r>
      <w:r w:rsidRPr="00F609E0">
        <w:rPr>
          <w:rFonts w:ascii="NewsGoth BT" w:eastAsia="NewsGoth BT" w:hAnsi="NewsGoth BT" w:cs="NewsGoth BT"/>
          <w:sz w:val="28"/>
        </w:rPr>
        <w:t xml:space="preserve"> ThinPrint</w:t>
      </w:r>
      <w:r>
        <w:rPr>
          <w:rFonts w:ascii="NewsGoth BT" w:eastAsia="NewsGoth BT" w:hAnsi="NewsGoth BT" w:cs="NewsGoth BT"/>
          <w:sz w:val="28"/>
        </w:rPr>
        <w:t xml:space="preserve"> Management Services </w:t>
      </w:r>
      <w:r w:rsidRPr="00F609E0">
        <w:rPr>
          <w:rFonts w:ascii="NewsGoth BT" w:eastAsia="NewsGoth BT" w:hAnsi="NewsGoth BT" w:cs="NewsGoth BT"/>
          <w:sz w:val="28"/>
        </w:rPr>
        <w:t xml:space="preserve">lassen sich Tausende Drucker schnell und komfortabel </w:t>
      </w:r>
      <w:r>
        <w:rPr>
          <w:rFonts w:ascii="NewsGoth BT" w:eastAsia="NewsGoth BT" w:hAnsi="NewsGoth BT" w:cs="NewsGoth BT"/>
          <w:sz w:val="28"/>
        </w:rPr>
        <w:t xml:space="preserve">managen </w:t>
      </w:r>
    </w:p>
    <w:p w14:paraId="29FA944B" w14:textId="77777777" w:rsidR="007E74E4" w:rsidRPr="007E74E4" w:rsidRDefault="007E74E4" w:rsidP="007E74E4">
      <w:pPr>
        <w:spacing w:line="360" w:lineRule="auto"/>
        <w:jc w:val="both"/>
        <w:rPr>
          <w:rFonts w:ascii="NewsGoth BT" w:eastAsia="NewsGoth BT" w:hAnsi="NewsGoth BT" w:cs="NewsGoth BT"/>
          <w:b/>
          <w:sz w:val="22"/>
          <w:szCs w:val="22"/>
        </w:rPr>
      </w:pPr>
      <w:r w:rsidRPr="007E74E4">
        <w:rPr>
          <w:rFonts w:ascii="NewsGoth BT" w:eastAsia="NewsGoth BT" w:hAnsi="NewsGoth BT" w:cs="NewsGoth BT"/>
          <w:i/>
          <w:sz w:val="22"/>
          <w:szCs w:val="22"/>
        </w:rPr>
        <w:t xml:space="preserve"> </w:t>
      </w:r>
    </w:p>
    <w:p w14:paraId="0D17CB6E" w14:textId="12944313" w:rsidR="007E74E4" w:rsidRPr="007E74E4" w:rsidRDefault="007E74E4" w:rsidP="007E74E4">
      <w:pPr>
        <w:jc w:val="both"/>
        <w:rPr>
          <w:rFonts w:ascii="NewsGoth BT" w:eastAsia="NewsGoth BT" w:hAnsi="NewsGoth BT" w:cs="NewsGoth BT"/>
          <w:sz w:val="22"/>
          <w:szCs w:val="22"/>
        </w:rPr>
      </w:pPr>
      <w:r w:rsidRPr="007E74E4">
        <w:rPr>
          <w:rFonts w:ascii="NewsGoth BT" w:eastAsia="NewsGoth BT" w:hAnsi="NewsGoth BT" w:cs="NewsGoth BT"/>
          <w:b/>
          <w:sz w:val="22"/>
          <w:szCs w:val="22"/>
        </w:rPr>
        <w:t xml:space="preserve">Berlin/Denver, 19. Juli 2016 – </w:t>
      </w:r>
      <w:hyperlink r:id="rId8" w:history="1">
        <w:r w:rsidRPr="007E74E4">
          <w:rPr>
            <w:rStyle w:val="Hyperlink"/>
            <w:rFonts w:ascii="NewsGoth BT" w:eastAsia="NewsGoth BT" w:hAnsi="NewsGoth BT" w:cs="NewsGoth BT"/>
            <w:b/>
            <w:sz w:val="22"/>
            <w:szCs w:val="22"/>
          </w:rPr>
          <w:t>ThinPrint</w:t>
        </w:r>
      </w:hyperlink>
      <w:r w:rsidRPr="007E74E4">
        <w:rPr>
          <w:rFonts w:ascii="NewsGoth BT" w:eastAsia="NewsGoth BT" w:hAnsi="NewsGoth BT" w:cs="NewsGoth BT"/>
          <w:b/>
          <w:sz w:val="22"/>
          <w:szCs w:val="22"/>
        </w:rPr>
        <w:t xml:space="preserve">, Hersteller der gleichnamigen Druckmanagement-Software, veröffentlicht ein neues Werkzeug, mit dem selbst große Windows-Druckumgebungen  einfach und schnell aufgebaut und verwaltet werden können. Die Windows </w:t>
      </w:r>
      <w:proofErr w:type="spellStart"/>
      <w:r w:rsidRPr="007E74E4">
        <w:rPr>
          <w:rFonts w:ascii="NewsGoth BT" w:eastAsia="NewsGoth BT" w:hAnsi="NewsGoth BT" w:cs="NewsGoth BT"/>
          <w:b/>
          <w:sz w:val="22"/>
          <w:szCs w:val="22"/>
        </w:rPr>
        <w:t>PowerShell</w:t>
      </w:r>
      <w:proofErr w:type="spellEnd"/>
      <w:r w:rsidRPr="007E74E4">
        <w:rPr>
          <w:rFonts w:ascii="NewsGoth BT" w:eastAsia="NewsGoth BT" w:hAnsi="NewsGoth BT" w:cs="NewsGoth BT"/>
          <w:b/>
          <w:sz w:val="22"/>
          <w:szCs w:val="22"/>
        </w:rPr>
        <w:t>-basierten ThinPrint Management Services übernehmen automatisch das Anlegen Tausender Drucker und Treiber inklusive aller Einstellungen</w:t>
      </w:r>
      <w:r w:rsidR="00800617">
        <w:rPr>
          <w:rFonts w:ascii="NewsGoth BT" w:eastAsia="NewsGoth BT" w:hAnsi="NewsGoth BT" w:cs="NewsGoth BT"/>
          <w:b/>
          <w:sz w:val="22"/>
          <w:szCs w:val="22"/>
        </w:rPr>
        <w:t xml:space="preserve">. Sie </w:t>
      </w:r>
      <w:r w:rsidRPr="007E74E4">
        <w:rPr>
          <w:rFonts w:ascii="NewsGoth BT" w:eastAsia="NewsGoth BT" w:hAnsi="NewsGoth BT" w:cs="NewsGoth BT"/>
          <w:b/>
          <w:sz w:val="22"/>
          <w:szCs w:val="22"/>
        </w:rPr>
        <w:t xml:space="preserve">ermöglichen das Aufsetzen und Migrieren von Druckservern und sorgen dafür, dass die Druckserver und Workstations aktuell gehalten werden. </w:t>
      </w:r>
    </w:p>
    <w:p w14:paraId="64E3E7B1" w14:textId="77777777" w:rsidR="007E74E4" w:rsidRPr="007E74E4" w:rsidRDefault="007E74E4" w:rsidP="007E74E4">
      <w:pPr>
        <w:jc w:val="both"/>
        <w:rPr>
          <w:rFonts w:ascii="NewsGoth BT" w:eastAsia="NewsGoth BT" w:hAnsi="NewsGoth BT" w:cs="NewsGoth BT"/>
          <w:sz w:val="22"/>
          <w:szCs w:val="22"/>
        </w:rPr>
      </w:pPr>
    </w:p>
    <w:p w14:paraId="163C5C00" w14:textId="4A4B90AC" w:rsidR="007E74E4" w:rsidRPr="007E74E4" w:rsidRDefault="007E74E4" w:rsidP="007E74E4">
      <w:pPr>
        <w:spacing w:line="360" w:lineRule="auto"/>
        <w:jc w:val="both"/>
        <w:rPr>
          <w:rFonts w:ascii="NewsGoth BT" w:eastAsia="NewsGoth BT" w:hAnsi="NewsGoth BT" w:cs="NewsGoth BT"/>
          <w:sz w:val="22"/>
          <w:szCs w:val="22"/>
        </w:rPr>
      </w:pPr>
      <w:r w:rsidRPr="007E74E4">
        <w:rPr>
          <w:rFonts w:ascii="NewsGoth BT" w:eastAsia="NewsGoth BT" w:hAnsi="NewsGoth BT" w:cs="NewsGoth BT"/>
          <w:sz w:val="22"/>
          <w:szCs w:val="22"/>
        </w:rPr>
        <w:t>Je größer die Druckumgebungen</w:t>
      </w:r>
      <w:r w:rsidR="00800617">
        <w:rPr>
          <w:rFonts w:ascii="NewsGoth BT" w:eastAsia="NewsGoth BT" w:hAnsi="NewsGoth BT" w:cs="NewsGoth BT"/>
          <w:sz w:val="22"/>
          <w:szCs w:val="22"/>
        </w:rPr>
        <w:t>,</w:t>
      </w:r>
      <w:r w:rsidRPr="007E74E4">
        <w:rPr>
          <w:rFonts w:ascii="NewsGoth BT" w:eastAsia="NewsGoth BT" w:hAnsi="NewsGoth BT" w:cs="NewsGoth BT"/>
          <w:sz w:val="22"/>
          <w:szCs w:val="22"/>
        </w:rPr>
        <w:t xml:space="preserve"> umso mehr stell</w:t>
      </w:r>
      <w:r w:rsidR="00800617">
        <w:rPr>
          <w:rFonts w:ascii="NewsGoth BT" w:eastAsia="NewsGoth BT" w:hAnsi="NewsGoth BT" w:cs="NewsGoth BT"/>
          <w:sz w:val="22"/>
          <w:szCs w:val="22"/>
        </w:rPr>
        <w:t>en</w:t>
      </w:r>
      <w:r w:rsidRPr="007E74E4">
        <w:rPr>
          <w:rFonts w:ascii="NewsGoth BT" w:eastAsia="NewsGoth BT" w:hAnsi="NewsGoth BT" w:cs="NewsGoth BT"/>
          <w:sz w:val="22"/>
          <w:szCs w:val="22"/>
        </w:rPr>
        <w:t xml:space="preserve"> sie IT-Abteilungen vor gewaltige Herausforderungen. Dutzende bis Tausende Drucker müssen mühselig per Hand angelegt und Druckserver aktuell gehalten werden. Die </w:t>
      </w:r>
      <w:proofErr w:type="spellStart"/>
      <w:r w:rsidRPr="007E74E4">
        <w:rPr>
          <w:rFonts w:ascii="NewsGoth BT" w:eastAsia="NewsGoth BT" w:hAnsi="NewsGoth BT" w:cs="NewsGoth BT"/>
          <w:sz w:val="22"/>
          <w:szCs w:val="22"/>
        </w:rPr>
        <w:t>PowerShell</w:t>
      </w:r>
      <w:proofErr w:type="spellEnd"/>
      <w:r w:rsidRPr="007E74E4">
        <w:rPr>
          <w:rFonts w:ascii="NewsGoth BT" w:eastAsia="NewsGoth BT" w:hAnsi="NewsGoth BT" w:cs="NewsGoth BT"/>
          <w:sz w:val="22"/>
          <w:szCs w:val="22"/>
        </w:rPr>
        <w:t>-basierten ThinPrint Management Services übernehmen dieses zeitaufwändige Pro</w:t>
      </w:r>
      <w:r w:rsidR="00800617">
        <w:rPr>
          <w:rFonts w:ascii="NewsGoth BT" w:eastAsia="NewsGoth BT" w:hAnsi="NewsGoth BT" w:cs="NewsGoth BT"/>
          <w:sz w:val="22"/>
          <w:szCs w:val="22"/>
        </w:rPr>
        <w:t>z</w:t>
      </w:r>
      <w:r w:rsidRPr="007E74E4">
        <w:rPr>
          <w:rFonts w:ascii="NewsGoth BT" w:eastAsia="NewsGoth BT" w:hAnsi="NewsGoth BT" w:cs="NewsGoth BT"/>
          <w:sz w:val="22"/>
          <w:szCs w:val="22"/>
        </w:rPr>
        <w:t xml:space="preserve">edere sowie die gesamte Einrichtung und Verwaltung skriptgesteuert und vollautomatisch. </w:t>
      </w:r>
    </w:p>
    <w:p w14:paraId="24A238A7" w14:textId="77777777" w:rsidR="007E74E4" w:rsidRPr="007E74E4" w:rsidRDefault="007E74E4" w:rsidP="007E74E4">
      <w:pPr>
        <w:spacing w:line="360" w:lineRule="auto"/>
        <w:jc w:val="both"/>
        <w:rPr>
          <w:rFonts w:ascii="NewsGoth BT" w:eastAsia="NewsGoth BT" w:hAnsi="NewsGoth BT" w:cs="NewsGoth BT"/>
          <w:sz w:val="22"/>
          <w:szCs w:val="22"/>
        </w:rPr>
      </w:pPr>
    </w:p>
    <w:p w14:paraId="7E643189" w14:textId="140F2DB9" w:rsidR="007E74E4" w:rsidRPr="007E74E4" w:rsidRDefault="007E74E4" w:rsidP="007E74E4">
      <w:pPr>
        <w:spacing w:line="360" w:lineRule="auto"/>
        <w:jc w:val="both"/>
        <w:rPr>
          <w:rFonts w:ascii="NewsGoth BT" w:eastAsia="NewsGoth BT" w:hAnsi="NewsGoth BT" w:cs="NewsGoth BT"/>
          <w:sz w:val="22"/>
          <w:szCs w:val="22"/>
        </w:rPr>
      </w:pPr>
      <w:r w:rsidRPr="007E74E4">
        <w:rPr>
          <w:rFonts w:ascii="NewsGoth BT" w:eastAsia="NewsGoth BT" w:hAnsi="NewsGoth BT" w:cs="NewsGoth BT"/>
          <w:sz w:val="22"/>
          <w:szCs w:val="22"/>
        </w:rPr>
        <w:t>Mit den ThinPrint Management Services können selbst Unternehmen und Service Provider, die die Druck</w:t>
      </w:r>
      <w:r w:rsidR="00800617">
        <w:rPr>
          <w:rFonts w:ascii="NewsGoth BT" w:eastAsia="NewsGoth BT" w:hAnsi="NewsGoth BT" w:cs="NewsGoth BT"/>
          <w:sz w:val="22"/>
          <w:szCs w:val="22"/>
        </w:rPr>
        <w:t xml:space="preserve">infrastruktur </w:t>
      </w:r>
      <w:r w:rsidRPr="007E74E4">
        <w:rPr>
          <w:rFonts w:ascii="NewsGoth BT" w:eastAsia="NewsGoth BT" w:hAnsi="NewsGoth BT" w:cs="NewsGoth BT"/>
          <w:sz w:val="22"/>
          <w:szCs w:val="22"/>
        </w:rPr>
        <w:t xml:space="preserve">der Außenstellen bzw. </w:t>
      </w:r>
      <w:r w:rsidR="00800617">
        <w:rPr>
          <w:rFonts w:ascii="NewsGoth BT" w:eastAsia="NewsGoth BT" w:hAnsi="NewsGoth BT" w:cs="NewsGoth BT"/>
          <w:sz w:val="22"/>
          <w:szCs w:val="22"/>
        </w:rPr>
        <w:t xml:space="preserve">ihrer </w:t>
      </w:r>
      <w:r w:rsidRPr="007E74E4">
        <w:rPr>
          <w:rFonts w:ascii="NewsGoth BT" w:eastAsia="NewsGoth BT" w:hAnsi="NewsGoth BT" w:cs="NewsGoth BT"/>
          <w:sz w:val="22"/>
          <w:szCs w:val="22"/>
        </w:rPr>
        <w:t>Kunden nicht kennen, automatisiert eine leistungsfähige Druck</w:t>
      </w:r>
      <w:r w:rsidR="00800617">
        <w:rPr>
          <w:rFonts w:ascii="NewsGoth BT" w:eastAsia="NewsGoth BT" w:hAnsi="NewsGoth BT" w:cs="NewsGoth BT"/>
          <w:sz w:val="22"/>
          <w:szCs w:val="22"/>
        </w:rPr>
        <w:t xml:space="preserve">umgebung </w:t>
      </w:r>
      <w:r w:rsidRPr="007E74E4">
        <w:rPr>
          <w:rFonts w:ascii="NewsGoth BT" w:eastAsia="NewsGoth BT" w:hAnsi="NewsGoth BT" w:cs="NewsGoth BT"/>
          <w:sz w:val="22"/>
          <w:szCs w:val="22"/>
        </w:rPr>
        <w:t xml:space="preserve">aufbauen. ThinPrint Management Services sind für jede Windows-basierte Druckumgebung einsetzbar - ob mit oder ohne Druckserver. Tausende Drucker und Treiber inklusive aller Einstellungen werden innerhalb weniger Minuten angelegt. Die automatisierten Prozesse sparen nicht nur </w:t>
      </w:r>
      <w:r w:rsidR="00800617">
        <w:rPr>
          <w:rFonts w:ascii="NewsGoth BT" w:eastAsia="NewsGoth BT" w:hAnsi="NewsGoth BT" w:cs="NewsGoth BT"/>
          <w:sz w:val="22"/>
          <w:szCs w:val="22"/>
        </w:rPr>
        <w:t xml:space="preserve">viel </w:t>
      </w:r>
      <w:r w:rsidRPr="007E74E4">
        <w:rPr>
          <w:rFonts w:ascii="NewsGoth BT" w:eastAsia="NewsGoth BT" w:hAnsi="NewsGoth BT" w:cs="NewsGoth BT"/>
          <w:sz w:val="22"/>
          <w:szCs w:val="22"/>
        </w:rPr>
        <w:t xml:space="preserve">Zeit, sondern vermeiden manuelle Eingabefehler und die daraus resultierenden Druckprobleme. </w:t>
      </w:r>
    </w:p>
    <w:p w14:paraId="64CD50EC" w14:textId="77777777" w:rsidR="007E74E4" w:rsidRPr="007E74E4" w:rsidRDefault="007E74E4" w:rsidP="007E74E4">
      <w:pPr>
        <w:spacing w:line="360" w:lineRule="auto"/>
        <w:jc w:val="both"/>
        <w:rPr>
          <w:rFonts w:ascii="NewsGoth BT" w:eastAsia="NewsGoth BT" w:hAnsi="NewsGoth BT" w:cs="NewsGoth BT"/>
          <w:sz w:val="22"/>
          <w:szCs w:val="22"/>
        </w:rPr>
      </w:pPr>
    </w:p>
    <w:p w14:paraId="33A66D30" w14:textId="45AE44B0" w:rsidR="007E74E4" w:rsidRPr="007E74E4" w:rsidRDefault="007E74E4" w:rsidP="007E74E4">
      <w:pPr>
        <w:spacing w:line="360" w:lineRule="auto"/>
        <w:jc w:val="both"/>
        <w:rPr>
          <w:rFonts w:ascii="NewsGoth BT" w:eastAsia="NewsGoth BT" w:hAnsi="NewsGoth BT" w:cs="NewsGoth BT"/>
          <w:color w:val="000000"/>
          <w:sz w:val="22"/>
          <w:szCs w:val="22"/>
        </w:rPr>
      </w:pPr>
      <w:r w:rsidRPr="007E74E4">
        <w:rPr>
          <w:rFonts w:ascii="NewsGoth BT" w:eastAsia="NewsGoth BT" w:hAnsi="NewsGoth BT" w:cs="NewsGoth BT"/>
          <w:sz w:val="22"/>
          <w:szCs w:val="22"/>
        </w:rPr>
        <w:t>Auf verschiedenen Server</w:t>
      </w:r>
      <w:r w:rsidR="00800617">
        <w:rPr>
          <w:rFonts w:ascii="NewsGoth BT" w:eastAsia="NewsGoth BT" w:hAnsi="NewsGoth BT" w:cs="NewsGoth BT"/>
          <w:sz w:val="22"/>
          <w:szCs w:val="22"/>
        </w:rPr>
        <w:t>n</w:t>
      </w:r>
      <w:r w:rsidRPr="007E74E4">
        <w:rPr>
          <w:rFonts w:ascii="NewsGoth BT" w:eastAsia="NewsGoth BT" w:hAnsi="NewsGoth BT" w:cs="NewsGoth BT"/>
          <w:sz w:val="22"/>
          <w:szCs w:val="22"/>
        </w:rPr>
        <w:t xml:space="preserve"> können beliebig viele Skripte parallel gestartet werden. Das spart Zeit bzw. führt zu einer bisher nie dagewesenen Schnelligkeit beim Aufsetzen oder Migrieren von Druckservern und Anlegen von Druckern. Auch können mehrere Administratoren gleichzeitig an verschiedenen Aufgaben arbeiten und so ihre Arbeitsprozesse optimieren. </w:t>
      </w:r>
    </w:p>
    <w:p w14:paraId="12B7A328" w14:textId="77777777" w:rsidR="007E74E4" w:rsidRPr="007E74E4" w:rsidRDefault="007E74E4" w:rsidP="007E74E4">
      <w:pPr>
        <w:spacing w:line="360" w:lineRule="auto"/>
        <w:jc w:val="both"/>
        <w:rPr>
          <w:rFonts w:ascii="NewsGoth BT" w:eastAsia="NewsGoth BT" w:hAnsi="NewsGoth BT" w:cs="NewsGoth BT"/>
          <w:color w:val="000000"/>
          <w:sz w:val="22"/>
          <w:szCs w:val="22"/>
        </w:rPr>
      </w:pPr>
    </w:p>
    <w:p w14:paraId="29FAEB68" w14:textId="058B5C9B" w:rsidR="007E74E4" w:rsidRPr="007E74E4" w:rsidRDefault="007E74E4" w:rsidP="007E74E4">
      <w:pPr>
        <w:spacing w:line="360" w:lineRule="auto"/>
        <w:jc w:val="both"/>
        <w:rPr>
          <w:rFonts w:ascii="NewsGoth BT" w:eastAsia="NewsGoth BT" w:hAnsi="NewsGoth BT" w:cs="NewsGoth BT"/>
          <w:sz w:val="22"/>
          <w:szCs w:val="22"/>
        </w:rPr>
      </w:pPr>
      <w:r w:rsidRPr="007E74E4">
        <w:rPr>
          <w:rFonts w:ascii="NewsGoth BT" w:eastAsia="NewsGoth BT" w:hAnsi="NewsGoth BT" w:cs="NewsGoth BT"/>
          <w:color w:val="000000"/>
          <w:sz w:val="22"/>
          <w:szCs w:val="22"/>
        </w:rPr>
        <w:t xml:space="preserve">"Ob bei der Servermigration, einem </w:t>
      </w:r>
      <w:proofErr w:type="spellStart"/>
      <w:r w:rsidRPr="007E74E4">
        <w:rPr>
          <w:rFonts w:ascii="NewsGoth BT" w:eastAsia="NewsGoth BT" w:hAnsi="NewsGoth BT" w:cs="NewsGoth BT"/>
          <w:color w:val="000000"/>
          <w:sz w:val="22"/>
          <w:szCs w:val="22"/>
        </w:rPr>
        <w:t>D</w:t>
      </w:r>
      <w:r w:rsidR="00800617">
        <w:rPr>
          <w:rFonts w:ascii="NewsGoth BT" w:eastAsia="NewsGoth BT" w:hAnsi="NewsGoth BT" w:cs="NewsGoth BT"/>
          <w:color w:val="000000"/>
          <w:sz w:val="22"/>
          <w:szCs w:val="22"/>
        </w:rPr>
        <w:t>i</w:t>
      </w:r>
      <w:r w:rsidRPr="007E74E4">
        <w:rPr>
          <w:rFonts w:ascii="NewsGoth BT" w:eastAsia="NewsGoth BT" w:hAnsi="NewsGoth BT" w:cs="NewsGoth BT"/>
          <w:color w:val="000000"/>
          <w:sz w:val="22"/>
          <w:szCs w:val="22"/>
        </w:rPr>
        <w:t>saster</w:t>
      </w:r>
      <w:proofErr w:type="spellEnd"/>
      <w:r w:rsidRPr="007E74E4">
        <w:rPr>
          <w:rFonts w:ascii="NewsGoth BT" w:eastAsia="NewsGoth BT" w:hAnsi="NewsGoth BT" w:cs="NewsGoth BT"/>
          <w:color w:val="000000"/>
          <w:sz w:val="22"/>
          <w:szCs w:val="22"/>
        </w:rPr>
        <w:t xml:space="preserve"> </w:t>
      </w:r>
      <w:proofErr w:type="spellStart"/>
      <w:r w:rsidRPr="007E74E4">
        <w:rPr>
          <w:rFonts w:ascii="NewsGoth BT" w:eastAsia="NewsGoth BT" w:hAnsi="NewsGoth BT" w:cs="NewsGoth BT"/>
          <w:color w:val="000000"/>
          <w:sz w:val="22"/>
          <w:szCs w:val="22"/>
        </w:rPr>
        <w:t>Recovery</w:t>
      </w:r>
      <w:proofErr w:type="spellEnd"/>
      <w:r w:rsidRPr="007E74E4">
        <w:rPr>
          <w:rFonts w:ascii="NewsGoth BT" w:eastAsia="NewsGoth BT" w:hAnsi="NewsGoth BT" w:cs="NewsGoth BT"/>
          <w:color w:val="000000"/>
          <w:sz w:val="22"/>
          <w:szCs w:val="22"/>
        </w:rPr>
        <w:t xml:space="preserve"> oder bei einer Aktualisierung und Anpassung: Die ThinPrint Management Services übernehmen skriptgesteuert die gesamte, </w:t>
      </w:r>
      <w:r w:rsidRPr="007E74E4">
        <w:rPr>
          <w:rFonts w:ascii="NewsGoth BT" w:eastAsia="NewsGoth BT" w:hAnsi="NewsGoth BT" w:cs="NewsGoth BT"/>
          <w:color w:val="000000"/>
          <w:sz w:val="22"/>
          <w:szCs w:val="22"/>
        </w:rPr>
        <w:lastRenderedPageBreak/>
        <w:t>vorher so zeitaufwändige Arbeit</w:t>
      </w:r>
      <w:r w:rsidR="00800617">
        <w:rPr>
          <w:rFonts w:ascii="NewsGoth BT" w:eastAsia="NewsGoth BT" w:hAnsi="NewsGoth BT" w:cs="NewsGoth BT"/>
          <w:color w:val="000000"/>
          <w:sz w:val="22"/>
          <w:szCs w:val="22"/>
        </w:rPr>
        <w:t xml:space="preserve">“, </w:t>
      </w:r>
      <w:r w:rsidRPr="007E74E4">
        <w:rPr>
          <w:rFonts w:ascii="NewsGoth BT" w:eastAsia="NewsGoth BT" w:hAnsi="NewsGoth BT" w:cs="NewsGoth BT"/>
          <w:color w:val="000000"/>
          <w:sz w:val="22"/>
          <w:szCs w:val="22"/>
        </w:rPr>
        <w:t xml:space="preserve">so Thorsten Hesse, CPO der ThinPrint GmbH. "Administratoren müssen dabei noch nicht einmal wissen, welche Drucker sich in ihren Außenstellen befinden. Das ist eine gute Botschaft für unsere zahlreichen Service-Provider-Kunden, aber auch für viele andere IT-Abteilungen, die nicht immer über die Druck-Infrastruktur ihrer Niederlassungen informiert sind." </w:t>
      </w:r>
    </w:p>
    <w:p w14:paraId="1A25BF43" w14:textId="77777777" w:rsidR="007E74E4" w:rsidRPr="007E74E4" w:rsidRDefault="007E74E4" w:rsidP="007E74E4">
      <w:pPr>
        <w:spacing w:line="360" w:lineRule="auto"/>
        <w:jc w:val="both"/>
        <w:rPr>
          <w:rFonts w:ascii="NewsGoth BT" w:eastAsia="NewsGoth BT" w:hAnsi="NewsGoth BT" w:cs="NewsGoth BT"/>
          <w:sz w:val="22"/>
          <w:szCs w:val="22"/>
        </w:rPr>
      </w:pPr>
      <w:r w:rsidRPr="007E74E4">
        <w:rPr>
          <w:rFonts w:ascii="NewsGoth BT" w:eastAsia="NewsGoth BT" w:hAnsi="NewsGoth BT" w:cs="NewsGoth BT"/>
          <w:sz w:val="22"/>
          <w:szCs w:val="22"/>
        </w:rPr>
        <w:br/>
        <w:t xml:space="preserve">Kunden der ThinPrint Engine Premium können ThinPrint Management Services ab sofort ohne Zusatzkosten nutzen: </w:t>
      </w:r>
    </w:p>
    <w:p w14:paraId="352735F2" w14:textId="77777777" w:rsidR="007E74E4" w:rsidRPr="007E74E4" w:rsidRDefault="007E74E4" w:rsidP="007E74E4">
      <w:pPr>
        <w:spacing w:line="360" w:lineRule="auto"/>
        <w:jc w:val="both"/>
        <w:rPr>
          <w:rFonts w:ascii="NewsGoth BT" w:eastAsia="NewsGoth BT" w:hAnsi="NewsGoth BT" w:cs="NewsGoth BT"/>
          <w:sz w:val="22"/>
          <w:szCs w:val="22"/>
        </w:rPr>
      </w:pPr>
    </w:p>
    <w:p w14:paraId="3C4D5F21" w14:textId="4BAA7214" w:rsidR="007E74E4" w:rsidRPr="007E74E4" w:rsidRDefault="007E74E4" w:rsidP="00800617">
      <w:pPr>
        <w:spacing w:line="360" w:lineRule="auto"/>
        <w:jc w:val="both"/>
        <w:rPr>
          <w:rFonts w:ascii="NewsGoth BT" w:eastAsia="NewsGoth BT" w:hAnsi="NewsGoth BT" w:cs="NewsGoth BT"/>
          <w:sz w:val="22"/>
          <w:szCs w:val="22"/>
        </w:rPr>
      </w:pPr>
      <w:r w:rsidRPr="007E74E4">
        <w:rPr>
          <w:rFonts w:ascii="NewsGoth BT" w:eastAsia="NewsGoth BT" w:hAnsi="NewsGoth BT" w:cs="NewsGoth BT"/>
          <w:sz w:val="22"/>
          <w:szCs w:val="22"/>
        </w:rPr>
        <w:t xml:space="preserve">Windows </w:t>
      </w:r>
      <w:proofErr w:type="spellStart"/>
      <w:r w:rsidRPr="007E74E4">
        <w:rPr>
          <w:rFonts w:ascii="NewsGoth BT" w:eastAsia="NewsGoth BT" w:hAnsi="NewsGoth BT" w:cs="NewsGoth BT"/>
          <w:sz w:val="22"/>
          <w:szCs w:val="22"/>
        </w:rPr>
        <w:t>PowerShell</w:t>
      </w:r>
      <w:proofErr w:type="spellEnd"/>
      <w:r w:rsidRPr="007E74E4">
        <w:rPr>
          <w:rFonts w:ascii="NewsGoth BT" w:eastAsia="NewsGoth BT" w:hAnsi="NewsGoth BT" w:cs="NewsGoth BT"/>
          <w:sz w:val="22"/>
          <w:szCs w:val="22"/>
        </w:rPr>
        <w:t xml:space="preserve"> hat sich mittlerweile unter IT-Experten als Standard durchgesetzt, dazu passen die ThinPrint Management Services optimal. Auch für Administratoren, die noch nicht eingehend mit </w:t>
      </w:r>
      <w:proofErr w:type="spellStart"/>
      <w:r w:rsidRPr="007E74E4">
        <w:rPr>
          <w:rFonts w:ascii="NewsGoth BT" w:eastAsia="NewsGoth BT" w:hAnsi="NewsGoth BT" w:cs="NewsGoth BT"/>
          <w:sz w:val="22"/>
          <w:szCs w:val="22"/>
        </w:rPr>
        <w:t>PowerShell</w:t>
      </w:r>
      <w:proofErr w:type="spellEnd"/>
      <w:r w:rsidRPr="007E74E4">
        <w:rPr>
          <w:rFonts w:ascii="NewsGoth BT" w:eastAsia="NewsGoth BT" w:hAnsi="NewsGoth BT" w:cs="NewsGoth BT"/>
          <w:sz w:val="22"/>
          <w:szCs w:val="22"/>
        </w:rPr>
        <w:t xml:space="preserve"> vertraut sind, bietet ThinPrint eine </w:t>
      </w:r>
      <w:hyperlink r:id="rId9" w:history="1">
        <w:r w:rsidRPr="007E74E4">
          <w:rPr>
            <w:rStyle w:val="Hyperlink"/>
            <w:rFonts w:ascii="NewsGoth BT" w:eastAsia="NewsGoth BT" w:hAnsi="NewsGoth BT" w:cs="NewsGoth BT"/>
            <w:sz w:val="22"/>
            <w:szCs w:val="22"/>
          </w:rPr>
          <w:t>Online-Hilfe</w:t>
        </w:r>
      </w:hyperlink>
      <w:r w:rsidRPr="007E74E4">
        <w:rPr>
          <w:rFonts w:ascii="NewsGoth BT" w:eastAsia="NewsGoth BT" w:hAnsi="NewsGoth BT" w:cs="NewsGoth BT"/>
          <w:sz w:val="22"/>
          <w:szCs w:val="22"/>
        </w:rPr>
        <w:t xml:space="preserve"> mit vielen wichtigen </w:t>
      </w:r>
      <w:proofErr w:type="spellStart"/>
      <w:r w:rsidRPr="007E74E4">
        <w:rPr>
          <w:rFonts w:ascii="NewsGoth BT" w:eastAsia="NewsGoth BT" w:hAnsi="NewsGoth BT" w:cs="NewsGoth BT"/>
          <w:sz w:val="22"/>
          <w:szCs w:val="22"/>
        </w:rPr>
        <w:t>PowerShell</w:t>
      </w:r>
      <w:proofErr w:type="spellEnd"/>
      <w:r w:rsidRPr="007E74E4">
        <w:rPr>
          <w:rFonts w:ascii="NewsGoth BT" w:eastAsia="NewsGoth BT" w:hAnsi="NewsGoth BT" w:cs="NewsGoth BT"/>
          <w:sz w:val="22"/>
          <w:szCs w:val="22"/>
        </w:rPr>
        <w:t xml:space="preserve">-Befehlen. Diese Beispielskripte können von Administratoren </w:t>
      </w:r>
      <w:proofErr w:type="spellStart"/>
      <w:r w:rsidR="00800617">
        <w:rPr>
          <w:rFonts w:ascii="NewsGoth BT" w:eastAsia="NewsGoth BT" w:hAnsi="NewsGoth BT" w:cs="NewsGoth BT"/>
          <w:sz w:val="22"/>
          <w:szCs w:val="22"/>
        </w:rPr>
        <w:t>C</w:t>
      </w:r>
      <w:r w:rsidRPr="007E74E4">
        <w:rPr>
          <w:rFonts w:ascii="NewsGoth BT" w:eastAsia="NewsGoth BT" w:hAnsi="NewsGoth BT" w:cs="NewsGoth BT"/>
          <w:sz w:val="22"/>
          <w:szCs w:val="22"/>
        </w:rPr>
        <w:t>opy</w:t>
      </w:r>
      <w:proofErr w:type="spellEnd"/>
      <w:r w:rsidR="00800617">
        <w:rPr>
          <w:rFonts w:ascii="NewsGoth BT" w:eastAsia="NewsGoth BT" w:hAnsi="NewsGoth BT" w:cs="NewsGoth BT"/>
          <w:sz w:val="22"/>
          <w:szCs w:val="22"/>
        </w:rPr>
        <w:t>-</w:t>
      </w:r>
      <w:proofErr w:type="spellStart"/>
      <w:r w:rsidR="00800617">
        <w:rPr>
          <w:rFonts w:ascii="NewsGoth BT" w:eastAsia="NewsGoth BT" w:hAnsi="NewsGoth BT" w:cs="NewsGoth BT"/>
          <w:sz w:val="22"/>
          <w:szCs w:val="22"/>
        </w:rPr>
        <w:t>a</w:t>
      </w:r>
      <w:r w:rsidRPr="007E74E4">
        <w:rPr>
          <w:rFonts w:ascii="NewsGoth BT" w:eastAsia="NewsGoth BT" w:hAnsi="NewsGoth BT" w:cs="NewsGoth BT"/>
          <w:sz w:val="22"/>
          <w:szCs w:val="22"/>
        </w:rPr>
        <w:t>nd</w:t>
      </w:r>
      <w:proofErr w:type="spellEnd"/>
      <w:r w:rsidR="00800617">
        <w:rPr>
          <w:rFonts w:ascii="NewsGoth BT" w:eastAsia="NewsGoth BT" w:hAnsi="NewsGoth BT" w:cs="NewsGoth BT"/>
          <w:sz w:val="22"/>
          <w:szCs w:val="22"/>
        </w:rPr>
        <w:t>-P</w:t>
      </w:r>
      <w:r w:rsidRPr="007E74E4">
        <w:rPr>
          <w:rFonts w:ascii="NewsGoth BT" w:eastAsia="NewsGoth BT" w:hAnsi="NewsGoth BT" w:cs="NewsGoth BT"/>
          <w:sz w:val="22"/>
          <w:szCs w:val="22"/>
        </w:rPr>
        <w:t>aste verwendet werden</w:t>
      </w:r>
      <w:r w:rsidR="00800617">
        <w:rPr>
          <w:rFonts w:ascii="NewsGoth BT" w:eastAsia="NewsGoth BT" w:hAnsi="NewsGoth BT" w:cs="NewsGoth BT"/>
          <w:sz w:val="22"/>
          <w:szCs w:val="22"/>
        </w:rPr>
        <w:t xml:space="preserve">. </w:t>
      </w:r>
    </w:p>
    <w:p w14:paraId="7F474323" w14:textId="77777777" w:rsidR="007E74E4" w:rsidRPr="007E74E4" w:rsidRDefault="007E74E4" w:rsidP="00800617">
      <w:pPr>
        <w:spacing w:line="360" w:lineRule="auto"/>
        <w:jc w:val="both"/>
        <w:rPr>
          <w:rFonts w:ascii="NewsGoth BT" w:eastAsia="NewsGoth BT" w:hAnsi="NewsGoth BT" w:cs="NewsGoth BT"/>
          <w:sz w:val="22"/>
          <w:szCs w:val="22"/>
        </w:rPr>
      </w:pPr>
    </w:p>
    <w:p w14:paraId="6BE780DC" w14:textId="77777777" w:rsidR="007E74E4" w:rsidRPr="007E74E4" w:rsidRDefault="007E74E4" w:rsidP="00800617">
      <w:pPr>
        <w:spacing w:line="360" w:lineRule="auto"/>
        <w:jc w:val="both"/>
        <w:rPr>
          <w:sz w:val="22"/>
          <w:szCs w:val="22"/>
        </w:rPr>
      </w:pPr>
      <w:r w:rsidRPr="007E74E4">
        <w:rPr>
          <w:rFonts w:ascii="NewsGoth BT" w:eastAsia="NewsGoth BT" w:hAnsi="NewsGoth BT" w:cs="NewsGoth BT"/>
          <w:sz w:val="22"/>
          <w:szCs w:val="22"/>
        </w:rPr>
        <w:t>Weitere Informationen zu den ThinPrint Management Services finden sich unter</w:t>
      </w:r>
    </w:p>
    <w:p w14:paraId="2B476E89" w14:textId="3A86539F" w:rsidR="007E74E4" w:rsidRPr="007E74E4" w:rsidRDefault="00083DE5" w:rsidP="00800617">
      <w:pPr>
        <w:spacing w:line="360" w:lineRule="auto"/>
        <w:jc w:val="both"/>
        <w:rPr>
          <w:rFonts w:ascii="NewsGoth BT" w:hAnsi="NewsGoth BT"/>
          <w:sz w:val="22"/>
          <w:szCs w:val="22"/>
        </w:rPr>
      </w:pPr>
      <w:hyperlink r:id="rId10" w:history="1">
        <w:r w:rsidR="007E74E4" w:rsidRPr="007E74E4">
          <w:rPr>
            <w:rStyle w:val="Hyperlink"/>
            <w:rFonts w:ascii="NewsGoth BT" w:eastAsia="MS Gothic" w:hAnsi="NewsGoth BT"/>
            <w:sz w:val="22"/>
            <w:szCs w:val="22"/>
          </w:rPr>
          <w:t>www.thinprint.</w:t>
        </w:r>
        <w:r w:rsidR="007E74E4" w:rsidRPr="007E74E4">
          <w:rPr>
            <w:rStyle w:val="Hyperlink"/>
            <w:rFonts w:ascii="NewsGoth BT" w:hAnsi="NewsGoth BT"/>
            <w:sz w:val="22"/>
            <w:szCs w:val="22"/>
          </w:rPr>
          <w:t>com</w:t>
        </w:r>
        <w:r w:rsidR="007E74E4" w:rsidRPr="007E74E4">
          <w:rPr>
            <w:rStyle w:val="Hyperlink"/>
            <w:rFonts w:ascii="NewsGoth BT" w:eastAsia="MS Gothic" w:hAnsi="NewsGoth BT"/>
            <w:sz w:val="22"/>
            <w:szCs w:val="22"/>
          </w:rPr>
          <w:t>/thinprint-management-services</w:t>
        </w:r>
      </w:hyperlink>
      <w:r>
        <w:rPr>
          <w:rStyle w:val="Hyperlink"/>
          <w:rFonts w:ascii="NewsGoth BT" w:eastAsia="MS Gothic" w:hAnsi="NewsGoth BT"/>
          <w:sz w:val="22"/>
          <w:szCs w:val="22"/>
        </w:rPr>
        <w:t>.</w:t>
      </w:r>
    </w:p>
    <w:p w14:paraId="4E42C65D" w14:textId="77777777" w:rsidR="00083DE5" w:rsidRDefault="00083DE5" w:rsidP="00800617">
      <w:pPr>
        <w:spacing w:line="360" w:lineRule="auto"/>
        <w:jc w:val="both"/>
        <w:rPr>
          <w:rFonts w:ascii="NewsGoth BT" w:eastAsia="NewsGoth BT" w:hAnsi="NewsGoth BT" w:cs="NewsGoth BT"/>
          <w:sz w:val="22"/>
          <w:szCs w:val="22"/>
        </w:rPr>
      </w:pPr>
    </w:p>
    <w:p w14:paraId="314F6BDE" w14:textId="303E88F2" w:rsidR="007E74E4" w:rsidRPr="007E74E4" w:rsidRDefault="007E74E4" w:rsidP="00800617">
      <w:pPr>
        <w:spacing w:line="360" w:lineRule="auto"/>
        <w:jc w:val="both"/>
        <w:rPr>
          <w:rFonts w:ascii="NewsGoth BT" w:hAnsi="NewsGoth BT"/>
          <w:sz w:val="22"/>
          <w:szCs w:val="22"/>
        </w:rPr>
      </w:pPr>
      <w:r w:rsidRPr="007E74E4">
        <w:rPr>
          <w:rFonts w:ascii="NewsGoth BT" w:eastAsia="NewsGoth BT" w:hAnsi="NewsGoth BT" w:cs="NewsGoth BT"/>
          <w:sz w:val="22"/>
          <w:szCs w:val="22"/>
        </w:rPr>
        <w:t xml:space="preserve">Zusätzlich haben Interessierte die Möglichkeit, sich am 4. August in einem Webinar über die neue ThinPrint-Lösung zu informieren. </w:t>
      </w:r>
      <w:hyperlink r:id="rId11" w:history="1">
        <w:r w:rsidRPr="007E74E4">
          <w:rPr>
            <w:rStyle w:val="Hyperlink"/>
            <w:rFonts w:ascii="NewsGoth BT" w:eastAsia="MS Gothic" w:hAnsi="NewsGoth BT"/>
            <w:sz w:val="22"/>
            <w:szCs w:val="22"/>
          </w:rPr>
          <w:t>www.thinprint.</w:t>
        </w:r>
        <w:r w:rsidRPr="007E74E4">
          <w:rPr>
            <w:rStyle w:val="Hyperlink"/>
            <w:rFonts w:ascii="NewsGoth BT" w:hAnsi="NewsGoth BT"/>
            <w:sz w:val="22"/>
            <w:szCs w:val="22"/>
          </w:rPr>
          <w:t>com</w:t>
        </w:r>
        <w:r w:rsidRPr="007E74E4">
          <w:rPr>
            <w:rStyle w:val="Hyperlink"/>
            <w:rFonts w:ascii="NewsGoth BT" w:eastAsia="MS Gothic" w:hAnsi="NewsGoth BT"/>
            <w:sz w:val="22"/>
            <w:szCs w:val="22"/>
          </w:rPr>
          <w:t>/webinar-management-services</w:t>
        </w:r>
      </w:hyperlink>
    </w:p>
    <w:p w14:paraId="1B6B6B45" w14:textId="77777777" w:rsidR="008F6D8F" w:rsidRPr="003F1305" w:rsidRDefault="008F6D8F" w:rsidP="00D12B46">
      <w:pPr>
        <w:pStyle w:val="Body"/>
        <w:jc w:val="both"/>
        <w:rPr>
          <w:rFonts w:ascii="NewsGoth BT" w:eastAsia="Arial" w:hAnsi="NewsGoth BT" w:cs="Arial"/>
          <w:b/>
          <w:sz w:val="20"/>
          <w:szCs w:val="20"/>
          <w:lang w:val="de-DE"/>
        </w:rPr>
      </w:pPr>
      <w:bookmarkStart w:id="4" w:name="_GoBack"/>
      <w:bookmarkEnd w:id="4"/>
      <w:r w:rsidRPr="003F1305">
        <w:rPr>
          <w:rFonts w:ascii="NewsGoth BT" w:hAnsi="NewsGoth BT"/>
          <w:b/>
          <w:bCs/>
          <w:sz w:val="20"/>
          <w:szCs w:val="20"/>
          <w:lang w:val="de-DE"/>
        </w:rPr>
        <w:t xml:space="preserve">Über ThinPrint </w:t>
      </w:r>
    </w:p>
    <w:p w14:paraId="02FEEF8A" w14:textId="77777777" w:rsidR="008F6D8F" w:rsidRPr="00CA521A" w:rsidRDefault="008F6D8F" w:rsidP="00D12B46">
      <w:pPr>
        <w:jc w:val="both"/>
        <w:rPr>
          <w:rFonts w:ascii="NewsGoth BT" w:hAnsi="NewsGoth BT" w:cs="Arial"/>
          <w:b/>
          <w:sz w:val="18"/>
          <w:szCs w:val="18"/>
        </w:rPr>
      </w:pPr>
      <w:r w:rsidRPr="00CA521A">
        <w:rPr>
          <w:rFonts w:ascii="NewsGoth BT" w:hAnsi="NewsGoth BT" w:cs="Arial"/>
          <w:b/>
          <w:sz w:val="18"/>
          <w:szCs w:val="18"/>
        </w:rPr>
        <w:t xml:space="preserve">Mit der seit fünfzehn Jahren stetig weiterentwickelten und international patentierten ThinPrint-Technologie ist ThinPrint GmbH der weltweit führende Anbieter von Druckmanagement-Software und -Dienstleistungen für Unternehmen. Ob für das Drucken von klassischen PCs, mobilen Geräten, </w:t>
      </w:r>
      <w:proofErr w:type="spellStart"/>
      <w:r w:rsidRPr="00CA521A">
        <w:rPr>
          <w:rFonts w:ascii="NewsGoth BT" w:hAnsi="NewsGoth BT" w:cs="Arial"/>
          <w:b/>
          <w:sz w:val="18"/>
          <w:szCs w:val="18"/>
        </w:rPr>
        <w:t>ThinClients</w:t>
      </w:r>
      <w:proofErr w:type="spellEnd"/>
      <w:r w:rsidRPr="00CA521A">
        <w:rPr>
          <w:rFonts w:ascii="NewsGoth BT" w:hAnsi="NewsGoth BT" w:cs="Arial"/>
          <w:b/>
          <w:sz w:val="18"/>
          <w:szCs w:val="18"/>
        </w:rPr>
        <w:t>, virtuellen Desktops oder aus der Cloud:  Mehr als 25.000 Unternehmen aller Branchen und Größenordnungen optimieren ihre Druckinfrastruktur und erhöhen ihre Produktivität mit ThinPrint. Hinzu kommen mehr als 100 Desktop-</w:t>
      </w:r>
      <w:proofErr w:type="spellStart"/>
      <w:r w:rsidRPr="00CA521A">
        <w:rPr>
          <w:rFonts w:ascii="NewsGoth BT" w:hAnsi="NewsGoth BT" w:cs="Arial"/>
          <w:b/>
          <w:sz w:val="18"/>
          <w:szCs w:val="18"/>
        </w:rPr>
        <w:t>as</w:t>
      </w:r>
      <w:proofErr w:type="spellEnd"/>
      <w:r w:rsidRPr="00CA521A">
        <w:rPr>
          <w:rFonts w:ascii="NewsGoth BT" w:hAnsi="NewsGoth BT" w:cs="Arial"/>
          <w:b/>
          <w:sz w:val="18"/>
          <w:szCs w:val="18"/>
        </w:rPr>
        <w:t>-a-Service und Software-</w:t>
      </w:r>
      <w:proofErr w:type="spellStart"/>
      <w:r w:rsidRPr="00CA521A">
        <w:rPr>
          <w:rFonts w:ascii="NewsGoth BT" w:hAnsi="NewsGoth BT" w:cs="Arial"/>
          <w:b/>
          <w:sz w:val="18"/>
          <w:szCs w:val="18"/>
        </w:rPr>
        <w:t>as</w:t>
      </w:r>
      <w:proofErr w:type="spellEnd"/>
      <w:r w:rsidRPr="00CA521A">
        <w:rPr>
          <w:rFonts w:ascii="NewsGoth BT" w:hAnsi="NewsGoth BT" w:cs="Arial"/>
          <w:b/>
          <w:sz w:val="18"/>
          <w:szCs w:val="18"/>
        </w:rPr>
        <w:t xml:space="preserve">-a-Service-Provider – Tendenz steigend </w:t>
      </w:r>
      <w:proofErr w:type="gramStart"/>
      <w:r w:rsidRPr="00CA521A">
        <w:rPr>
          <w:rFonts w:ascii="NewsGoth BT" w:hAnsi="NewsGoth BT" w:cs="Arial"/>
          <w:b/>
          <w:sz w:val="18"/>
          <w:szCs w:val="18"/>
        </w:rPr>
        <w:t>– ,</w:t>
      </w:r>
      <w:proofErr w:type="gramEnd"/>
      <w:r w:rsidRPr="00CA521A">
        <w:rPr>
          <w:rFonts w:ascii="NewsGoth BT" w:hAnsi="NewsGoth BT" w:cs="Arial"/>
          <w:b/>
          <w:sz w:val="18"/>
          <w:szCs w:val="18"/>
        </w:rPr>
        <w:t xml:space="preserve">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Niederlassungen in den USA, UK, Australien und Japan sowie mehr als 350 </w:t>
      </w:r>
      <w:proofErr w:type="spellStart"/>
      <w:r w:rsidRPr="00CA521A">
        <w:rPr>
          <w:rFonts w:ascii="NewsGoth BT" w:hAnsi="NewsGoth BT" w:cs="Arial"/>
          <w:b/>
          <w:sz w:val="18"/>
          <w:szCs w:val="18"/>
        </w:rPr>
        <w:t>Channelpartner</w:t>
      </w:r>
      <w:proofErr w:type="spellEnd"/>
      <w:r w:rsidRPr="00CA521A">
        <w:rPr>
          <w:rFonts w:ascii="NewsGoth BT" w:hAnsi="NewsGoth BT" w:cs="Arial"/>
          <w:b/>
          <w:sz w:val="18"/>
          <w:szCs w:val="18"/>
        </w:rPr>
        <w:t xml:space="preserve"> rund um den Globus. Dank zahlreicher OEM-Partnerschaften sind die Client-Komponenten der ThinPrint-Technologie in einer Vielzahl von Druckern sowie in </w:t>
      </w:r>
      <w:proofErr w:type="spellStart"/>
      <w:r w:rsidRPr="00CA521A">
        <w:rPr>
          <w:rFonts w:ascii="NewsGoth BT" w:hAnsi="NewsGoth BT" w:cs="Arial"/>
          <w:b/>
          <w:sz w:val="18"/>
          <w:szCs w:val="18"/>
        </w:rPr>
        <w:t>Thin</w:t>
      </w:r>
      <w:proofErr w:type="spellEnd"/>
      <w:r w:rsidRPr="00CA521A">
        <w:rPr>
          <w:rFonts w:ascii="NewsGoth BT" w:hAnsi="NewsGoth BT" w:cs="Arial"/>
          <w:b/>
          <w:sz w:val="18"/>
          <w:szCs w:val="18"/>
        </w:rPr>
        <w:t xml:space="preserve"> Clients aller führenden Hersteller integriert. Einen besonderen Stellenwert genießen die strategischen Partnerschaften des Unternehmens mit Citrix Systems,  Fujitsu, Fuji Xerox,  Hewlett-Packard, IGEL,  </w:t>
      </w:r>
      <w:proofErr w:type="spellStart"/>
      <w:r w:rsidRPr="00CA521A">
        <w:rPr>
          <w:rFonts w:ascii="NewsGoth BT" w:hAnsi="NewsGoth BT" w:cs="Arial"/>
          <w:b/>
          <w:sz w:val="18"/>
          <w:szCs w:val="18"/>
        </w:rPr>
        <w:t>Konica</w:t>
      </w:r>
      <w:proofErr w:type="spellEnd"/>
      <w:r w:rsidRPr="00CA521A">
        <w:rPr>
          <w:rFonts w:ascii="NewsGoth BT" w:hAnsi="NewsGoth BT" w:cs="Arial"/>
          <w:b/>
          <w:sz w:val="18"/>
          <w:szCs w:val="18"/>
        </w:rPr>
        <w:t xml:space="preserve"> Minolta, Kyocera </w:t>
      </w:r>
      <w:proofErr w:type="spellStart"/>
      <w:r w:rsidRPr="00CA521A">
        <w:rPr>
          <w:rFonts w:ascii="NewsGoth BT" w:hAnsi="NewsGoth BT" w:cs="Arial"/>
          <w:b/>
          <w:sz w:val="18"/>
          <w:szCs w:val="18"/>
        </w:rPr>
        <w:t>Mita</w:t>
      </w:r>
      <w:proofErr w:type="spellEnd"/>
      <w:r w:rsidRPr="00CA521A">
        <w:rPr>
          <w:rFonts w:ascii="NewsGoth BT" w:hAnsi="NewsGoth BT" w:cs="Arial"/>
          <w:b/>
          <w:sz w:val="18"/>
          <w:szCs w:val="18"/>
        </w:rPr>
        <w:t>, Lexmark, Microsoft, OKI, Samsung, VMware und Dell/</w:t>
      </w:r>
      <w:proofErr w:type="spellStart"/>
      <w:r w:rsidRPr="00CA521A">
        <w:rPr>
          <w:rFonts w:ascii="NewsGoth BT" w:hAnsi="NewsGoth BT" w:cs="Arial"/>
          <w:b/>
          <w:sz w:val="18"/>
          <w:szCs w:val="18"/>
        </w:rPr>
        <w:t>Wyse</w:t>
      </w:r>
      <w:proofErr w:type="spellEnd"/>
      <w:r w:rsidRPr="00CA521A">
        <w:rPr>
          <w:rFonts w:ascii="NewsGoth BT" w:hAnsi="NewsGoth BT" w:cs="Arial"/>
          <w:b/>
          <w:sz w:val="18"/>
          <w:szCs w:val="18"/>
        </w:rPr>
        <w:t>.</w:t>
      </w:r>
    </w:p>
    <w:p w14:paraId="0B3BAB13" w14:textId="6A18841A" w:rsidR="00DA4556" w:rsidRDefault="00083DE5" w:rsidP="00D12B46">
      <w:pPr>
        <w:jc w:val="both"/>
        <w:rPr>
          <w:rFonts w:ascii="NewsGoth BT" w:hAnsi="NewsGoth BT"/>
          <w:b/>
          <w:sz w:val="18"/>
          <w:szCs w:val="18"/>
        </w:rPr>
      </w:pPr>
      <w:hyperlink r:id="rId12" w:history="1">
        <w:r w:rsidR="008F6D8F" w:rsidRPr="00D12B46">
          <w:rPr>
            <w:rStyle w:val="Hyperlink"/>
            <w:rFonts w:ascii="NewsGoth BT" w:eastAsia="MS Gothic" w:hAnsi="NewsGoth BT" w:cs="Arial"/>
            <w:b/>
            <w:sz w:val="18"/>
            <w:szCs w:val="18"/>
          </w:rPr>
          <w:t>www.thinprint.de</w:t>
        </w:r>
      </w:hyperlink>
    </w:p>
    <w:p w14:paraId="15068A88" w14:textId="5B06485C" w:rsidR="00CC00B7" w:rsidRPr="008F6D8F" w:rsidRDefault="008F6D8F" w:rsidP="00D12B46">
      <w:pPr>
        <w:jc w:val="both"/>
        <w:rPr>
          <w:rFonts w:ascii="NewsGoth BT" w:hAnsi="NewsGoth BT"/>
          <w:sz w:val="22"/>
          <w:szCs w:val="22"/>
        </w:rPr>
      </w:pPr>
      <w:r w:rsidRPr="008F6D8F">
        <w:rPr>
          <w:rFonts w:ascii="NewsGoth BT" w:hAnsi="NewsGoth BT"/>
          <w:b/>
          <w:sz w:val="18"/>
          <w:szCs w:val="18"/>
        </w:rPr>
        <w:t>Ansprechpartnerin für die Presse:</w:t>
      </w:r>
      <w:r w:rsidR="00800617">
        <w:rPr>
          <w:rFonts w:ascii="NewsGoth BT" w:hAnsi="NewsGoth BT"/>
          <w:b/>
          <w:sz w:val="18"/>
          <w:szCs w:val="18"/>
        </w:rPr>
        <w:t xml:space="preserve"> </w:t>
      </w:r>
      <w:r w:rsidRPr="008F6D8F">
        <w:rPr>
          <w:rFonts w:ascii="NewsGoth BT" w:hAnsi="NewsGoth BT"/>
          <w:sz w:val="18"/>
          <w:szCs w:val="18"/>
        </w:rPr>
        <w:t>Cortado Holding AG, Silke Kluckert, Public Relations Manage</w:t>
      </w:r>
      <w:r w:rsidR="00D12B46">
        <w:rPr>
          <w:rFonts w:ascii="NewsGoth BT" w:hAnsi="NewsGoth BT"/>
          <w:sz w:val="18"/>
          <w:szCs w:val="18"/>
        </w:rPr>
        <w:t xml:space="preserve">r, </w:t>
      </w:r>
      <w:r w:rsidRPr="008F6D8F">
        <w:rPr>
          <w:rFonts w:ascii="NewsGoth BT" w:hAnsi="NewsGoth BT"/>
          <w:sz w:val="18"/>
          <w:szCs w:val="18"/>
          <w:lang w:val="it-IT"/>
        </w:rPr>
        <w:t>Tel.: +49.30.39 49 3166, Fax: +49.30.394931-99</w:t>
      </w:r>
      <w:r w:rsidR="00D12B46">
        <w:rPr>
          <w:rFonts w:ascii="NewsGoth BT" w:hAnsi="NewsGoth BT"/>
          <w:sz w:val="18"/>
          <w:szCs w:val="18"/>
          <w:lang w:val="it-IT"/>
        </w:rPr>
        <w:t xml:space="preserve">, </w:t>
      </w:r>
      <w:r w:rsidRPr="008F6D8F">
        <w:rPr>
          <w:rFonts w:ascii="NewsGoth BT" w:hAnsi="NewsGoth BT"/>
          <w:sz w:val="18"/>
          <w:szCs w:val="18"/>
          <w:lang w:val="it-IT"/>
        </w:rPr>
        <w:t>E-Mail:</w:t>
      </w:r>
      <w:r w:rsidRPr="008F6D8F">
        <w:rPr>
          <w:rFonts w:ascii="NewsGoth BT" w:hAnsi="NewsGoth BT"/>
          <w:sz w:val="18"/>
          <w:szCs w:val="18"/>
        </w:rPr>
        <w:t xml:space="preserve"> </w:t>
      </w:r>
      <w:hyperlink r:id="rId13" w:history="1">
        <w:r w:rsidRPr="008F6D8F">
          <w:rPr>
            <w:rStyle w:val="Hyperlink"/>
            <w:rFonts w:ascii="NewsGoth BT" w:eastAsia="MS Gothic" w:hAnsi="NewsGoth BT"/>
            <w:sz w:val="18"/>
            <w:szCs w:val="18"/>
            <w:lang w:val="it-IT"/>
          </w:rPr>
          <w:t>press@cortado.com</w:t>
        </w:r>
      </w:hyperlink>
      <w:r w:rsidRPr="008F6D8F">
        <w:rPr>
          <w:rFonts w:ascii="NewsGoth BT" w:hAnsi="NewsGoth BT" w:cs="Arial"/>
          <w:sz w:val="18"/>
          <w:szCs w:val="18"/>
        </w:rPr>
        <w:t xml:space="preserve">, </w:t>
      </w:r>
      <w:r w:rsidRPr="00D12B46">
        <w:rPr>
          <w:rFonts w:ascii="NewsGoth BT" w:eastAsia="MS Gothic" w:hAnsi="NewsGoth BT"/>
          <w:sz w:val="18"/>
          <w:szCs w:val="18"/>
          <w:lang w:val="it-IT"/>
        </w:rPr>
        <w:t>www.thinprint.de</w:t>
      </w:r>
      <w:bookmarkEnd w:id="0"/>
      <w:bookmarkEnd w:id="1"/>
      <w:bookmarkEnd w:id="2"/>
      <w:bookmarkEnd w:id="3"/>
    </w:p>
    <w:sectPr w:rsidR="00CC00B7" w:rsidRPr="008F6D8F" w:rsidSect="00CE6609">
      <w:headerReference w:type="default" r:id="rId14"/>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1C42A" w14:textId="77777777" w:rsidR="00B37D71" w:rsidRDefault="00B37D71">
      <w:pPr>
        <w:rPr>
          <w:szCs w:val="24"/>
        </w:rPr>
      </w:pPr>
      <w:r>
        <w:rPr>
          <w:szCs w:val="24"/>
        </w:rPr>
        <w:separator/>
      </w:r>
    </w:p>
  </w:endnote>
  <w:endnote w:type="continuationSeparator" w:id="0">
    <w:p w14:paraId="281FA13F" w14:textId="77777777" w:rsidR="00B37D71" w:rsidRDefault="00B37D71">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Times New Roman"/>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349E4" w14:textId="77777777" w:rsidR="00B37D71" w:rsidRDefault="00B37D71">
      <w:pPr>
        <w:rPr>
          <w:szCs w:val="24"/>
        </w:rPr>
      </w:pPr>
      <w:r>
        <w:rPr>
          <w:szCs w:val="24"/>
        </w:rPr>
        <w:separator/>
      </w:r>
    </w:p>
  </w:footnote>
  <w:footnote w:type="continuationSeparator" w:id="0">
    <w:p w14:paraId="5D28B52F" w14:textId="77777777" w:rsidR="00B37D71" w:rsidRDefault="00B37D71">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063D1"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3B1AC4A3" wp14:editId="0CF67AD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B603F"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AC4A3"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383B603F"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v:textbox>
              <w10:wrap type="square" anchorx="margin"/>
            </v:shape>
          </w:pict>
        </mc:Fallback>
      </mc:AlternateContent>
    </w:r>
    <w:r>
      <w:rPr>
        <w:noProof/>
        <w:lang w:val="en-US" w:eastAsia="en-US"/>
      </w:rPr>
      <w:drawing>
        <wp:inline distT="0" distB="0" distL="0" distR="0" wp14:anchorId="66D2FA25" wp14:editId="46D343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1C5A244" wp14:editId="05EEE106">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F290C9"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A24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5DF290C9" w14:textId="77777777"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8"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0"/>
  </w:num>
  <w:num w:numId="3">
    <w:abstractNumId w:val="22"/>
  </w:num>
  <w:num w:numId="4">
    <w:abstractNumId w:val="9"/>
  </w:num>
  <w:num w:numId="5">
    <w:abstractNumId w:val="16"/>
  </w:num>
  <w:num w:numId="6">
    <w:abstractNumId w:val="37"/>
  </w:num>
  <w:num w:numId="7">
    <w:abstractNumId w:val="5"/>
  </w:num>
  <w:num w:numId="8">
    <w:abstractNumId w:val="33"/>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5"/>
  </w:num>
  <w:num w:numId="16">
    <w:abstractNumId w:val="15"/>
  </w:num>
  <w:num w:numId="17">
    <w:abstractNumId w:val="21"/>
  </w:num>
  <w:num w:numId="18">
    <w:abstractNumId w:val="20"/>
  </w:num>
  <w:num w:numId="19">
    <w:abstractNumId w:val="23"/>
  </w:num>
  <w:num w:numId="20">
    <w:abstractNumId w:val="29"/>
  </w:num>
  <w:num w:numId="21">
    <w:abstractNumId w:val="2"/>
  </w:num>
  <w:num w:numId="22">
    <w:abstractNumId w:val="38"/>
  </w:num>
  <w:num w:numId="23">
    <w:abstractNumId w:val="3"/>
  </w:num>
  <w:num w:numId="24">
    <w:abstractNumId w:val="26"/>
  </w:num>
  <w:num w:numId="25">
    <w:abstractNumId w:val="35"/>
  </w:num>
  <w:num w:numId="26">
    <w:abstractNumId w:val="17"/>
  </w:num>
  <w:num w:numId="27">
    <w:abstractNumId w:val="18"/>
  </w:num>
  <w:num w:numId="28">
    <w:abstractNumId w:val="19"/>
  </w:num>
  <w:num w:numId="29">
    <w:abstractNumId w:val="24"/>
  </w:num>
  <w:num w:numId="30">
    <w:abstractNumId w:val="36"/>
  </w:num>
  <w:num w:numId="31">
    <w:abstractNumId w:val="0"/>
  </w:num>
  <w:num w:numId="32">
    <w:abstractNumId w:val="13"/>
  </w:num>
  <w:num w:numId="33">
    <w:abstractNumId w:val="27"/>
  </w:num>
  <w:num w:numId="34">
    <w:abstractNumId w:val="34"/>
  </w:num>
  <w:num w:numId="35">
    <w:abstractNumId w:val="32"/>
  </w:num>
  <w:num w:numId="36">
    <w:abstractNumId w:val="39"/>
  </w:num>
  <w:num w:numId="37">
    <w:abstractNumId w:val="4"/>
  </w:num>
  <w:num w:numId="38">
    <w:abstractNumId w:val="28"/>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EBF"/>
    <w:rsid w:val="0003724F"/>
    <w:rsid w:val="0004042A"/>
    <w:rsid w:val="00040C5B"/>
    <w:rsid w:val="00040E40"/>
    <w:rsid w:val="000410CC"/>
    <w:rsid w:val="00042097"/>
    <w:rsid w:val="0004215A"/>
    <w:rsid w:val="000437C0"/>
    <w:rsid w:val="000449A8"/>
    <w:rsid w:val="00044D10"/>
    <w:rsid w:val="00044E9D"/>
    <w:rsid w:val="000451AA"/>
    <w:rsid w:val="00046AE1"/>
    <w:rsid w:val="00047081"/>
    <w:rsid w:val="0004744D"/>
    <w:rsid w:val="00047E3E"/>
    <w:rsid w:val="00050385"/>
    <w:rsid w:val="000511AB"/>
    <w:rsid w:val="00052571"/>
    <w:rsid w:val="00053D80"/>
    <w:rsid w:val="00054A69"/>
    <w:rsid w:val="00054F12"/>
    <w:rsid w:val="00055331"/>
    <w:rsid w:val="00056370"/>
    <w:rsid w:val="000603AC"/>
    <w:rsid w:val="0006347D"/>
    <w:rsid w:val="0006376B"/>
    <w:rsid w:val="00063AD1"/>
    <w:rsid w:val="00064D0A"/>
    <w:rsid w:val="000668AD"/>
    <w:rsid w:val="000714BE"/>
    <w:rsid w:val="0007184B"/>
    <w:rsid w:val="0007400D"/>
    <w:rsid w:val="000742A0"/>
    <w:rsid w:val="00074A20"/>
    <w:rsid w:val="00074BE2"/>
    <w:rsid w:val="000766C4"/>
    <w:rsid w:val="00076B41"/>
    <w:rsid w:val="00077737"/>
    <w:rsid w:val="00077E67"/>
    <w:rsid w:val="0008164C"/>
    <w:rsid w:val="00081F5E"/>
    <w:rsid w:val="00083CDB"/>
    <w:rsid w:val="00083DE5"/>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520E"/>
    <w:rsid w:val="000A5433"/>
    <w:rsid w:val="000A6046"/>
    <w:rsid w:val="000A7899"/>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203E"/>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D29"/>
    <w:rsid w:val="0025787B"/>
    <w:rsid w:val="00260CD3"/>
    <w:rsid w:val="00261459"/>
    <w:rsid w:val="0026190F"/>
    <w:rsid w:val="002625D1"/>
    <w:rsid w:val="00262894"/>
    <w:rsid w:val="00262FF6"/>
    <w:rsid w:val="0026370B"/>
    <w:rsid w:val="0026392D"/>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A3F"/>
    <w:rsid w:val="002F5F58"/>
    <w:rsid w:val="00301419"/>
    <w:rsid w:val="00301E4A"/>
    <w:rsid w:val="003021C7"/>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677"/>
    <w:rsid w:val="004132DC"/>
    <w:rsid w:val="00415689"/>
    <w:rsid w:val="00415F0A"/>
    <w:rsid w:val="00415F3D"/>
    <w:rsid w:val="00420966"/>
    <w:rsid w:val="00421F2C"/>
    <w:rsid w:val="00422443"/>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3D90"/>
    <w:rsid w:val="004E406E"/>
    <w:rsid w:val="004E4FD3"/>
    <w:rsid w:val="004E57F0"/>
    <w:rsid w:val="004E6755"/>
    <w:rsid w:val="004E6760"/>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5480"/>
    <w:rsid w:val="00706928"/>
    <w:rsid w:val="007108D6"/>
    <w:rsid w:val="00712834"/>
    <w:rsid w:val="007134C3"/>
    <w:rsid w:val="00714FBD"/>
    <w:rsid w:val="00715F54"/>
    <w:rsid w:val="007170E9"/>
    <w:rsid w:val="00717403"/>
    <w:rsid w:val="00717CC8"/>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13EE"/>
    <w:rsid w:val="007C19EA"/>
    <w:rsid w:val="007C1AEF"/>
    <w:rsid w:val="007C1EF7"/>
    <w:rsid w:val="007C2C79"/>
    <w:rsid w:val="007C2FAE"/>
    <w:rsid w:val="007C3BEC"/>
    <w:rsid w:val="007C3F1E"/>
    <w:rsid w:val="007C4AB5"/>
    <w:rsid w:val="007C6079"/>
    <w:rsid w:val="007C65F8"/>
    <w:rsid w:val="007C6A79"/>
    <w:rsid w:val="007C6B2C"/>
    <w:rsid w:val="007D63D2"/>
    <w:rsid w:val="007D6723"/>
    <w:rsid w:val="007D7E82"/>
    <w:rsid w:val="007E12D3"/>
    <w:rsid w:val="007E155B"/>
    <w:rsid w:val="007E4049"/>
    <w:rsid w:val="007E42D9"/>
    <w:rsid w:val="007E6911"/>
    <w:rsid w:val="007E6DDF"/>
    <w:rsid w:val="007E7257"/>
    <w:rsid w:val="007E745F"/>
    <w:rsid w:val="007E74E4"/>
    <w:rsid w:val="007E79F2"/>
    <w:rsid w:val="007E7C8A"/>
    <w:rsid w:val="007F01FA"/>
    <w:rsid w:val="007F0E13"/>
    <w:rsid w:val="007F18F0"/>
    <w:rsid w:val="007F20B1"/>
    <w:rsid w:val="007F23E1"/>
    <w:rsid w:val="007F3219"/>
    <w:rsid w:val="007F3462"/>
    <w:rsid w:val="007F5063"/>
    <w:rsid w:val="007F5B66"/>
    <w:rsid w:val="007F6813"/>
    <w:rsid w:val="007F7873"/>
    <w:rsid w:val="007F7876"/>
    <w:rsid w:val="00800277"/>
    <w:rsid w:val="00800617"/>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C0F86"/>
    <w:rsid w:val="008C1E7C"/>
    <w:rsid w:val="008C227A"/>
    <w:rsid w:val="008C279D"/>
    <w:rsid w:val="008C2D70"/>
    <w:rsid w:val="008C2F38"/>
    <w:rsid w:val="008C5EF4"/>
    <w:rsid w:val="008C62B3"/>
    <w:rsid w:val="008D0ADA"/>
    <w:rsid w:val="008D198A"/>
    <w:rsid w:val="008D2885"/>
    <w:rsid w:val="008D53D6"/>
    <w:rsid w:val="008D53E0"/>
    <w:rsid w:val="008D7898"/>
    <w:rsid w:val="008E07AC"/>
    <w:rsid w:val="008E0809"/>
    <w:rsid w:val="008E0F00"/>
    <w:rsid w:val="008E1D95"/>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902529"/>
    <w:rsid w:val="009032FA"/>
    <w:rsid w:val="0090404E"/>
    <w:rsid w:val="00905309"/>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44E9"/>
    <w:rsid w:val="009D5122"/>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15D8"/>
    <w:rsid w:val="00C54082"/>
    <w:rsid w:val="00C542AA"/>
    <w:rsid w:val="00C5491B"/>
    <w:rsid w:val="00C554CC"/>
    <w:rsid w:val="00C56B3B"/>
    <w:rsid w:val="00C56CB3"/>
    <w:rsid w:val="00C6273C"/>
    <w:rsid w:val="00C645E5"/>
    <w:rsid w:val="00C64B23"/>
    <w:rsid w:val="00C654D0"/>
    <w:rsid w:val="00C656E4"/>
    <w:rsid w:val="00C66610"/>
    <w:rsid w:val="00C67136"/>
    <w:rsid w:val="00C70587"/>
    <w:rsid w:val="00C71AA6"/>
    <w:rsid w:val="00C71B74"/>
    <w:rsid w:val="00C721AA"/>
    <w:rsid w:val="00C73859"/>
    <w:rsid w:val="00C74151"/>
    <w:rsid w:val="00C746C3"/>
    <w:rsid w:val="00C7587C"/>
    <w:rsid w:val="00C75E4A"/>
    <w:rsid w:val="00C772D5"/>
    <w:rsid w:val="00C80492"/>
    <w:rsid w:val="00C80847"/>
    <w:rsid w:val="00C83174"/>
    <w:rsid w:val="00C831A2"/>
    <w:rsid w:val="00C8324F"/>
    <w:rsid w:val="00C838A0"/>
    <w:rsid w:val="00C851F9"/>
    <w:rsid w:val="00C85A77"/>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E62"/>
    <w:rsid w:val="00D222F2"/>
    <w:rsid w:val="00D22C58"/>
    <w:rsid w:val="00D24752"/>
    <w:rsid w:val="00D24FD6"/>
    <w:rsid w:val="00D25D6E"/>
    <w:rsid w:val="00D2623E"/>
    <w:rsid w:val="00D26377"/>
    <w:rsid w:val="00D2661C"/>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9A5"/>
    <w:rsid w:val="00D46EF0"/>
    <w:rsid w:val="00D4749C"/>
    <w:rsid w:val="00D505EA"/>
    <w:rsid w:val="00D510FA"/>
    <w:rsid w:val="00D51116"/>
    <w:rsid w:val="00D53819"/>
    <w:rsid w:val="00D54E88"/>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B59"/>
    <w:rsid w:val="00DF0219"/>
    <w:rsid w:val="00DF0B24"/>
    <w:rsid w:val="00DF102F"/>
    <w:rsid w:val="00DF152C"/>
    <w:rsid w:val="00DF17BB"/>
    <w:rsid w:val="00DF193C"/>
    <w:rsid w:val="00DF1FA7"/>
    <w:rsid w:val="00DF3021"/>
    <w:rsid w:val="00DF4C15"/>
    <w:rsid w:val="00DF536D"/>
    <w:rsid w:val="00DF6B22"/>
    <w:rsid w:val="00DF7AB1"/>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F130B"/>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AF126C"/>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de/" TargetMode="External"/><Relationship Id="rId13" Type="http://schemas.openxmlformats.org/officeDocument/2006/relationships/hyperlink" Target="mailto:press@cortad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inprint.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print.com/webinar-management-serv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inprint.com/thinprint-management-services" TargetMode="External"/><Relationship Id="rId4" Type="http://schemas.openxmlformats.org/officeDocument/2006/relationships/settings" Target="settings.xml"/><Relationship Id="rId9" Type="http://schemas.openxmlformats.org/officeDocument/2006/relationships/hyperlink" Target="http://download.cortado.com/docu/ThinPrint/Tpms/en/1.0/PowerShell/Introduction/Which_example_script_describes_which_option.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777A2-E2E2-4A44-ABB2-B410E467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5303</Characters>
  <Application>Microsoft Office Word</Application>
  <DocSecurity>0</DocSecurity>
  <Lines>44</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Neue ThinPrint-Software ermöglicht automatisiertes Einrichten und Verwalten von Windows-Druckumgebungen</vt:lpstr>
      <vt:lpstr>ThinPrint Personal Printing ist „Citrix Ready”</vt:lpstr>
    </vt:vector>
  </TitlesOfParts>
  <Company>Cortado AG</Company>
  <LinksUpToDate>false</LinksUpToDate>
  <CharactersWithSpaces>5949</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ThinPrint-Software ermöglicht automatisiertes Einrichten und Verwalten von Windows-Druckumgebungen</dc:title>
  <dc:subject>Mit den ThinPrint Management Services lassen sich Tausende Drucker schnell und komfortabel managen</dc:subject>
  <dc:creator>ThinPrint</dc:creator>
  <cp:keywords>Windows Druckumgebung, PowerShell, ThinPrint Management Services, 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Neue ThinPrint-Software ermöglicht automatisiertes Einrichten und Verwalten von Windows-Druckumgebungen</dc:description>
  <cp:lastModifiedBy>Silke Kluckert</cp:lastModifiedBy>
  <cp:revision>2</cp:revision>
  <cp:lastPrinted>2016-07-18T12:45:00Z</cp:lastPrinted>
  <dcterms:created xsi:type="dcterms:W3CDTF">2016-07-19T07:29:00Z</dcterms:created>
  <dcterms:modified xsi:type="dcterms:W3CDTF">2016-07-19T07:29:00Z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