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3649E" w14:textId="77777777" w:rsidR="005E4D9C" w:rsidRPr="00D1685C" w:rsidRDefault="005E4D9C" w:rsidP="00D1685C">
      <w:pPr>
        <w:spacing w:line="360" w:lineRule="auto"/>
        <w:rPr>
          <w:rStyle w:val="Paginanummer"/>
          <w:bCs/>
          <w:sz w:val="20"/>
          <w:szCs w:val="20"/>
          <w:lang w:val="nl-NL"/>
        </w:rPr>
      </w:pPr>
      <w:r w:rsidRPr="00D1685C">
        <w:rPr>
          <w:rStyle w:val="Paginanummer"/>
          <w:bCs/>
          <w:sz w:val="20"/>
          <w:szCs w:val="20"/>
          <w:lang w:val="nl-NL"/>
        </w:rPr>
        <w:t>Persbericht</w:t>
      </w:r>
    </w:p>
    <w:p w14:paraId="32EE764B" w14:textId="77777777" w:rsidR="005E4D9C" w:rsidRPr="00D1685C" w:rsidRDefault="005E4D9C" w:rsidP="00D1685C">
      <w:pPr>
        <w:spacing w:line="360" w:lineRule="auto"/>
        <w:rPr>
          <w:rStyle w:val="Paginanummer"/>
          <w:b/>
          <w:bCs/>
          <w:sz w:val="28"/>
          <w:szCs w:val="28"/>
          <w:lang w:val="nl-NL"/>
        </w:rPr>
      </w:pPr>
    </w:p>
    <w:p w14:paraId="1EB211AC" w14:textId="497F63F8" w:rsidR="008675E8" w:rsidRPr="00D1685C" w:rsidRDefault="008675E8" w:rsidP="00D1685C">
      <w:pPr>
        <w:spacing w:line="360" w:lineRule="auto"/>
        <w:rPr>
          <w:rStyle w:val="Paginanummer"/>
          <w:b/>
          <w:bCs/>
          <w:sz w:val="28"/>
          <w:szCs w:val="28"/>
          <w:lang w:val="nl-NL"/>
        </w:rPr>
      </w:pPr>
      <w:proofErr w:type="spellStart"/>
      <w:r w:rsidRPr="00D1685C">
        <w:rPr>
          <w:rStyle w:val="Paginanummer"/>
          <w:b/>
          <w:bCs/>
          <w:sz w:val="28"/>
          <w:szCs w:val="28"/>
          <w:lang w:val="nl-NL"/>
        </w:rPr>
        <w:t>PitPoint</w:t>
      </w:r>
      <w:proofErr w:type="spellEnd"/>
      <w:r w:rsidRPr="00D1685C">
        <w:rPr>
          <w:rStyle w:val="Paginanummer"/>
          <w:b/>
          <w:bCs/>
          <w:sz w:val="28"/>
          <w:szCs w:val="28"/>
          <w:lang w:val="nl-NL"/>
        </w:rPr>
        <w:t xml:space="preserve"> zorgt voor versnelde groei van </w:t>
      </w:r>
      <w:r w:rsidR="001F68A7" w:rsidRPr="00D1685C">
        <w:rPr>
          <w:rStyle w:val="Paginanummer"/>
          <w:b/>
          <w:bCs/>
          <w:sz w:val="28"/>
          <w:szCs w:val="28"/>
          <w:lang w:val="nl-NL"/>
        </w:rPr>
        <w:t>CNG/G</w:t>
      </w:r>
      <w:r w:rsidRPr="00D1685C">
        <w:rPr>
          <w:rStyle w:val="Paginanummer"/>
          <w:b/>
          <w:bCs/>
          <w:sz w:val="28"/>
          <w:szCs w:val="28"/>
          <w:lang w:val="nl-NL"/>
        </w:rPr>
        <w:t>roengas</w:t>
      </w:r>
      <w:r w:rsidR="005E4D9C" w:rsidRPr="00D1685C">
        <w:rPr>
          <w:rStyle w:val="Paginanummer"/>
          <w:b/>
          <w:bCs/>
          <w:sz w:val="28"/>
          <w:szCs w:val="28"/>
          <w:lang w:val="nl-NL"/>
        </w:rPr>
        <w:t>-</w:t>
      </w:r>
      <w:r w:rsidRPr="00D1685C">
        <w:rPr>
          <w:rStyle w:val="Paginanummer"/>
          <w:b/>
          <w:bCs/>
          <w:sz w:val="28"/>
          <w:szCs w:val="28"/>
          <w:lang w:val="nl-NL"/>
        </w:rPr>
        <w:t xml:space="preserve">mobiliteit </w:t>
      </w:r>
      <w:r w:rsidR="004A69C1" w:rsidRPr="00D1685C">
        <w:rPr>
          <w:rStyle w:val="Paginanummer"/>
          <w:b/>
          <w:bCs/>
          <w:sz w:val="28"/>
          <w:szCs w:val="28"/>
          <w:lang w:val="nl-NL"/>
        </w:rPr>
        <w:t xml:space="preserve">in Duitsland </w:t>
      </w:r>
      <w:r w:rsidRPr="00D1685C">
        <w:rPr>
          <w:rStyle w:val="Paginanummer"/>
          <w:b/>
          <w:bCs/>
          <w:sz w:val="28"/>
          <w:szCs w:val="28"/>
          <w:lang w:val="nl-NL"/>
        </w:rPr>
        <w:t xml:space="preserve">met </w:t>
      </w:r>
      <w:r w:rsidR="00942A5A" w:rsidRPr="00D1685C">
        <w:rPr>
          <w:rStyle w:val="Paginanummer"/>
          <w:b/>
          <w:bCs/>
          <w:sz w:val="28"/>
          <w:szCs w:val="28"/>
          <w:lang w:val="nl-NL"/>
        </w:rPr>
        <w:t xml:space="preserve">ambitieuze </w:t>
      </w:r>
      <w:r w:rsidRPr="00D1685C">
        <w:rPr>
          <w:rStyle w:val="Paginanummer"/>
          <w:b/>
          <w:bCs/>
          <w:sz w:val="28"/>
          <w:szCs w:val="28"/>
          <w:lang w:val="nl-NL"/>
        </w:rPr>
        <w:t>brancheovereenkomst</w:t>
      </w:r>
    </w:p>
    <w:p w14:paraId="305CAB9B" w14:textId="77777777" w:rsidR="008675E8" w:rsidRPr="00D1685C" w:rsidRDefault="008675E8" w:rsidP="00D1685C">
      <w:pPr>
        <w:spacing w:line="360" w:lineRule="auto"/>
        <w:rPr>
          <w:rStyle w:val="Paginanummer"/>
          <w:b/>
          <w:bCs/>
          <w:sz w:val="28"/>
          <w:szCs w:val="28"/>
          <w:lang w:val="nl-NL"/>
        </w:rPr>
      </w:pPr>
    </w:p>
    <w:p w14:paraId="6E303505" w14:textId="55C9AB35" w:rsidR="008675E8" w:rsidRPr="00D1685C" w:rsidRDefault="008675E8" w:rsidP="00D1685C">
      <w:pPr>
        <w:pStyle w:val="Lijstalinea"/>
        <w:numPr>
          <w:ilvl w:val="0"/>
          <w:numId w:val="1"/>
        </w:numPr>
        <w:spacing w:line="360" w:lineRule="auto"/>
        <w:rPr>
          <w:rStyle w:val="Paginanummer"/>
          <w:b/>
          <w:bCs/>
          <w:sz w:val="20"/>
          <w:szCs w:val="20"/>
          <w:lang w:val="nl-NL"/>
        </w:rPr>
      </w:pPr>
      <w:proofErr w:type="spellStart"/>
      <w:r w:rsidRPr="00D1685C">
        <w:rPr>
          <w:rStyle w:val="Paginanummer"/>
          <w:b/>
          <w:bCs/>
          <w:sz w:val="20"/>
          <w:szCs w:val="20"/>
          <w:lang w:val="nl-NL"/>
        </w:rPr>
        <w:t>PitPoint</w:t>
      </w:r>
      <w:proofErr w:type="spellEnd"/>
      <w:r w:rsidRPr="00D1685C">
        <w:rPr>
          <w:rStyle w:val="Paginanummer"/>
          <w:b/>
          <w:bCs/>
          <w:sz w:val="20"/>
          <w:szCs w:val="20"/>
          <w:lang w:val="nl-NL"/>
        </w:rPr>
        <w:t xml:space="preserve"> tekent verklaring voor CNG</w:t>
      </w:r>
      <w:r w:rsidR="005A7971" w:rsidRPr="00D1685C">
        <w:rPr>
          <w:rStyle w:val="Paginanummer"/>
          <w:b/>
          <w:bCs/>
          <w:sz w:val="20"/>
          <w:szCs w:val="20"/>
          <w:lang w:val="nl-NL"/>
        </w:rPr>
        <w:t>/Groengas</w:t>
      </w:r>
      <w:r w:rsidRPr="00D1685C">
        <w:rPr>
          <w:rStyle w:val="Paginanummer"/>
          <w:b/>
          <w:bCs/>
          <w:sz w:val="20"/>
          <w:szCs w:val="20"/>
          <w:lang w:val="nl-NL"/>
        </w:rPr>
        <w:t>-mobiliteit</w:t>
      </w:r>
    </w:p>
    <w:p w14:paraId="4A6EE73E" w14:textId="187B35E6" w:rsidR="008675E8" w:rsidRPr="00D1685C" w:rsidRDefault="00AE3F4A" w:rsidP="00D1685C">
      <w:pPr>
        <w:pStyle w:val="Lijstalinea"/>
        <w:numPr>
          <w:ilvl w:val="0"/>
          <w:numId w:val="1"/>
        </w:numPr>
        <w:spacing w:line="360" w:lineRule="auto"/>
        <w:rPr>
          <w:rStyle w:val="Paginanummer"/>
          <w:b/>
          <w:bCs/>
          <w:sz w:val="20"/>
          <w:szCs w:val="20"/>
          <w:lang w:val="nl-NL"/>
        </w:rPr>
      </w:pPr>
      <w:r w:rsidRPr="00D1685C">
        <w:rPr>
          <w:rStyle w:val="Paginanummer"/>
          <w:b/>
          <w:bCs/>
          <w:sz w:val="20"/>
          <w:szCs w:val="20"/>
          <w:lang w:val="nl-NL"/>
        </w:rPr>
        <w:t>CNG (</w:t>
      </w:r>
      <w:proofErr w:type="spellStart"/>
      <w:r w:rsidRPr="00D1685C">
        <w:rPr>
          <w:rFonts w:asciiTheme="minorHAnsi" w:hAnsiTheme="minorHAnsi" w:cstheme="minorBidi"/>
          <w:b/>
          <w:lang w:val="nl-NL" w:eastAsia="en-US"/>
        </w:rPr>
        <w:t>Compressed</w:t>
      </w:r>
      <w:proofErr w:type="spellEnd"/>
      <w:r w:rsidRPr="00D1685C">
        <w:rPr>
          <w:rFonts w:asciiTheme="minorHAnsi" w:hAnsiTheme="minorHAnsi" w:cstheme="minorBidi"/>
          <w:b/>
          <w:lang w:val="nl-NL" w:eastAsia="en-US"/>
        </w:rPr>
        <w:t xml:space="preserve"> Natural Gas)</w:t>
      </w:r>
      <w:r w:rsidRPr="00D1685C">
        <w:rPr>
          <w:rFonts w:asciiTheme="minorHAnsi" w:eastAsiaTheme="minorHAnsi" w:hAnsiTheme="minorHAnsi" w:cstheme="minorBidi"/>
          <w:b/>
          <w:color w:val="auto"/>
          <w:kern w:val="0"/>
          <w:bdr w:val="none" w:sz="0" w:space="0" w:color="auto"/>
          <w:lang w:val="nl-NL" w:eastAsia="en-US"/>
        </w:rPr>
        <w:t xml:space="preserve"> </w:t>
      </w:r>
      <w:r w:rsidR="008675E8" w:rsidRPr="00D1685C">
        <w:rPr>
          <w:rStyle w:val="Paginanummer"/>
          <w:b/>
          <w:bCs/>
          <w:sz w:val="20"/>
          <w:szCs w:val="20"/>
          <w:lang w:val="nl-NL"/>
        </w:rPr>
        <w:t>is een direct beschikbare en milieuvriendelijke energiebron</w:t>
      </w:r>
    </w:p>
    <w:p w14:paraId="1BAA1B0E" w14:textId="372AFC6F" w:rsidR="008675E8" w:rsidRPr="00D1685C" w:rsidRDefault="008675E8" w:rsidP="00D1685C">
      <w:pPr>
        <w:pStyle w:val="Lijstalinea"/>
        <w:numPr>
          <w:ilvl w:val="0"/>
          <w:numId w:val="1"/>
        </w:numPr>
        <w:spacing w:line="360" w:lineRule="auto"/>
        <w:rPr>
          <w:rStyle w:val="Paginanummer"/>
          <w:b/>
          <w:bCs/>
          <w:sz w:val="20"/>
          <w:szCs w:val="20"/>
          <w:lang w:val="nl-NL"/>
        </w:rPr>
      </w:pPr>
      <w:r w:rsidRPr="00D1685C">
        <w:rPr>
          <w:rStyle w:val="Paginanummer"/>
          <w:b/>
          <w:bCs/>
          <w:sz w:val="20"/>
          <w:szCs w:val="20"/>
          <w:lang w:val="nl-NL"/>
        </w:rPr>
        <w:t xml:space="preserve">Doel van de ondertekenaars: gezamenlijke inspanningen om in 2025 in Duitsland het aantal </w:t>
      </w:r>
      <w:r w:rsidR="00CC375C" w:rsidRPr="00D1685C">
        <w:rPr>
          <w:rStyle w:val="Paginanummer"/>
          <w:b/>
          <w:bCs/>
          <w:sz w:val="20"/>
          <w:szCs w:val="20"/>
          <w:lang w:val="nl-NL"/>
        </w:rPr>
        <w:t xml:space="preserve">CNG-voertuigen </w:t>
      </w:r>
      <w:r w:rsidRPr="00D1685C">
        <w:rPr>
          <w:rStyle w:val="Paginanummer"/>
          <w:b/>
          <w:bCs/>
          <w:sz w:val="20"/>
          <w:szCs w:val="20"/>
          <w:lang w:val="nl-NL"/>
        </w:rPr>
        <w:t>te vertienvoudigen naar 1.000.000 en het aantal tankstations uit te breiden naar 2.000</w:t>
      </w:r>
    </w:p>
    <w:p w14:paraId="67DCA048" w14:textId="77777777" w:rsidR="008675E8" w:rsidRPr="00D1685C" w:rsidRDefault="008675E8" w:rsidP="00D1685C">
      <w:pPr>
        <w:spacing w:line="360" w:lineRule="auto"/>
        <w:rPr>
          <w:rStyle w:val="Paginanummer"/>
          <w:sz w:val="20"/>
          <w:szCs w:val="20"/>
          <w:lang w:val="nl-NL"/>
        </w:rPr>
      </w:pPr>
    </w:p>
    <w:p w14:paraId="15FDCCD7" w14:textId="4D5BB9A2" w:rsidR="008675E8" w:rsidRPr="00D1685C" w:rsidRDefault="00D1685C" w:rsidP="00D1685C">
      <w:pPr>
        <w:spacing w:line="360" w:lineRule="auto"/>
        <w:rPr>
          <w:rStyle w:val="Paginanummer"/>
          <w:sz w:val="20"/>
          <w:szCs w:val="20"/>
          <w:lang w:val="nl-NL"/>
        </w:rPr>
      </w:pPr>
      <w:r>
        <w:rPr>
          <w:rStyle w:val="Paginanummer"/>
          <w:sz w:val="20"/>
          <w:szCs w:val="20"/>
          <w:lang w:val="nl-NL"/>
        </w:rPr>
        <w:t>Mechelen</w:t>
      </w:r>
      <w:r w:rsidR="008675E8" w:rsidRPr="00D1685C">
        <w:rPr>
          <w:rStyle w:val="Paginanummer"/>
          <w:sz w:val="20"/>
          <w:szCs w:val="20"/>
          <w:lang w:val="nl-NL"/>
        </w:rPr>
        <w:t xml:space="preserve">, 5 april 2017 - </w:t>
      </w:r>
      <w:proofErr w:type="spellStart"/>
      <w:r w:rsidR="008675E8" w:rsidRPr="00D1685C">
        <w:rPr>
          <w:rStyle w:val="Paginanummer"/>
          <w:sz w:val="20"/>
          <w:szCs w:val="20"/>
          <w:lang w:val="nl-NL"/>
        </w:rPr>
        <w:t>PitPoint</w:t>
      </w:r>
      <w:proofErr w:type="spellEnd"/>
      <w:r w:rsidR="008675E8" w:rsidRPr="00D1685C">
        <w:rPr>
          <w:rStyle w:val="Paginanummer"/>
          <w:sz w:val="20"/>
          <w:szCs w:val="20"/>
          <w:lang w:val="nl-NL"/>
        </w:rPr>
        <w:t xml:space="preserve"> heeft een verklaring ondertekend waarmee</w:t>
      </w:r>
      <w:r w:rsidR="00954267" w:rsidRPr="00D1685C">
        <w:rPr>
          <w:rStyle w:val="Paginanummer"/>
          <w:sz w:val="20"/>
          <w:szCs w:val="20"/>
          <w:lang w:val="nl-NL"/>
        </w:rPr>
        <w:t xml:space="preserve"> </w:t>
      </w:r>
      <w:r w:rsidR="003D7BF2" w:rsidRPr="00D1685C">
        <w:rPr>
          <w:rStyle w:val="Paginanummer"/>
          <w:sz w:val="20"/>
          <w:szCs w:val="20"/>
          <w:lang w:val="nl-NL"/>
        </w:rPr>
        <w:t xml:space="preserve">verschillende </w:t>
      </w:r>
      <w:r w:rsidR="008675E8" w:rsidRPr="00D1685C">
        <w:rPr>
          <w:rStyle w:val="Paginanummer"/>
          <w:sz w:val="20"/>
          <w:szCs w:val="20"/>
          <w:lang w:val="nl-NL"/>
        </w:rPr>
        <w:t xml:space="preserve">partijen in de mobiliteitsketen zich uitspreken voor een ambitieus plan om concreet te werken aan een forse uitbreiding van het rijden op CNG/ Groengas. Hiermee wordt het fundament gelegd om de overheidsdoelen te </w:t>
      </w:r>
      <w:r w:rsidR="008675E8" w:rsidRPr="00D1685C">
        <w:rPr>
          <w:rStyle w:val="Paginanummer"/>
          <w:noProof/>
          <w:sz w:val="20"/>
          <w:szCs w:val="20"/>
          <w:lang w:val="nl-NL"/>
        </w:rPr>
        <w:t>verwezelijken</w:t>
      </w:r>
      <w:r w:rsidR="008675E8" w:rsidRPr="00D1685C">
        <w:rPr>
          <w:rStyle w:val="Paginanummer"/>
          <w:sz w:val="20"/>
          <w:szCs w:val="20"/>
          <w:lang w:val="nl-NL"/>
        </w:rPr>
        <w:t xml:space="preserve"> die het Duitse Ministerie van Economische Zaken in 2016 met de "ronde tafel van aardgasmobiliteit" in het leven riep. Hier zijn autofabrikanten, brandstofleveranciers, exploitanten van tankstations, autohandel, vlootbeheerders en de overheid vertegenwoordigd.</w:t>
      </w:r>
    </w:p>
    <w:p w14:paraId="44A8100C" w14:textId="77777777" w:rsidR="008675E8" w:rsidRPr="00D1685C" w:rsidRDefault="008675E8" w:rsidP="00D1685C">
      <w:pPr>
        <w:spacing w:line="360" w:lineRule="auto"/>
        <w:rPr>
          <w:rStyle w:val="Paginanummer"/>
          <w:b/>
          <w:color w:val="808080" w:themeColor="background1" w:themeShade="80"/>
          <w:sz w:val="20"/>
          <w:szCs w:val="20"/>
          <w:lang w:val="nl-NL"/>
        </w:rPr>
      </w:pPr>
    </w:p>
    <w:p w14:paraId="7E7C822F" w14:textId="2157983B" w:rsidR="008675E8" w:rsidRPr="00D1685C" w:rsidRDefault="003D7BF2" w:rsidP="00D1685C">
      <w:pPr>
        <w:spacing w:line="360" w:lineRule="auto"/>
        <w:rPr>
          <w:rStyle w:val="Paginanummer"/>
          <w:sz w:val="20"/>
          <w:szCs w:val="20"/>
          <w:lang w:val="nl-NL"/>
        </w:rPr>
      </w:pPr>
      <w:r w:rsidRPr="00D1685C">
        <w:rPr>
          <w:rStyle w:val="Paginanummer"/>
          <w:sz w:val="20"/>
          <w:szCs w:val="20"/>
          <w:lang w:val="nl-NL"/>
        </w:rPr>
        <w:t xml:space="preserve">De verklaring werd verder ondertekend door Volkswagen, </w:t>
      </w:r>
      <w:proofErr w:type="gramStart"/>
      <w:r w:rsidRPr="00D1685C">
        <w:rPr>
          <w:rStyle w:val="Paginanummer"/>
          <w:sz w:val="20"/>
          <w:szCs w:val="20"/>
          <w:lang w:val="nl-NL"/>
        </w:rPr>
        <w:t>E.ON</w:t>
      </w:r>
      <w:proofErr w:type="gramEnd"/>
      <w:r w:rsidRPr="00D1685C">
        <w:rPr>
          <w:rStyle w:val="Paginanummer"/>
          <w:sz w:val="20"/>
          <w:szCs w:val="20"/>
          <w:lang w:val="nl-NL"/>
        </w:rPr>
        <w:t xml:space="preserve"> </w:t>
      </w:r>
      <w:proofErr w:type="spellStart"/>
      <w:r w:rsidRPr="00D1685C">
        <w:rPr>
          <w:rStyle w:val="Paginanummer"/>
          <w:sz w:val="20"/>
          <w:szCs w:val="20"/>
          <w:lang w:val="nl-NL"/>
        </w:rPr>
        <w:t>Gasmobil</w:t>
      </w:r>
      <w:proofErr w:type="spellEnd"/>
      <w:r w:rsidRPr="00D1685C">
        <w:rPr>
          <w:rStyle w:val="Paginanummer"/>
          <w:sz w:val="20"/>
          <w:szCs w:val="20"/>
          <w:lang w:val="nl-NL"/>
        </w:rPr>
        <w:t xml:space="preserve"> GmbH, Gazprom NGV Europe GmbH, </w:t>
      </w:r>
      <w:proofErr w:type="spellStart"/>
      <w:r w:rsidRPr="00D1685C">
        <w:rPr>
          <w:rStyle w:val="Paginanummer"/>
          <w:sz w:val="20"/>
          <w:szCs w:val="20"/>
          <w:lang w:val="nl-NL"/>
        </w:rPr>
        <w:t>Gazu</w:t>
      </w:r>
      <w:proofErr w:type="spellEnd"/>
      <w:r w:rsidRPr="00D1685C">
        <w:rPr>
          <w:rStyle w:val="Paginanummer"/>
          <w:sz w:val="20"/>
          <w:szCs w:val="20"/>
          <w:lang w:val="nl-NL"/>
        </w:rPr>
        <w:t xml:space="preserve"> GmbH, ONTRAS Gastransport GmbH, Open </w:t>
      </w:r>
      <w:proofErr w:type="spellStart"/>
      <w:r w:rsidRPr="00D1685C">
        <w:rPr>
          <w:rStyle w:val="Paginanummer"/>
          <w:sz w:val="20"/>
          <w:szCs w:val="20"/>
          <w:lang w:val="nl-NL"/>
        </w:rPr>
        <w:t>Grid</w:t>
      </w:r>
      <w:proofErr w:type="spellEnd"/>
      <w:r w:rsidRPr="00D1685C">
        <w:rPr>
          <w:rStyle w:val="Paginanummer"/>
          <w:sz w:val="20"/>
          <w:szCs w:val="20"/>
          <w:lang w:val="nl-NL"/>
        </w:rPr>
        <w:t xml:space="preserve"> Europe GmbH</w:t>
      </w:r>
      <w:r w:rsidR="00954267" w:rsidRPr="00D1685C">
        <w:rPr>
          <w:rStyle w:val="Paginanummer"/>
          <w:sz w:val="20"/>
          <w:szCs w:val="20"/>
          <w:lang w:val="nl-NL"/>
        </w:rPr>
        <w:t xml:space="preserve"> </w:t>
      </w:r>
      <w:r w:rsidRPr="00D1685C">
        <w:rPr>
          <w:rStyle w:val="Paginanummer"/>
          <w:sz w:val="20"/>
          <w:szCs w:val="20"/>
          <w:lang w:val="nl-NL"/>
        </w:rPr>
        <w:t xml:space="preserve">en TOTAL Deutschland GmbH. </w:t>
      </w:r>
      <w:r w:rsidR="008675E8" w:rsidRPr="00D1685C">
        <w:rPr>
          <w:rStyle w:val="Paginanummer"/>
          <w:sz w:val="20"/>
          <w:szCs w:val="20"/>
          <w:lang w:val="nl-NL"/>
        </w:rPr>
        <w:t>Met hun bijdragen willen de ondertekenaars samen met andere autofabrikanten toewerken naar een vertienvoudiging van de CNG-vloot naar 1 miljoen auto's in 2025. Nu zijn er reeds 900 CNG-tankstations in Duitsland</w:t>
      </w:r>
      <w:r w:rsidRPr="00D1685C">
        <w:rPr>
          <w:rStyle w:val="Paginanummer"/>
          <w:sz w:val="20"/>
          <w:szCs w:val="20"/>
          <w:lang w:val="nl-NL"/>
        </w:rPr>
        <w:t xml:space="preserve"> en</w:t>
      </w:r>
      <w:r w:rsidR="005A7971" w:rsidRPr="00D1685C">
        <w:rPr>
          <w:rStyle w:val="Paginanummer"/>
          <w:sz w:val="20"/>
          <w:szCs w:val="20"/>
          <w:lang w:val="nl-NL"/>
        </w:rPr>
        <w:t xml:space="preserve"> </w:t>
      </w:r>
      <w:r w:rsidR="008675E8" w:rsidRPr="00D1685C">
        <w:rPr>
          <w:rStyle w:val="Paginanummer"/>
          <w:sz w:val="20"/>
          <w:szCs w:val="20"/>
          <w:lang w:val="nl-NL"/>
        </w:rPr>
        <w:t>met deze maatregel zou dat aantal uitgebreid worden naar 2.000 in 2025. Ook in andere Europese landen moet deze uitbreiding geforceerd worden volgens de Europese richtlijnen 2014/94.</w:t>
      </w:r>
    </w:p>
    <w:p w14:paraId="099B3F83" w14:textId="77777777" w:rsidR="008675E8" w:rsidRPr="00D1685C" w:rsidRDefault="008675E8" w:rsidP="00D1685C">
      <w:pPr>
        <w:spacing w:line="360" w:lineRule="auto"/>
        <w:rPr>
          <w:rStyle w:val="Paginanummer"/>
          <w:color w:val="808080" w:themeColor="background1" w:themeShade="80"/>
          <w:sz w:val="20"/>
          <w:szCs w:val="20"/>
          <w:lang w:val="nl-NL"/>
        </w:rPr>
      </w:pPr>
    </w:p>
    <w:p w14:paraId="6AB442C7" w14:textId="654C5883" w:rsidR="008675E8" w:rsidRPr="00D1685C" w:rsidRDefault="008675E8" w:rsidP="00D1685C">
      <w:pPr>
        <w:spacing w:line="360" w:lineRule="auto"/>
        <w:rPr>
          <w:rStyle w:val="Paginanummer"/>
          <w:sz w:val="20"/>
          <w:szCs w:val="20"/>
          <w:lang w:val="nl-NL"/>
        </w:rPr>
      </w:pPr>
      <w:r w:rsidRPr="00D1685C">
        <w:rPr>
          <w:rStyle w:val="Paginanummer"/>
          <w:sz w:val="20"/>
          <w:szCs w:val="20"/>
          <w:lang w:val="nl-NL"/>
        </w:rPr>
        <w:t>"</w:t>
      </w:r>
      <w:proofErr w:type="spellStart"/>
      <w:r w:rsidRPr="00D1685C">
        <w:rPr>
          <w:rStyle w:val="Paginanummer"/>
          <w:i/>
          <w:sz w:val="20"/>
          <w:szCs w:val="20"/>
          <w:lang w:val="nl-NL"/>
        </w:rPr>
        <w:t>PitPoint</w:t>
      </w:r>
      <w:proofErr w:type="spellEnd"/>
      <w:r w:rsidRPr="00D1685C">
        <w:rPr>
          <w:rStyle w:val="Paginanummer"/>
          <w:i/>
          <w:sz w:val="20"/>
          <w:szCs w:val="20"/>
          <w:lang w:val="nl-NL"/>
        </w:rPr>
        <w:t xml:space="preserve"> voelt door haar grote bereik een bijzondere maatschappelijke verantwoordelijkheid voor de energietransitie. De actuele beschikbaarheid van </w:t>
      </w:r>
      <w:r w:rsidR="0010443C" w:rsidRPr="00D1685C">
        <w:rPr>
          <w:rStyle w:val="Paginanummer"/>
          <w:i/>
          <w:sz w:val="20"/>
          <w:szCs w:val="20"/>
          <w:lang w:val="nl-NL"/>
        </w:rPr>
        <w:t xml:space="preserve">CNG </w:t>
      </w:r>
      <w:r w:rsidRPr="00D1685C">
        <w:rPr>
          <w:rStyle w:val="Paginanummer"/>
          <w:i/>
          <w:sz w:val="20"/>
          <w:szCs w:val="20"/>
          <w:lang w:val="nl-NL"/>
        </w:rPr>
        <w:t xml:space="preserve">maakt het tot een belangrijke strategische bouwsteen van milieuvriendelijke mobiliteit in de nabije toekomst. Met name door toevoeging van </w:t>
      </w:r>
      <w:proofErr w:type="spellStart"/>
      <w:r w:rsidR="00CE6B03" w:rsidRPr="00D1685C">
        <w:rPr>
          <w:rStyle w:val="Paginanummer"/>
          <w:i/>
          <w:sz w:val="20"/>
          <w:szCs w:val="20"/>
          <w:lang w:val="nl-NL"/>
        </w:rPr>
        <w:t>herwinbaar</w:t>
      </w:r>
      <w:proofErr w:type="spellEnd"/>
      <w:r w:rsidRPr="00D1685C">
        <w:rPr>
          <w:rStyle w:val="Paginanummer"/>
          <w:i/>
          <w:sz w:val="20"/>
          <w:szCs w:val="20"/>
          <w:lang w:val="nl-NL"/>
        </w:rPr>
        <w:t xml:space="preserve"> biogas</w:t>
      </w:r>
      <w:r w:rsidR="0010443C" w:rsidRPr="00D1685C">
        <w:rPr>
          <w:rStyle w:val="Paginanummer"/>
          <w:i/>
          <w:sz w:val="20"/>
          <w:szCs w:val="20"/>
          <w:lang w:val="nl-NL"/>
        </w:rPr>
        <w:t xml:space="preserve"> </w:t>
      </w:r>
      <w:r w:rsidR="00D47C81" w:rsidRPr="00D1685C">
        <w:rPr>
          <w:rStyle w:val="Paginanummer"/>
          <w:i/>
          <w:sz w:val="20"/>
          <w:szCs w:val="20"/>
          <w:lang w:val="nl-NL"/>
        </w:rPr>
        <w:t xml:space="preserve">is het mogelijk om de </w:t>
      </w:r>
      <w:r w:rsidRPr="00D1685C">
        <w:rPr>
          <w:rStyle w:val="Paginanummer"/>
          <w:i/>
          <w:sz w:val="20"/>
          <w:szCs w:val="20"/>
          <w:lang w:val="nl-NL"/>
        </w:rPr>
        <w:t xml:space="preserve">beschikbare </w:t>
      </w:r>
      <w:r w:rsidR="00AE3F4A" w:rsidRPr="00D1685C">
        <w:rPr>
          <w:rStyle w:val="Paginanummer"/>
          <w:i/>
          <w:sz w:val="20"/>
          <w:szCs w:val="20"/>
          <w:lang w:val="nl-NL"/>
        </w:rPr>
        <w:t xml:space="preserve">CNG </w:t>
      </w:r>
      <w:r w:rsidR="00D47C81" w:rsidRPr="00D1685C">
        <w:rPr>
          <w:rStyle w:val="Paginanummer"/>
          <w:i/>
          <w:sz w:val="20"/>
          <w:szCs w:val="20"/>
          <w:lang w:val="nl-NL"/>
        </w:rPr>
        <w:t xml:space="preserve">om te zetten naar Groengas door middel van </w:t>
      </w:r>
      <w:r w:rsidR="00D47C81" w:rsidRPr="00D1685C">
        <w:rPr>
          <w:rFonts w:eastAsia="Times New Roman" w:cs="Arial"/>
          <w:i/>
          <w:kern w:val="0"/>
          <w:sz w:val="20"/>
          <w:szCs w:val="20"/>
          <w:bdr w:val="none" w:sz="0" w:space="0" w:color="auto"/>
          <w:shd w:val="clear" w:color="auto" w:fill="FFFFFF"/>
          <w:lang w:val="nl-NL" w:eastAsia="nl-NL"/>
        </w:rPr>
        <w:t>groengas-certificaten.</w:t>
      </w:r>
      <w:r w:rsidR="003D7BF2" w:rsidRPr="00D1685C">
        <w:rPr>
          <w:rStyle w:val="Paginanummer"/>
          <w:i/>
          <w:sz w:val="20"/>
          <w:szCs w:val="20"/>
          <w:lang w:val="nl-NL"/>
        </w:rPr>
        <w:t xml:space="preserve"> </w:t>
      </w:r>
      <w:r w:rsidRPr="00D1685C">
        <w:rPr>
          <w:rStyle w:val="Paginanummer"/>
          <w:i/>
          <w:sz w:val="20"/>
          <w:szCs w:val="20"/>
          <w:lang w:val="nl-NL"/>
        </w:rPr>
        <w:t xml:space="preserve">Daarom zal </w:t>
      </w:r>
      <w:r w:rsidR="00AE3F4A" w:rsidRPr="00D1685C">
        <w:rPr>
          <w:rStyle w:val="Paginanummer"/>
          <w:i/>
          <w:sz w:val="20"/>
          <w:szCs w:val="20"/>
          <w:lang w:val="nl-NL"/>
        </w:rPr>
        <w:t xml:space="preserve">CNG </w:t>
      </w:r>
      <w:r w:rsidRPr="00D1685C">
        <w:rPr>
          <w:rStyle w:val="Paginanummer"/>
          <w:i/>
          <w:sz w:val="20"/>
          <w:szCs w:val="20"/>
          <w:lang w:val="nl-NL"/>
        </w:rPr>
        <w:t>ook op de lange termijn een substantiële rol gaan spelen in de energietransitie van de verkeerssector</w:t>
      </w:r>
      <w:r w:rsidRPr="00D1685C">
        <w:rPr>
          <w:rStyle w:val="Paginanummer"/>
          <w:sz w:val="20"/>
          <w:szCs w:val="20"/>
          <w:lang w:val="nl-NL"/>
        </w:rPr>
        <w:t xml:space="preserve">", aldus Erik </w:t>
      </w:r>
      <w:proofErr w:type="spellStart"/>
      <w:r w:rsidRPr="00D1685C">
        <w:rPr>
          <w:rStyle w:val="Paginanummer"/>
          <w:sz w:val="20"/>
          <w:szCs w:val="20"/>
          <w:lang w:val="nl-NL"/>
        </w:rPr>
        <w:t>Kemink</w:t>
      </w:r>
      <w:proofErr w:type="spellEnd"/>
      <w:r w:rsidRPr="00D1685C">
        <w:rPr>
          <w:rStyle w:val="Paginanummer"/>
          <w:sz w:val="20"/>
          <w:szCs w:val="20"/>
          <w:lang w:val="nl-NL"/>
        </w:rPr>
        <w:t xml:space="preserve">, CEO van </w:t>
      </w:r>
      <w:proofErr w:type="spellStart"/>
      <w:r w:rsidRPr="00D1685C">
        <w:rPr>
          <w:rStyle w:val="Paginanummer"/>
          <w:sz w:val="20"/>
          <w:szCs w:val="20"/>
          <w:lang w:val="nl-NL"/>
        </w:rPr>
        <w:t>PitPoint</w:t>
      </w:r>
      <w:proofErr w:type="spellEnd"/>
      <w:r w:rsidRPr="00D1685C">
        <w:rPr>
          <w:rStyle w:val="Paginanummer"/>
          <w:sz w:val="20"/>
          <w:szCs w:val="20"/>
          <w:lang w:val="nl-NL"/>
        </w:rPr>
        <w:t>.</w:t>
      </w:r>
    </w:p>
    <w:p w14:paraId="2072C228" w14:textId="77777777" w:rsidR="008675E8" w:rsidRPr="00D1685C" w:rsidRDefault="008675E8" w:rsidP="00D1685C">
      <w:pPr>
        <w:spacing w:line="360" w:lineRule="auto"/>
        <w:rPr>
          <w:rStyle w:val="Paginanummer"/>
          <w:color w:val="808080" w:themeColor="background1" w:themeShade="80"/>
          <w:sz w:val="20"/>
          <w:szCs w:val="20"/>
          <w:lang w:val="nl-NL"/>
        </w:rPr>
      </w:pPr>
    </w:p>
    <w:p w14:paraId="73032254" w14:textId="5EB8FD86" w:rsidR="008675E8" w:rsidRPr="00D1685C" w:rsidRDefault="008675E8" w:rsidP="00D1685C">
      <w:pPr>
        <w:spacing w:line="360" w:lineRule="auto"/>
        <w:rPr>
          <w:rStyle w:val="Paginanummer"/>
          <w:sz w:val="20"/>
          <w:szCs w:val="20"/>
          <w:lang w:val="nl-NL"/>
        </w:rPr>
      </w:pPr>
      <w:r w:rsidRPr="00D1685C">
        <w:rPr>
          <w:rStyle w:val="Paginanummer"/>
          <w:sz w:val="20"/>
          <w:szCs w:val="20"/>
          <w:lang w:val="nl-NL"/>
        </w:rPr>
        <w:t xml:space="preserve">De ondernemers hebben elkaar gevonden in een versnelde en gezamenlijke uitbreiding van </w:t>
      </w:r>
      <w:r w:rsidR="00CE6B03" w:rsidRPr="00D1685C">
        <w:rPr>
          <w:rStyle w:val="Paginanummer"/>
          <w:sz w:val="20"/>
          <w:szCs w:val="20"/>
          <w:lang w:val="nl-NL"/>
        </w:rPr>
        <w:t>CNG/ Groengas</w:t>
      </w:r>
      <w:r w:rsidR="00FF2F4C" w:rsidRPr="00D1685C">
        <w:rPr>
          <w:rStyle w:val="Paginanummer"/>
          <w:sz w:val="20"/>
          <w:szCs w:val="20"/>
          <w:lang w:val="nl-NL"/>
        </w:rPr>
        <w:t>-</w:t>
      </w:r>
      <w:r w:rsidRPr="00D1685C">
        <w:rPr>
          <w:rStyle w:val="Paginanummer"/>
          <w:sz w:val="20"/>
          <w:szCs w:val="20"/>
          <w:lang w:val="nl-NL"/>
        </w:rPr>
        <w:t>mobiliteit. Dit geldt voor zowel het vracht- als het personenverkeer en het openbaar vervoer in alle steden en regio’s.</w:t>
      </w:r>
      <w:r w:rsidR="00942A5A" w:rsidRPr="00D1685C">
        <w:rPr>
          <w:rStyle w:val="Paginanummer"/>
          <w:sz w:val="20"/>
          <w:szCs w:val="20"/>
          <w:lang w:val="nl-NL"/>
        </w:rPr>
        <w:t xml:space="preserve"> </w:t>
      </w:r>
      <w:r w:rsidRPr="00D1685C">
        <w:rPr>
          <w:rStyle w:val="Paginanummer"/>
          <w:sz w:val="20"/>
          <w:szCs w:val="20"/>
          <w:lang w:val="nl-NL"/>
        </w:rPr>
        <w:t xml:space="preserve">De partners hebben tot doel om nog meer partijen voor deze samenwerking te werven. Concrete maatregelen om de genoemde doelen te bereiken, zullen afzonderlijk worden </w:t>
      </w:r>
      <w:r w:rsidRPr="00D1685C">
        <w:rPr>
          <w:rStyle w:val="Paginanummer"/>
          <w:sz w:val="20"/>
          <w:szCs w:val="20"/>
          <w:lang w:val="nl-NL"/>
        </w:rPr>
        <w:lastRenderedPageBreak/>
        <w:t>vastgelegd.</w:t>
      </w:r>
      <w:r w:rsidR="00954267" w:rsidRPr="00D1685C">
        <w:rPr>
          <w:rStyle w:val="Paginanummer"/>
          <w:sz w:val="20"/>
          <w:szCs w:val="20"/>
          <w:lang w:val="nl-NL"/>
        </w:rPr>
        <w:t xml:space="preserve"> </w:t>
      </w:r>
      <w:r w:rsidRPr="00D1685C">
        <w:rPr>
          <w:rStyle w:val="Paginanummer"/>
          <w:sz w:val="20"/>
          <w:szCs w:val="20"/>
          <w:lang w:val="nl-NL"/>
        </w:rPr>
        <w:t>Deze aanzet is volledig in overeenstemming met de strategie van de Europese Unie voor alternatieve brandstoffen en het laatste klimaatplan 2050 van de Duitse regering.</w:t>
      </w:r>
    </w:p>
    <w:p w14:paraId="5A48E361" w14:textId="727EC234" w:rsidR="008675E8" w:rsidRPr="00D1685C" w:rsidRDefault="008675E8" w:rsidP="00D1685C">
      <w:pPr>
        <w:spacing w:line="360" w:lineRule="auto"/>
        <w:rPr>
          <w:rStyle w:val="Paginanummer"/>
          <w:rFonts w:cs="Arial"/>
          <w:sz w:val="20"/>
          <w:szCs w:val="20"/>
          <w:lang w:val="nl-NL"/>
        </w:rPr>
      </w:pPr>
    </w:p>
    <w:p w14:paraId="40AE7966" w14:textId="77777777" w:rsidR="00954267" w:rsidRPr="00D1685C" w:rsidRDefault="00954267" w:rsidP="00D1685C">
      <w:pPr>
        <w:spacing w:line="360" w:lineRule="auto"/>
        <w:rPr>
          <w:rStyle w:val="Geen"/>
          <w:rFonts w:cs="Arial"/>
          <w:sz w:val="20"/>
          <w:szCs w:val="20"/>
          <w:lang w:val="nl-NL"/>
        </w:rPr>
      </w:pPr>
      <w:r w:rsidRPr="00D1685C">
        <w:rPr>
          <w:rFonts w:cs="Arial"/>
          <w:b/>
          <w:bCs/>
          <w:sz w:val="20"/>
          <w:szCs w:val="20"/>
          <w:lang w:val="nl-NL"/>
        </w:rPr>
        <w:t xml:space="preserve">Over </w:t>
      </w:r>
      <w:proofErr w:type="spellStart"/>
      <w:r w:rsidRPr="00D1685C">
        <w:rPr>
          <w:rFonts w:cs="Arial"/>
          <w:b/>
          <w:bCs/>
          <w:sz w:val="20"/>
          <w:szCs w:val="20"/>
          <w:lang w:val="nl-NL"/>
        </w:rPr>
        <w:t>PitPoint</w:t>
      </w:r>
      <w:proofErr w:type="spellEnd"/>
      <w:r w:rsidRPr="00D1685C">
        <w:rPr>
          <w:rFonts w:cs="Arial"/>
          <w:sz w:val="20"/>
          <w:szCs w:val="20"/>
          <w:lang w:val="nl-NL"/>
        </w:rPr>
        <w:br/>
      </w:r>
      <w:hyperlink r:id="rId6" w:anchor="1" w:history="1">
        <w:proofErr w:type="spellStart"/>
        <w:r w:rsidRPr="00D1685C">
          <w:rPr>
            <w:rStyle w:val="Hyperlink0"/>
            <w:rFonts w:ascii="Arial" w:hAnsi="Arial" w:cs="Arial"/>
            <w:sz w:val="20"/>
            <w:szCs w:val="20"/>
            <w:lang w:val="nl-NL"/>
          </w:rPr>
          <w:t>PitPoint</w:t>
        </w:r>
        <w:proofErr w:type="spellEnd"/>
        <w:r w:rsidRPr="00D1685C">
          <w:rPr>
            <w:rStyle w:val="Hyperlink0"/>
            <w:rFonts w:ascii="Arial" w:hAnsi="Arial" w:cs="Arial"/>
            <w:sz w:val="20"/>
            <w:szCs w:val="20"/>
            <w:lang w:val="nl-NL"/>
          </w:rPr>
          <w:t xml:space="preserve"> clean </w:t>
        </w:r>
        <w:proofErr w:type="spellStart"/>
        <w:r w:rsidRPr="00D1685C">
          <w:rPr>
            <w:rStyle w:val="Hyperlink0"/>
            <w:rFonts w:ascii="Arial" w:hAnsi="Arial" w:cs="Arial"/>
            <w:sz w:val="20"/>
            <w:szCs w:val="20"/>
            <w:lang w:val="nl-NL"/>
          </w:rPr>
          <w:t>fuels</w:t>
        </w:r>
        <w:proofErr w:type="spellEnd"/>
      </w:hyperlink>
      <w:r w:rsidRPr="00D1685C">
        <w:rPr>
          <w:rStyle w:val="Geen"/>
          <w:rFonts w:cs="Arial"/>
          <w:sz w:val="20"/>
          <w:szCs w:val="20"/>
          <w:lang w:val="nl-NL"/>
        </w:rPr>
        <w:t xml:space="preserve"> is leverancier van schone brandstoffen zoals Groengas, CNG, (</w:t>
      </w:r>
      <w:proofErr w:type="spellStart"/>
      <w:r w:rsidRPr="00D1685C">
        <w:rPr>
          <w:rStyle w:val="Geen"/>
          <w:rFonts w:cs="Arial"/>
          <w:sz w:val="20"/>
          <w:szCs w:val="20"/>
          <w:lang w:val="nl-NL"/>
        </w:rPr>
        <w:t>compressed</w:t>
      </w:r>
      <w:proofErr w:type="spellEnd"/>
      <w:r w:rsidRPr="00D1685C">
        <w:rPr>
          <w:rStyle w:val="Geen"/>
          <w:rFonts w:cs="Arial"/>
          <w:sz w:val="20"/>
          <w:szCs w:val="20"/>
          <w:lang w:val="nl-NL"/>
        </w:rPr>
        <w:t xml:space="preserve"> </w:t>
      </w:r>
      <w:proofErr w:type="spellStart"/>
      <w:r w:rsidRPr="00D1685C">
        <w:rPr>
          <w:rStyle w:val="Geen"/>
          <w:rFonts w:cs="Arial"/>
          <w:sz w:val="20"/>
          <w:szCs w:val="20"/>
          <w:lang w:val="nl-NL"/>
        </w:rPr>
        <w:t>natural</w:t>
      </w:r>
      <w:proofErr w:type="spellEnd"/>
      <w:r w:rsidRPr="00D1685C">
        <w:rPr>
          <w:rStyle w:val="Geen"/>
          <w:rFonts w:cs="Arial"/>
          <w:sz w:val="20"/>
          <w:szCs w:val="20"/>
          <w:lang w:val="nl-NL"/>
        </w:rPr>
        <w:t xml:space="preserve"> gas) en LNG (</w:t>
      </w:r>
      <w:proofErr w:type="spellStart"/>
      <w:r w:rsidRPr="00D1685C">
        <w:rPr>
          <w:rStyle w:val="Geen"/>
          <w:rFonts w:cs="Arial"/>
          <w:sz w:val="20"/>
          <w:szCs w:val="20"/>
          <w:lang w:val="nl-NL"/>
        </w:rPr>
        <w:t>liquefied</w:t>
      </w:r>
      <w:proofErr w:type="spellEnd"/>
      <w:r w:rsidRPr="00D1685C">
        <w:rPr>
          <w:rStyle w:val="Geen"/>
          <w:rFonts w:cs="Arial"/>
          <w:sz w:val="20"/>
          <w:szCs w:val="20"/>
          <w:lang w:val="nl-NL"/>
        </w:rPr>
        <w:t xml:space="preserve"> </w:t>
      </w:r>
      <w:proofErr w:type="spellStart"/>
      <w:r w:rsidRPr="00D1685C">
        <w:rPr>
          <w:rStyle w:val="Geen"/>
          <w:rFonts w:cs="Arial"/>
          <w:sz w:val="20"/>
          <w:szCs w:val="20"/>
          <w:lang w:val="nl-NL"/>
        </w:rPr>
        <w:t>natural</w:t>
      </w:r>
      <w:proofErr w:type="spellEnd"/>
      <w:r w:rsidRPr="00D1685C">
        <w:rPr>
          <w:rStyle w:val="Geen"/>
          <w:rFonts w:cs="Arial"/>
          <w:sz w:val="20"/>
          <w:szCs w:val="20"/>
          <w:lang w:val="nl-NL"/>
        </w:rPr>
        <w:t xml:space="preserve"> gas). Daarnaast biedt het bedrijf andere alternatieve brandstoffen: waterstof en elektriciteit. Om deze schone brandstoffen bereikbaar en betaalbaar te maken voor bedrijven, overheden en particulieren opent </w:t>
      </w:r>
      <w:proofErr w:type="spellStart"/>
      <w:r w:rsidRPr="00D1685C">
        <w:rPr>
          <w:rStyle w:val="Geen"/>
          <w:rFonts w:cs="Arial"/>
          <w:sz w:val="20"/>
          <w:szCs w:val="20"/>
          <w:lang w:val="nl-NL"/>
        </w:rPr>
        <w:t>PitPoint</w:t>
      </w:r>
      <w:proofErr w:type="spellEnd"/>
      <w:r w:rsidRPr="00D1685C">
        <w:rPr>
          <w:rStyle w:val="Geen"/>
          <w:rFonts w:cs="Arial"/>
          <w:sz w:val="20"/>
          <w:szCs w:val="20"/>
          <w:lang w:val="nl-NL"/>
        </w:rPr>
        <w:t>, op eigen initiatief en in opdracht, steeds weer nieuwe tankpunten en faciliteert zij elektrische oplaadpalen.</w:t>
      </w:r>
    </w:p>
    <w:p w14:paraId="03ED464C" w14:textId="77777777" w:rsidR="00954267" w:rsidRPr="00D1685C" w:rsidRDefault="00954267" w:rsidP="00D1685C">
      <w:pPr>
        <w:spacing w:line="360" w:lineRule="auto"/>
        <w:rPr>
          <w:rStyle w:val="Paginanummer"/>
          <w:rFonts w:cs="Arial"/>
          <w:sz w:val="20"/>
          <w:szCs w:val="20"/>
          <w:lang w:val="nl-NL"/>
        </w:rPr>
      </w:pPr>
    </w:p>
    <w:p w14:paraId="3947EB9C" w14:textId="77777777" w:rsidR="008675E8" w:rsidRPr="00D1685C" w:rsidRDefault="008675E8" w:rsidP="00D1685C">
      <w:pPr>
        <w:spacing w:line="360" w:lineRule="auto"/>
        <w:rPr>
          <w:sz w:val="20"/>
          <w:szCs w:val="20"/>
          <w:lang w:val="nl-NL"/>
        </w:rPr>
      </w:pPr>
      <w:r w:rsidRPr="00D1685C">
        <w:rPr>
          <w:rStyle w:val="Paginanummer"/>
          <w:sz w:val="20"/>
          <w:szCs w:val="20"/>
          <w:lang w:val="nl-NL"/>
        </w:rPr>
        <w:t>--- einde persbericht ----</w:t>
      </w:r>
    </w:p>
    <w:p w14:paraId="1726A4AE" w14:textId="77777777" w:rsidR="008675E8" w:rsidRPr="00D1685C" w:rsidRDefault="008675E8" w:rsidP="00D1685C">
      <w:pPr>
        <w:spacing w:line="360" w:lineRule="auto"/>
        <w:rPr>
          <w:rFonts w:ascii="Verdana" w:eastAsia="Verdana" w:hAnsi="Verdana" w:cs="Verdana"/>
          <w:b/>
          <w:sz w:val="20"/>
          <w:szCs w:val="20"/>
          <w:lang w:val="nl-NL"/>
        </w:rPr>
      </w:pPr>
    </w:p>
    <w:p w14:paraId="57D89F00" w14:textId="6D6F0FED" w:rsidR="00D1685C" w:rsidRDefault="008675E8" w:rsidP="00D168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Helvetica" w:eastAsia="Times New Roman" w:hAnsi="Helvetica"/>
          <w:sz w:val="21"/>
          <w:szCs w:val="21"/>
          <w:bdr w:val="none" w:sz="0" w:space="0" w:color="auto" w:frame="1"/>
          <w:lang w:val="nl-NL"/>
        </w:rPr>
      </w:pPr>
      <w:r w:rsidRPr="00D1685C">
        <w:rPr>
          <w:rFonts w:eastAsia="Verdana" w:cs="Arial"/>
          <w:b/>
          <w:sz w:val="20"/>
          <w:szCs w:val="20"/>
          <w:lang w:val="nl-NL"/>
        </w:rPr>
        <w:t>Noot voor de redactie, niet ter publicatie</w:t>
      </w:r>
      <w:r w:rsidRPr="00D1685C">
        <w:rPr>
          <w:rFonts w:eastAsia="Verdana" w:cs="Arial"/>
          <w:b/>
          <w:sz w:val="20"/>
          <w:szCs w:val="20"/>
          <w:lang w:val="nl-NL"/>
        </w:rPr>
        <w:br/>
      </w:r>
      <w:r w:rsidRPr="00D1685C">
        <w:rPr>
          <w:rFonts w:eastAsia="Verdana" w:cs="Arial"/>
          <w:sz w:val="20"/>
          <w:szCs w:val="20"/>
          <w:lang w:val="nl-NL"/>
        </w:rPr>
        <w:t xml:space="preserve">Neem voor meer informatie contact op met </w:t>
      </w:r>
      <w:r w:rsidR="00D1685C" w:rsidRPr="00D1685C">
        <w:rPr>
          <w:rFonts w:ascii="Helvetica" w:eastAsia="Times New Roman" w:hAnsi="Helvetica"/>
          <w:sz w:val="21"/>
          <w:szCs w:val="21"/>
          <w:bdr w:val="none" w:sz="0" w:space="0" w:color="auto" w:frame="1"/>
          <w:lang w:val="nl-NL"/>
        </w:rPr>
        <w:t xml:space="preserve">Geert </w:t>
      </w:r>
      <w:proofErr w:type="spellStart"/>
      <w:r w:rsidR="00D1685C" w:rsidRPr="00D1685C">
        <w:rPr>
          <w:rFonts w:ascii="Helvetica" w:eastAsia="Times New Roman" w:hAnsi="Helvetica"/>
          <w:sz w:val="21"/>
          <w:szCs w:val="21"/>
          <w:bdr w:val="none" w:sz="0" w:space="0" w:color="auto" w:frame="1"/>
          <w:lang w:val="nl-NL"/>
        </w:rPr>
        <w:t>Degroote</w:t>
      </w:r>
      <w:proofErr w:type="spellEnd"/>
      <w:r w:rsidR="006A2BEC" w:rsidRPr="00D1685C">
        <w:rPr>
          <w:rFonts w:ascii="Helvetica" w:eastAsia="Times New Roman" w:hAnsi="Helvetica"/>
          <w:sz w:val="21"/>
          <w:szCs w:val="21"/>
          <w:bdr w:val="none" w:sz="0" w:space="0" w:color="auto" w:frame="1"/>
          <w:lang w:val="nl-NL"/>
        </w:rPr>
        <w:t xml:space="preserve"> (</w:t>
      </w:r>
      <w:r w:rsidR="00D1685C" w:rsidRPr="00D1685C">
        <w:rPr>
          <w:rFonts w:ascii="Helvetica" w:eastAsia="Times New Roman" w:hAnsi="Helvetica"/>
          <w:sz w:val="21"/>
          <w:szCs w:val="21"/>
          <w:bdr w:val="none" w:sz="0" w:space="0" w:color="auto" w:frame="1"/>
          <w:lang w:val="nl-NL"/>
        </w:rPr>
        <w:fldChar w:fldCharType="begin"/>
      </w:r>
      <w:r w:rsidR="00D1685C" w:rsidRPr="00D1685C">
        <w:rPr>
          <w:rFonts w:ascii="Helvetica" w:eastAsia="Times New Roman" w:hAnsi="Helvetica"/>
          <w:sz w:val="21"/>
          <w:szCs w:val="21"/>
          <w:bdr w:val="none" w:sz="0" w:space="0" w:color="auto" w:frame="1"/>
          <w:lang w:val="nl-NL"/>
        </w:rPr>
        <w:instrText xml:space="preserve"> HYPERLINK "mailto:geert.degroote@pitpoint.be)" </w:instrText>
      </w:r>
      <w:r w:rsidR="00D1685C" w:rsidRPr="00D1685C">
        <w:rPr>
          <w:rFonts w:ascii="Helvetica" w:eastAsia="Times New Roman" w:hAnsi="Helvetica"/>
          <w:sz w:val="21"/>
          <w:szCs w:val="21"/>
          <w:bdr w:val="none" w:sz="0" w:space="0" w:color="auto" w:frame="1"/>
          <w:lang w:val="nl-NL"/>
        </w:rPr>
        <w:fldChar w:fldCharType="separate"/>
      </w:r>
      <w:r w:rsidR="00D1685C" w:rsidRPr="00D1685C">
        <w:rPr>
          <w:rStyle w:val="Hyperlink"/>
          <w:rFonts w:ascii="Helvetica" w:eastAsia="Times New Roman" w:hAnsi="Helvetica"/>
          <w:sz w:val="21"/>
          <w:szCs w:val="21"/>
          <w:bdr w:val="none" w:sz="0" w:space="0" w:color="auto" w:frame="1"/>
          <w:lang w:val="nl-NL"/>
        </w:rPr>
        <w:t>geert.degroote@pitpoint.be)</w:t>
      </w:r>
      <w:r w:rsidR="00D1685C" w:rsidRPr="00D1685C">
        <w:rPr>
          <w:rFonts w:ascii="Helvetica" w:eastAsia="Times New Roman" w:hAnsi="Helvetica"/>
          <w:sz w:val="21"/>
          <w:szCs w:val="21"/>
          <w:bdr w:val="none" w:sz="0" w:space="0" w:color="auto" w:frame="1"/>
          <w:lang w:val="nl-NL"/>
        </w:rPr>
        <w:fldChar w:fldCharType="end"/>
      </w:r>
      <w:r w:rsidR="00D1685C" w:rsidRPr="00D1685C">
        <w:rPr>
          <w:rFonts w:ascii="Helvetica" w:eastAsia="Times New Roman" w:hAnsi="Helvetica"/>
          <w:sz w:val="21"/>
          <w:szCs w:val="21"/>
          <w:bdr w:val="none" w:sz="0" w:space="0" w:color="auto" w:frame="1"/>
          <w:lang w:val="nl-NL"/>
        </w:rPr>
        <w:t xml:space="preserve"> </w:t>
      </w:r>
      <w:r w:rsidR="00D1685C">
        <w:rPr>
          <w:rFonts w:ascii="Helvetica" w:eastAsia="Times New Roman" w:hAnsi="Helvetica"/>
          <w:sz w:val="21"/>
          <w:szCs w:val="21"/>
          <w:bdr w:val="none" w:sz="0" w:space="0" w:color="auto" w:frame="1"/>
          <w:lang w:val="nl-NL"/>
        </w:rPr>
        <w:br/>
      </w:r>
      <w:bookmarkStart w:id="0" w:name="_GoBack"/>
      <w:bookmarkEnd w:id="0"/>
      <w:r w:rsidR="00D1685C" w:rsidRPr="00D1685C">
        <w:rPr>
          <w:rFonts w:ascii="Helvetica" w:eastAsia="Times New Roman" w:hAnsi="Helvetica"/>
          <w:sz w:val="21"/>
          <w:szCs w:val="21"/>
          <w:bdr w:val="none" w:sz="0" w:space="0" w:color="auto" w:frame="1"/>
          <w:lang w:val="nl-NL"/>
        </w:rPr>
        <w:t xml:space="preserve">of +32 15 796 735 en +32 475 55 20 37. </w:t>
      </w:r>
    </w:p>
    <w:p w14:paraId="52ED66A0" w14:textId="77777777" w:rsidR="00D1685C" w:rsidRDefault="00D1685C" w:rsidP="00D168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Helvetica" w:eastAsia="Times New Roman" w:hAnsi="Helvetica"/>
          <w:sz w:val="21"/>
          <w:szCs w:val="21"/>
          <w:bdr w:val="none" w:sz="0" w:space="0" w:color="auto" w:frame="1"/>
          <w:lang w:val="nl-NL"/>
        </w:rPr>
      </w:pPr>
    </w:p>
    <w:p w14:paraId="52327C77" w14:textId="64C82638" w:rsidR="00D1685C" w:rsidRPr="00D1685C" w:rsidRDefault="00D1685C" w:rsidP="00D168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Helvetica" w:eastAsia="Times New Roman" w:hAnsi="Helvetica"/>
          <w:sz w:val="21"/>
          <w:szCs w:val="21"/>
          <w:bdr w:val="none" w:sz="0" w:space="0" w:color="auto" w:frame="1"/>
          <w:lang w:val="nl-NL"/>
        </w:rPr>
      </w:pPr>
      <w:r w:rsidRPr="00D1685C">
        <w:rPr>
          <w:rFonts w:ascii="Helvetica" w:eastAsia="Times New Roman" w:hAnsi="Helvetica"/>
          <w:b/>
          <w:sz w:val="21"/>
          <w:szCs w:val="21"/>
          <w:bdr w:val="none" w:sz="0" w:space="0" w:color="auto" w:frame="1"/>
          <w:lang w:val="nl-NL"/>
        </w:rPr>
        <w:t>Persbureau</w:t>
      </w:r>
      <w:r>
        <w:rPr>
          <w:rFonts w:ascii="Helvetica" w:eastAsia="Times New Roman" w:hAnsi="Helvetica"/>
          <w:sz w:val="21"/>
          <w:szCs w:val="21"/>
          <w:bdr w:val="none" w:sz="0" w:space="0" w:color="auto" w:frame="1"/>
          <w:lang w:val="nl-NL"/>
        </w:rPr>
        <w:t xml:space="preserve">: Square </w:t>
      </w:r>
      <w:proofErr w:type="spellStart"/>
      <w:r>
        <w:rPr>
          <w:rFonts w:ascii="Helvetica" w:eastAsia="Times New Roman" w:hAnsi="Helvetica"/>
          <w:sz w:val="21"/>
          <w:szCs w:val="21"/>
          <w:bdr w:val="none" w:sz="0" w:space="0" w:color="auto" w:frame="1"/>
          <w:lang w:val="nl-NL"/>
        </w:rPr>
        <w:t>Egg</w:t>
      </w:r>
      <w:proofErr w:type="spellEnd"/>
      <w:r>
        <w:rPr>
          <w:rFonts w:ascii="Helvetica" w:eastAsia="Times New Roman" w:hAnsi="Helvetica"/>
          <w:sz w:val="21"/>
          <w:szCs w:val="21"/>
          <w:bdr w:val="none" w:sz="0" w:space="0" w:color="auto" w:frame="1"/>
          <w:lang w:val="nl-NL"/>
        </w:rPr>
        <w:t xml:space="preserve">, Sandra Van Hauwaert, </w:t>
      </w:r>
      <w:hyperlink r:id="rId7" w:history="1">
        <w:r w:rsidRPr="00BD1680">
          <w:rPr>
            <w:rStyle w:val="Hyperlink"/>
            <w:rFonts w:ascii="Helvetica" w:eastAsia="Times New Roman" w:hAnsi="Helvetica"/>
            <w:sz w:val="21"/>
            <w:szCs w:val="21"/>
            <w:bdr w:val="none" w:sz="0" w:space="0" w:color="auto" w:frame="1"/>
            <w:lang w:val="nl-NL"/>
          </w:rPr>
          <w:t>sandra@square-egg.be</w:t>
        </w:r>
      </w:hyperlink>
      <w:r>
        <w:rPr>
          <w:rFonts w:ascii="Helvetica" w:eastAsia="Times New Roman" w:hAnsi="Helvetica"/>
          <w:sz w:val="21"/>
          <w:szCs w:val="21"/>
          <w:bdr w:val="none" w:sz="0" w:space="0" w:color="auto" w:frame="1"/>
          <w:lang w:val="nl-NL"/>
        </w:rPr>
        <w:t xml:space="preserve"> of +32 497 25 18 16.</w:t>
      </w:r>
    </w:p>
    <w:sectPr w:rsidR="00D1685C" w:rsidRPr="00D1685C" w:rsidSect="006B0A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10507"/>
    <w:multiLevelType w:val="hybridMultilevel"/>
    <w:tmpl w:val="F8D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E8"/>
    <w:rsid w:val="0010443C"/>
    <w:rsid w:val="001F68A7"/>
    <w:rsid w:val="00276E83"/>
    <w:rsid w:val="003D7BF2"/>
    <w:rsid w:val="004821A1"/>
    <w:rsid w:val="004A69C1"/>
    <w:rsid w:val="005A7971"/>
    <w:rsid w:val="005E4D9C"/>
    <w:rsid w:val="0068296F"/>
    <w:rsid w:val="00692BA3"/>
    <w:rsid w:val="006A2BEC"/>
    <w:rsid w:val="006A3443"/>
    <w:rsid w:val="006B0ADD"/>
    <w:rsid w:val="00751913"/>
    <w:rsid w:val="00841D02"/>
    <w:rsid w:val="008675E8"/>
    <w:rsid w:val="00942A5A"/>
    <w:rsid w:val="00954267"/>
    <w:rsid w:val="009B4CF5"/>
    <w:rsid w:val="00A629DE"/>
    <w:rsid w:val="00AE3F4A"/>
    <w:rsid w:val="00B93A3D"/>
    <w:rsid w:val="00C070CC"/>
    <w:rsid w:val="00C2477F"/>
    <w:rsid w:val="00CC375C"/>
    <w:rsid w:val="00CE6B03"/>
    <w:rsid w:val="00D01F99"/>
    <w:rsid w:val="00D1685C"/>
    <w:rsid w:val="00D47C81"/>
    <w:rsid w:val="00DE5ED8"/>
    <w:rsid w:val="00EC3FB1"/>
    <w:rsid w:val="00FF2F4C"/>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60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8675E8"/>
    <w:pPr>
      <w:pBdr>
        <w:top w:val="nil"/>
        <w:left w:val="nil"/>
        <w:bottom w:val="nil"/>
        <w:right w:val="nil"/>
        <w:between w:val="nil"/>
        <w:bar w:val="nil"/>
      </w:pBdr>
      <w:spacing w:line="270" w:lineRule="exact"/>
    </w:pPr>
    <w:rPr>
      <w:rFonts w:ascii="Arial" w:eastAsia="Arial Unicode MS" w:hAnsi="Arial" w:cs="Arial Unicode MS"/>
      <w:color w:val="000000"/>
      <w:kern w:val="12"/>
      <w:sz w:val="22"/>
      <w:szCs w:val="22"/>
      <w:u w:color="000000"/>
      <w:bdr w:val="nil"/>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rsid w:val="008675E8"/>
    <w:rPr>
      <w:lang w:val="en-US"/>
    </w:rPr>
  </w:style>
  <w:style w:type="paragraph" w:styleId="Lijstalinea">
    <w:name w:val="List Paragraph"/>
    <w:basedOn w:val="Standaard"/>
    <w:uiPriority w:val="34"/>
    <w:qFormat/>
    <w:rsid w:val="008675E8"/>
    <w:pPr>
      <w:ind w:left="720"/>
      <w:contextualSpacing/>
    </w:pPr>
  </w:style>
  <w:style w:type="paragraph" w:styleId="Ballontekst">
    <w:name w:val="Balloon Text"/>
    <w:basedOn w:val="Standaard"/>
    <w:link w:val="BallontekstTeken"/>
    <w:uiPriority w:val="99"/>
    <w:semiHidden/>
    <w:unhideWhenUsed/>
    <w:rsid w:val="008675E8"/>
    <w:pPr>
      <w:spacing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675E8"/>
    <w:rPr>
      <w:rFonts w:ascii="Times New Roman" w:eastAsia="Arial Unicode MS" w:hAnsi="Times New Roman" w:cs="Times New Roman"/>
      <w:color w:val="000000"/>
      <w:kern w:val="12"/>
      <w:sz w:val="18"/>
      <w:szCs w:val="18"/>
      <w:u w:color="000000"/>
      <w:bdr w:val="nil"/>
      <w:lang w:val="de-DE" w:eastAsia="de-DE"/>
    </w:rPr>
  </w:style>
  <w:style w:type="character" w:styleId="Verwijzingopmerking">
    <w:name w:val="annotation reference"/>
    <w:basedOn w:val="Standaardalinea-lettertype"/>
    <w:uiPriority w:val="99"/>
    <w:semiHidden/>
    <w:unhideWhenUsed/>
    <w:rsid w:val="003D7BF2"/>
    <w:rPr>
      <w:sz w:val="16"/>
      <w:szCs w:val="16"/>
    </w:rPr>
  </w:style>
  <w:style w:type="paragraph" w:styleId="Tekstopmerking">
    <w:name w:val="annotation text"/>
    <w:basedOn w:val="Standaard"/>
    <w:link w:val="TekstopmerkingTeken"/>
    <w:uiPriority w:val="99"/>
    <w:semiHidden/>
    <w:unhideWhenUsed/>
    <w:rsid w:val="003D7BF2"/>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D7BF2"/>
    <w:rPr>
      <w:rFonts w:ascii="Arial" w:eastAsia="Arial Unicode MS" w:hAnsi="Arial" w:cs="Arial Unicode MS"/>
      <w:color w:val="000000"/>
      <w:kern w:val="12"/>
      <w:sz w:val="20"/>
      <w:szCs w:val="20"/>
      <w:u w:color="000000"/>
      <w:bdr w:val="nil"/>
      <w:lang w:val="de-DE" w:eastAsia="de-DE"/>
    </w:rPr>
  </w:style>
  <w:style w:type="paragraph" w:styleId="Onderwerpvanopmerking">
    <w:name w:val="annotation subject"/>
    <w:basedOn w:val="Tekstopmerking"/>
    <w:next w:val="Tekstopmerking"/>
    <w:link w:val="OnderwerpvanopmerkingTeken"/>
    <w:uiPriority w:val="99"/>
    <w:semiHidden/>
    <w:unhideWhenUsed/>
    <w:rsid w:val="003D7BF2"/>
    <w:rPr>
      <w:b/>
      <w:bCs/>
    </w:rPr>
  </w:style>
  <w:style w:type="character" w:customStyle="1" w:styleId="OnderwerpvanopmerkingTeken">
    <w:name w:val="Onderwerp van opmerking Teken"/>
    <w:basedOn w:val="TekstopmerkingTeken"/>
    <w:link w:val="Onderwerpvanopmerking"/>
    <w:uiPriority w:val="99"/>
    <w:semiHidden/>
    <w:rsid w:val="003D7BF2"/>
    <w:rPr>
      <w:rFonts w:ascii="Arial" w:eastAsia="Arial Unicode MS" w:hAnsi="Arial" w:cs="Arial Unicode MS"/>
      <w:b/>
      <w:bCs/>
      <w:color w:val="000000"/>
      <w:kern w:val="12"/>
      <w:sz w:val="20"/>
      <w:szCs w:val="20"/>
      <w:u w:color="000000"/>
      <w:bdr w:val="nil"/>
      <w:lang w:val="de-DE" w:eastAsia="de-DE"/>
    </w:rPr>
  </w:style>
  <w:style w:type="character" w:customStyle="1" w:styleId="Geen">
    <w:name w:val="Geen"/>
    <w:rsid w:val="00954267"/>
  </w:style>
  <w:style w:type="character" w:customStyle="1" w:styleId="Hyperlink0">
    <w:name w:val="Hyperlink.0"/>
    <w:basedOn w:val="Geen"/>
    <w:rsid w:val="00954267"/>
    <w:rPr>
      <w:rFonts w:ascii="Verdana" w:eastAsia="Verdana" w:hAnsi="Verdana" w:cs="Verdana"/>
      <w:u w:color="004379"/>
    </w:rPr>
  </w:style>
  <w:style w:type="character" w:styleId="Hyperlink">
    <w:name w:val="Hyperlink"/>
    <w:basedOn w:val="Standaardalinea-lettertype"/>
    <w:uiPriority w:val="99"/>
    <w:unhideWhenUsed/>
    <w:rsid w:val="006A2BEC"/>
    <w:rPr>
      <w:color w:val="0000FF"/>
      <w:u w:val="single"/>
    </w:rPr>
  </w:style>
  <w:style w:type="character" w:styleId="GevolgdeHyperlink">
    <w:name w:val="FollowedHyperlink"/>
    <w:basedOn w:val="Standaardalinea-lettertype"/>
    <w:uiPriority w:val="99"/>
    <w:semiHidden/>
    <w:unhideWhenUsed/>
    <w:rsid w:val="00D16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3528">
      <w:bodyDiv w:val="1"/>
      <w:marLeft w:val="0"/>
      <w:marRight w:val="0"/>
      <w:marTop w:val="0"/>
      <w:marBottom w:val="0"/>
      <w:divBdr>
        <w:top w:val="none" w:sz="0" w:space="0" w:color="auto"/>
        <w:left w:val="none" w:sz="0" w:space="0" w:color="auto"/>
        <w:bottom w:val="none" w:sz="0" w:space="0" w:color="auto"/>
        <w:right w:val="none" w:sz="0" w:space="0" w:color="auto"/>
      </w:divBdr>
    </w:div>
    <w:div w:id="325675388">
      <w:bodyDiv w:val="1"/>
      <w:marLeft w:val="0"/>
      <w:marRight w:val="0"/>
      <w:marTop w:val="0"/>
      <w:marBottom w:val="0"/>
      <w:divBdr>
        <w:top w:val="none" w:sz="0" w:space="0" w:color="auto"/>
        <w:left w:val="none" w:sz="0" w:space="0" w:color="auto"/>
        <w:bottom w:val="none" w:sz="0" w:space="0" w:color="auto"/>
        <w:right w:val="none" w:sz="0" w:space="0" w:color="auto"/>
      </w:divBdr>
    </w:div>
    <w:div w:id="618418542">
      <w:bodyDiv w:val="1"/>
      <w:marLeft w:val="0"/>
      <w:marRight w:val="0"/>
      <w:marTop w:val="0"/>
      <w:marBottom w:val="0"/>
      <w:divBdr>
        <w:top w:val="none" w:sz="0" w:space="0" w:color="auto"/>
        <w:left w:val="none" w:sz="0" w:space="0" w:color="auto"/>
        <w:bottom w:val="none" w:sz="0" w:space="0" w:color="auto"/>
        <w:right w:val="none" w:sz="0" w:space="0" w:color="auto"/>
      </w:divBdr>
    </w:div>
    <w:div w:id="1452168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itpoint.nl/" TargetMode="External"/><Relationship Id="rId7" Type="http://schemas.openxmlformats.org/officeDocument/2006/relationships/hyperlink" Target="mailto:sandra@square-egg.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0DE8-0605-984A-B4EC-F0CA6BF1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3101</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Sandra Van Hauwaert</cp:lastModifiedBy>
  <cp:revision>2</cp:revision>
  <cp:lastPrinted>2017-04-04T11:36:00Z</cp:lastPrinted>
  <dcterms:created xsi:type="dcterms:W3CDTF">2017-04-04T19:07:00Z</dcterms:created>
  <dcterms:modified xsi:type="dcterms:W3CDTF">2017-04-04T19:07:00Z</dcterms:modified>
</cp:coreProperties>
</file>