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5A23C" w14:textId="6D06CDEA" w:rsidR="00387C65" w:rsidRPr="00387C65" w:rsidRDefault="00387C65" w:rsidP="00387C65">
      <w:pPr>
        <w:jc w:val="both"/>
        <w:rPr>
          <w:rFonts w:ascii="Arial" w:hAnsi="Arial" w:cs="Arial"/>
          <w:sz w:val="32"/>
          <w:szCs w:val="32"/>
          <w:lang w:val="en-US"/>
        </w:rPr>
      </w:pPr>
      <w:bookmarkStart w:id="0" w:name="_GoBack"/>
      <w:r w:rsidRPr="00387C65">
        <w:rPr>
          <w:rFonts w:ascii="Arial" w:hAnsi="Arial" w:cs="Arial"/>
          <w:sz w:val="32"/>
          <w:szCs w:val="32"/>
          <w:lang w:val="en-US"/>
        </w:rPr>
        <w:t xml:space="preserve">Partnership of Microsoft Launch Partners IGEL and ThinPrint Enables Thin Client Printing in WVD Environments </w:t>
      </w:r>
    </w:p>
    <w:p w14:paraId="3F8DE0B1" w14:textId="77777777" w:rsidR="00387C65" w:rsidRPr="00387C65" w:rsidRDefault="00387C65" w:rsidP="00387C65">
      <w:pPr>
        <w:jc w:val="both"/>
        <w:rPr>
          <w:rFonts w:ascii="Arial" w:hAnsi="Arial" w:cs="Arial"/>
          <w:sz w:val="28"/>
          <w:szCs w:val="28"/>
          <w:lang w:val="en-US"/>
        </w:rPr>
      </w:pPr>
    </w:p>
    <w:p w14:paraId="40F1BABF" w14:textId="77777777" w:rsidR="00387C65" w:rsidRPr="00387C65" w:rsidRDefault="00387C65" w:rsidP="00387C65">
      <w:pPr>
        <w:jc w:val="both"/>
        <w:rPr>
          <w:rFonts w:ascii="Arial" w:hAnsi="Arial" w:cs="Arial"/>
          <w:sz w:val="28"/>
          <w:szCs w:val="28"/>
          <w:lang w:val="en-US"/>
        </w:rPr>
      </w:pPr>
      <w:r w:rsidRPr="00387C65">
        <w:rPr>
          <w:rFonts w:ascii="Arial" w:hAnsi="Arial" w:cs="Arial"/>
          <w:sz w:val="28"/>
          <w:szCs w:val="28"/>
          <w:lang w:val="en-US"/>
        </w:rPr>
        <w:t xml:space="preserve">With the integration of the </w:t>
      </w:r>
      <w:proofErr w:type="spellStart"/>
      <w:r w:rsidRPr="00387C65">
        <w:rPr>
          <w:rFonts w:ascii="Arial" w:hAnsi="Arial" w:cs="Arial"/>
          <w:sz w:val="28"/>
          <w:szCs w:val="28"/>
          <w:lang w:val="en-US"/>
        </w:rPr>
        <w:t>ezeep</w:t>
      </w:r>
      <w:proofErr w:type="spellEnd"/>
      <w:r w:rsidRPr="00387C65">
        <w:rPr>
          <w:rFonts w:ascii="Arial" w:hAnsi="Arial" w:cs="Arial"/>
          <w:sz w:val="28"/>
          <w:szCs w:val="28"/>
          <w:lang w:val="en-US"/>
        </w:rPr>
        <w:t xml:space="preserve"> connector into IGEL thin clients, printing from Windows Virtual Desktop is also available </w:t>
      </w:r>
    </w:p>
    <w:bookmarkEnd w:id="0"/>
    <w:p w14:paraId="14960010" w14:textId="77777777" w:rsidR="00387C65" w:rsidRPr="00387C65" w:rsidRDefault="00387C65" w:rsidP="00387C65">
      <w:pPr>
        <w:jc w:val="both"/>
        <w:rPr>
          <w:rFonts w:ascii="Arial" w:hAnsi="Arial" w:cs="Arial"/>
          <w:lang w:val="en-US"/>
        </w:rPr>
      </w:pPr>
    </w:p>
    <w:p w14:paraId="598D3503" w14:textId="77777777" w:rsidR="00387C65" w:rsidRPr="00387C65" w:rsidRDefault="00387C65" w:rsidP="00387C65">
      <w:pPr>
        <w:jc w:val="both"/>
        <w:rPr>
          <w:rFonts w:ascii="Arial" w:hAnsi="Arial" w:cs="Arial"/>
          <w:lang w:val="en-US"/>
        </w:rPr>
      </w:pPr>
    </w:p>
    <w:p w14:paraId="19378DB5" w14:textId="08AD4D43" w:rsidR="00387C65" w:rsidRPr="00387C65" w:rsidRDefault="00387C65" w:rsidP="00387C65">
      <w:pPr>
        <w:jc w:val="both"/>
        <w:rPr>
          <w:rFonts w:ascii="Arial" w:hAnsi="Arial" w:cs="Arial"/>
          <w:b/>
          <w:sz w:val="22"/>
          <w:szCs w:val="22"/>
          <w:lang w:val="en-US"/>
        </w:rPr>
      </w:pPr>
      <w:r w:rsidRPr="00387C65">
        <w:rPr>
          <w:rFonts w:ascii="Arial" w:hAnsi="Arial" w:cs="Arial"/>
          <w:b/>
          <w:sz w:val="22"/>
          <w:szCs w:val="22"/>
          <w:lang w:val="en-US"/>
        </w:rPr>
        <w:t>(BERLIN/</w:t>
      </w:r>
      <w:r w:rsidR="00A12B9D">
        <w:rPr>
          <w:rFonts w:ascii="Arial" w:hAnsi="Arial" w:cs="Arial"/>
          <w:b/>
          <w:sz w:val="22"/>
          <w:szCs w:val="22"/>
          <w:lang w:val="en-US"/>
        </w:rPr>
        <w:t>BREMEN</w:t>
      </w:r>
      <w:r w:rsidRPr="00387C65">
        <w:rPr>
          <w:rFonts w:ascii="Arial" w:hAnsi="Arial" w:cs="Arial"/>
          <w:b/>
          <w:sz w:val="22"/>
          <w:szCs w:val="22"/>
          <w:lang w:val="en-US"/>
        </w:rPr>
        <w:t xml:space="preserve">/ORLANDO, November 4, 2019) ThinPrint, Microsoft’s selected launch partner for WVD printing with its </w:t>
      </w:r>
      <w:proofErr w:type="spellStart"/>
      <w:r w:rsidRPr="00387C65">
        <w:rPr>
          <w:rFonts w:ascii="Arial" w:hAnsi="Arial" w:cs="Arial"/>
          <w:b/>
          <w:sz w:val="22"/>
          <w:szCs w:val="22"/>
          <w:lang w:val="en-US"/>
        </w:rPr>
        <w:t>ezeep</w:t>
      </w:r>
      <w:proofErr w:type="spellEnd"/>
      <w:r w:rsidRPr="00387C65">
        <w:rPr>
          <w:rFonts w:ascii="Arial" w:hAnsi="Arial" w:cs="Arial"/>
          <w:b/>
          <w:sz w:val="22"/>
          <w:szCs w:val="22"/>
          <w:lang w:val="en-US"/>
        </w:rPr>
        <w:t xml:space="preserve"> solution, and IGEL, also a launch partner and the leading provider of next-generation Edge OS solutions for cloud workspaces, today announced their expanded partnership. With the announced integration of </w:t>
      </w:r>
      <w:proofErr w:type="spellStart"/>
      <w:r w:rsidRPr="00387C65">
        <w:rPr>
          <w:rFonts w:ascii="Arial" w:hAnsi="Arial" w:cs="Arial"/>
          <w:b/>
          <w:sz w:val="22"/>
          <w:szCs w:val="22"/>
          <w:lang w:val="en-US"/>
        </w:rPr>
        <w:t>ThinPrint’s</w:t>
      </w:r>
      <w:proofErr w:type="spellEnd"/>
      <w:r w:rsidRPr="00387C65">
        <w:rPr>
          <w:rFonts w:ascii="Arial" w:hAnsi="Arial" w:cs="Arial"/>
          <w:b/>
          <w:sz w:val="22"/>
          <w:szCs w:val="22"/>
          <w:lang w:val="en-US"/>
        </w:rPr>
        <w:t xml:space="preserve"> </w:t>
      </w:r>
      <w:proofErr w:type="spellStart"/>
      <w:r w:rsidRPr="00387C65">
        <w:rPr>
          <w:rFonts w:ascii="Arial" w:hAnsi="Arial" w:cs="Arial"/>
          <w:b/>
          <w:sz w:val="22"/>
          <w:szCs w:val="22"/>
          <w:lang w:val="en-US"/>
        </w:rPr>
        <w:t>ezeep</w:t>
      </w:r>
      <w:proofErr w:type="spellEnd"/>
      <w:r w:rsidRPr="00387C65">
        <w:rPr>
          <w:rFonts w:ascii="Arial" w:hAnsi="Arial" w:cs="Arial"/>
          <w:b/>
          <w:sz w:val="22"/>
          <w:szCs w:val="22"/>
          <w:lang w:val="en-US"/>
        </w:rPr>
        <w:t xml:space="preserve"> Connector into the IGEL OS and the </w:t>
      </w:r>
      <w:proofErr w:type="spellStart"/>
      <w:r w:rsidRPr="00387C65">
        <w:rPr>
          <w:rFonts w:ascii="Arial" w:hAnsi="Arial" w:cs="Arial"/>
          <w:b/>
          <w:sz w:val="22"/>
          <w:szCs w:val="22"/>
          <w:lang w:val="en-US"/>
        </w:rPr>
        <w:t>ezeep</w:t>
      </w:r>
      <w:proofErr w:type="spellEnd"/>
      <w:r w:rsidRPr="00387C65">
        <w:rPr>
          <w:rFonts w:ascii="Arial" w:hAnsi="Arial" w:cs="Arial"/>
          <w:b/>
          <w:sz w:val="22"/>
          <w:szCs w:val="22"/>
          <w:lang w:val="en-US"/>
        </w:rPr>
        <w:t xml:space="preserve"> Hub, IGEL</w:t>
      </w:r>
      <w:r w:rsidR="002F3D41">
        <w:rPr>
          <w:rFonts w:ascii="Arial" w:hAnsi="Arial" w:cs="Arial"/>
          <w:b/>
          <w:sz w:val="22"/>
          <w:szCs w:val="22"/>
          <w:lang w:val="en-US"/>
        </w:rPr>
        <w:t>-powered endpoints</w:t>
      </w:r>
      <w:r w:rsidRPr="00387C65">
        <w:rPr>
          <w:rFonts w:ascii="Arial" w:hAnsi="Arial" w:cs="Arial"/>
          <w:b/>
          <w:sz w:val="22"/>
          <w:szCs w:val="22"/>
          <w:lang w:val="en-US"/>
        </w:rPr>
        <w:t xml:space="preserve"> will be able to print easily and quickly in Windows Virtual Desktop environments</w:t>
      </w:r>
      <w:r w:rsidR="00A26CE0">
        <w:rPr>
          <w:rFonts w:ascii="Arial" w:hAnsi="Arial" w:cs="Arial"/>
          <w:b/>
          <w:sz w:val="22"/>
          <w:szCs w:val="22"/>
          <w:lang w:val="en-US"/>
        </w:rPr>
        <w:t xml:space="preserve">. </w:t>
      </w:r>
      <w:r w:rsidRPr="00387C65">
        <w:rPr>
          <w:rFonts w:ascii="Arial" w:hAnsi="Arial" w:cs="Arial"/>
          <w:b/>
          <w:sz w:val="22"/>
          <w:szCs w:val="22"/>
          <w:lang w:val="en-US"/>
        </w:rPr>
        <w:t xml:space="preserve">The joint solution is expected to be available in the first quarter of 2020. </w:t>
      </w:r>
    </w:p>
    <w:p w14:paraId="03441586" w14:textId="77777777" w:rsidR="00387C65" w:rsidRPr="00387C65" w:rsidRDefault="00387C65" w:rsidP="00387C65">
      <w:pPr>
        <w:spacing w:line="360" w:lineRule="auto"/>
        <w:jc w:val="both"/>
        <w:rPr>
          <w:rFonts w:ascii="Arial" w:hAnsi="Arial" w:cs="Arial"/>
          <w:sz w:val="22"/>
          <w:szCs w:val="22"/>
          <w:lang w:val="en-US"/>
        </w:rPr>
      </w:pPr>
    </w:p>
    <w:p w14:paraId="65FA7511" w14:textId="77777777" w:rsidR="00387C65" w:rsidRPr="002F3D41" w:rsidRDefault="00387C65" w:rsidP="002F3D41">
      <w:pPr>
        <w:spacing w:line="360" w:lineRule="auto"/>
        <w:jc w:val="both"/>
        <w:rPr>
          <w:rFonts w:ascii="Arial" w:hAnsi="Arial" w:cs="Arial"/>
          <w:sz w:val="22"/>
          <w:szCs w:val="22"/>
          <w:lang w:val="en-US"/>
        </w:rPr>
      </w:pPr>
      <w:r w:rsidRPr="002F3D41">
        <w:rPr>
          <w:rFonts w:ascii="Arial" w:hAnsi="Arial" w:cs="Arial"/>
          <w:sz w:val="22"/>
          <w:szCs w:val="22"/>
          <w:lang w:val="en-US"/>
        </w:rPr>
        <w:t xml:space="preserve">IGEL and ThinPrint have been partners for nearly two decades and successfully enable and simplify thin client printing in virtualized environments. Now, the two providers are furthering their collaboration in the Windows Virtual Desktop ecosystem. This is because thin clients themselves cannot process print data from Windows Virtual Desktop. </w:t>
      </w:r>
    </w:p>
    <w:p w14:paraId="546A00A4" w14:textId="77777777" w:rsidR="00387C65" w:rsidRPr="002F3D41" w:rsidRDefault="00387C65" w:rsidP="002F3D41">
      <w:pPr>
        <w:spacing w:line="360" w:lineRule="auto"/>
        <w:jc w:val="both"/>
        <w:rPr>
          <w:rFonts w:ascii="Arial" w:hAnsi="Arial" w:cs="Arial"/>
          <w:sz w:val="22"/>
          <w:szCs w:val="22"/>
          <w:lang w:val="en-US"/>
        </w:rPr>
      </w:pPr>
    </w:p>
    <w:p w14:paraId="01A780E7" w14:textId="366CCCB9" w:rsidR="00387C65" w:rsidRPr="002F3D41" w:rsidRDefault="002F3D41" w:rsidP="002F3D41">
      <w:pPr>
        <w:pStyle w:val="CommentText"/>
        <w:spacing w:line="360" w:lineRule="auto"/>
        <w:jc w:val="both"/>
        <w:rPr>
          <w:rFonts w:ascii="Arial" w:hAnsi="Arial" w:cs="Arial"/>
          <w:sz w:val="22"/>
          <w:szCs w:val="22"/>
          <w:lang w:val="en-US"/>
        </w:rPr>
      </w:pPr>
      <w:r w:rsidRPr="002F3D41">
        <w:rPr>
          <w:rStyle w:val="CommentReference"/>
          <w:rFonts w:ascii="Arial" w:hAnsi="Arial" w:cs="Arial"/>
          <w:sz w:val="22"/>
          <w:szCs w:val="22"/>
        </w:rPr>
        <w:t/>
      </w:r>
      <w:r w:rsidRPr="002F3D41">
        <w:rPr>
          <w:rFonts w:ascii="Arial" w:hAnsi="Arial" w:cs="Arial"/>
          <w:sz w:val="22"/>
          <w:szCs w:val="22"/>
          <w:lang w:val="en-US"/>
        </w:rPr>
        <w:t xml:space="preserve">IGEL’s own operating system IGEL OS will be extended by </w:t>
      </w:r>
      <w:proofErr w:type="spellStart"/>
      <w:r w:rsidRPr="002F3D41">
        <w:rPr>
          <w:rFonts w:ascii="Arial" w:hAnsi="Arial" w:cs="Arial"/>
          <w:sz w:val="22"/>
          <w:szCs w:val="22"/>
          <w:lang w:val="en-US"/>
        </w:rPr>
        <w:t>ThinPrint’s</w:t>
      </w:r>
      <w:proofErr w:type="spellEnd"/>
      <w:r w:rsidRPr="002F3D41">
        <w:rPr>
          <w:rFonts w:ascii="Arial" w:hAnsi="Arial" w:cs="Arial"/>
          <w:sz w:val="22"/>
          <w:szCs w:val="22"/>
          <w:lang w:val="en-US"/>
        </w:rPr>
        <w:t xml:space="preserve"> </w:t>
      </w:r>
      <w:proofErr w:type="spellStart"/>
      <w:r w:rsidRPr="002F3D41">
        <w:rPr>
          <w:rFonts w:ascii="Arial" w:hAnsi="Arial" w:cs="Arial"/>
          <w:sz w:val="22"/>
          <w:szCs w:val="22"/>
          <w:lang w:val="en-US"/>
        </w:rPr>
        <w:t>ezeep</w:t>
      </w:r>
      <w:proofErr w:type="spellEnd"/>
      <w:r w:rsidRPr="002F3D41">
        <w:rPr>
          <w:rFonts w:ascii="Arial" w:hAnsi="Arial" w:cs="Arial"/>
          <w:sz w:val="22"/>
          <w:szCs w:val="22"/>
          <w:lang w:val="en-US"/>
        </w:rPr>
        <w:t xml:space="preserve"> Connector. </w:t>
      </w:r>
      <w:r w:rsidR="00387C65" w:rsidRPr="002F3D41">
        <w:rPr>
          <w:rFonts w:ascii="Arial" w:hAnsi="Arial" w:cs="Arial"/>
          <w:sz w:val="22"/>
          <w:szCs w:val="22"/>
          <w:lang w:val="en-US"/>
        </w:rPr>
        <w:t>This means that these</w:t>
      </w:r>
      <w:r w:rsidRPr="002F3D41">
        <w:rPr>
          <w:rFonts w:ascii="Arial" w:hAnsi="Arial" w:cs="Arial"/>
          <w:sz w:val="22"/>
          <w:szCs w:val="22"/>
          <w:lang w:val="en-US"/>
        </w:rPr>
        <w:t xml:space="preserve"> endpoints</w:t>
      </w:r>
      <w:r w:rsidR="00387C65" w:rsidRPr="002F3D41">
        <w:rPr>
          <w:rFonts w:ascii="Arial" w:hAnsi="Arial" w:cs="Arial"/>
          <w:sz w:val="22"/>
          <w:szCs w:val="22"/>
          <w:lang w:val="en-US"/>
        </w:rPr>
        <w:t xml:space="preserve"> can access local printers extremely quickly and easily in Windows Virtual Desktop environments. Since </w:t>
      </w:r>
      <w:proofErr w:type="spellStart"/>
      <w:r w:rsidR="00387C65" w:rsidRPr="002F3D41">
        <w:rPr>
          <w:rFonts w:ascii="Arial" w:hAnsi="Arial" w:cs="Arial"/>
          <w:sz w:val="22"/>
          <w:szCs w:val="22"/>
          <w:lang w:val="en-US"/>
        </w:rPr>
        <w:t>ezeep</w:t>
      </w:r>
      <w:proofErr w:type="spellEnd"/>
      <w:r w:rsidR="00387C65" w:rsidRPr="002F3D41">
        <w:rPr>
          <w:rFonts w:ascii="Arial" w:hAnsi="Arial" w:cs="Arial"/>
          <w:sz w:val="22"/>
          <w:szCs w:val="22"/>
          <w:lang w:val="en-US"/>
        </w:rPr>
        <w:t xml:space="preserve"> handles all print-relevant processes in the cloud, there is no need for printer drivers on the clients.  </w:t>
      </w:r>
    </w:p>
    <w:p w14:paraId="1208D1EC" w14:textId="77777777" w:rsidR="00387C65" w:rsidRPr="002F3D41" w:rsidRDefault="00387C65" w:rsidP="002F3D41">
      <w:pPr>
        <w:spacing w:line="360" w:lineRule="auto"/>
        <w:jc w:val="both"/>
        <w:rPr>
          <w:rFonts w:ascii="Arial" w:hAnsi="Arial" w:cs="Arial"/>
          <w:sz w:val="22"/>
          <w:szCs w:val="22"/>
          <w:lang w:val="en-US"/>
        </w:rPr>
      </w:pPr>
    </w:p>
    <w:p w14:paraId="776A0075" w14:textId="77777777" w:rsidR="00387C65" w:rsidRPr="00387C65" w:rsidRDefault="00387C65" w:rsidP="002F3D41">
      <w:pPr>
        <w:spacing w:line="360" w:lineRule="auto"/>
        <w:jc w:val="both"/>
        <w:rPr>
          <w:rFonts w:ascii="Arial" w:hAnsi="Arial" w:cs="Arial"/>
          <w:sz w:val="22"/>
          <w:szCs w:val="22"/>
          <w:lang w:val="en-US"/>
        </w:rPr>
      </w:pPr>
      <w:proofErr w:type="spellStart"/>
      <w:r w:rsidRPr="002F3D41">
        <w:rPr>
          <w:rFonts w:ascii="Arial" w:hAnsi="Arial" w:cs="Arial"/>
          <w:sz w:val="22"/>
          <w:szCs w:val="22"/>
          <w:lang w:val="en-US"/>
        </w:rPr>
        <w:t>ThinPrint’s</w:t>
      </w:r>
      <w:proofErr w:type="spellEnd"/>
      <w:r w:rsidRPr="002F3D41">
        <w:rPr>
          <w:rFonts w:ascii="Arial" w:hAnsi="Arial" w:cs="Arial"/>
          <w:sz w:val="22"/>
          <w:szCs w:val="22"/>
          <w:lang w:val="en-US"/>
        </w:rPr>
        <w:t xml:space="preserve"> </w:t>
      </w:r>
      <w:proofErr w:type="spellStart"/>
      <w:r w:rsidRPr="002F3D41">
        <w:rPr>
          <w:rFonts w:ascii="Arial" w:hAnsi="Arial" w:cs="Arial"/>
          <w:sz w:val="22"/>
          <w:szCs w:val="22"/>
          <w:lang w:val="en-US"/>
        </w:rPr>
        <w:t>ezeep</w:t>
      </w:r>
      <w:proofErr w:type="spellEnd"/>
      <w:r w:rsidRPr="002F3D41">
        <w:rPr>
          <w:rFonts w:ascii="Arial" w:hAnsi="Arial" w:cs="Arial"/>
          <w:sz w:val="22"/>
          <w:szCs w:val="22"/>
          <w:lang w:val="en-US"/>
        </w:rPr>
        <w:t xml:space="preserve"> for Azure is the industry-wide printing solution for multisession desktops hosted on Azure. It enables secure, fast and easy connectivity to existing printing environments, and enables seamless printing from any device. The solution can be easily added via the Azure Marketplace and is seamlessly integrated with Azure Active Directory. The solution provides</w:t>
      </w:r>
      <w:r w:rsidRPr="00387C65">
        <w:rPr>
          <w:rFonts w:ascii="Arial" w:hAnsi="Arial" w:cs="Arial"/>
          <w:sz w:val="22"/>
          <w:szCs w:val="22"/>
          <w:lang w:val="en-US"/>
        </w:rPr>
        <w:t xml:space="preserve"> a secure connection to the print service without the need for a VPN. Administrators can centrally manage print settings from a single, easy-to-use web console, allowing users to make specific settings through an intuitive self-service portal.</w:t>
      </w:r>
    </w:p>
    <w:p w14:paraId="38A076E9" w14:textId="77777777" w:rsidR="00387C65" w:rsidRPr="00387C65" w:rsidRDefault="00387C65" w:rsidP="00387C65">
      <w:pPr>
        <w:spacing w:line="360" w:lineRule="auto"/>
        <w:jc w:val="both"/>
        <w:rPr>
          <w:rFonts w:ascii="Arial" w:hAnsi="Arial" w:cs="Arial"/>
          <w:sz w:val="22"/>
          <w:szCs w:val="22"/>
          <w:lang w:val="en-US"/>
        </w:rPr>
      </w:pPr>
    </w:p>
    <w:p w14:paraId="7EFEA82D" w14:textId="6DF36108" w:rsidR="00387C65" w:rsidRDefault="00387C65" w:rsidP="00387C65">
      <w:pPr>
        <w:spacing w:line="360" w:lineRule="auto"/>
        <w:jc w:val="both"/>
        <w:rPr>
          <w:rFonts w:ascii="Arial" w:hAnsi="Arial" w:cs="Arial"/>
          <w:sz w:val="22"/>
          <w:szCs w:val="22"/>
          <w:lang w:val="en-US"/>
        </w:rPr>
      </w:pPr>
      <w:r w:rsidRPr="00387C65">
        <w:rPr>
          <w:rFonts w:ascii="Arial" w:hAnsi="Arial" w:cs="Arial"/>
          <w:sz w:val="22"/>
          <w:szCs w:val="22"/>
          <w:lang w:val="en-US"/>
        </w:rPr>
        <w:t xml:space="preserve">“We’re pleased to extend our partnership with IGEL to Windows Virtual Desktop. As digital transformation progresses, it’s important to have secure and optimized endpoints for users, combined with innovative ways to deliver business-critical features such as </w:t>
      </w:r>
      <w:r w:rsidRPr="00387C65">
        <w:rPr>
          <w:rFonts w:ascii="Arial" w:hAnsi="Arial" w:cs="Arial"/>
          <w:sz w:val="22"/>
          <w:szCs w:val="22"/>
          <w:lang w:val="en-US"/>
        </w:rPr>
        <w:lastRenderedPageBreak/>
        <w:t>printing. Our customers will no doubt find great value in this expanded partnership,” said Henning Volkmer, President and CEO, ThinPrint, Inc.</w:t>
      </w:r>
    </w:p>
    <w:p w14:paraId="2CDE73A2" w14:textId="77777777" w:rsidR="00387C65" w:rsidRPr="00387C65" w:rsidRDefault="00387C65" w:rsidP="00387C65">
      <w:pPr>
        <w:spacing w:line="360" w:lineRule="auto"/>
        <w:jc w:val="both"/>
        <w:rPr>
          <w:rFonts w:ascii="Arial" w:hAnsi="Arial" w:cs="Arial"/>
          <w:sz w:val="22"/>
          <w:szCs w:val="22"/>
          <w:lang w:val="en-US"/>
        </w:rPr>
      </w:pPr>
    </w:p>
    <w:p w14:paraId="0A86B6E5" w14:textId="41A8E564" w:rsidR="00387C65" w:rsidRPr="002F3D41" w:rsidRDefault="00387C65" w:rsidP="00387C65">
      <w:pPr>
        <w:spacing w:line="360" w:lineRule="auto"/>
        <w:jc w:val="both"/>
        <w:rPr>
          <w:rFonts w:ascii="Arial" w:hAnsi="Arial" w:cs="Arial"/>
          <w:sz w:val="22"/>
          <w:szCs w:val="22"/>
          <w:lang w:val="en-US"/>
        </w:rPr>
      </w:pPr>
      <w:r w:rsidRPr="002F3D41">
        <w:rPr>
          <w:rFonts w:ascii="Arial" w:hAnsi="Arial" w:cs="Arial"/>
          <w:sz w:val="22"/>
          <w:szCs w:val="22"/>
          <w:lang w:val="en-US"/>
        </w:rPr>
        <w:t xml:space="preserve">“Through our collaboration, </w:t>
      </w:r>
      <w:r w:rsidR="002F3D41" w:rsidRPr="002F3D41">
        <w:rPr>
          <w:rFonts w:ascii="Arial" w:hAnsi="Arial" w:cs="Arial"/>
          <w:sz w:val="22"/>
          <w:szCs w:val="22"/>
          <w:lang w:val="en-US"/>
        </w:rPr>
        <w:t xml:space="preserve">all endpoint hardware running IGEL OS </w:t>
      </w:r>
      <w:r w:rsidRPr="002F3D41">
        <w:rPr>
          <w:rFonts w:ascii="Arial" w:hAnsi="Arial" w:cs="Arial"/>
          <w:sz w:val="22"/>
          <w:szCs w:val="22"/>
          <w:lang w:val="en-US"/>
        </w:rPr>
        <w:t>will be able to print conveniently and quickly using Windows Virtual Desktop, which</w:t>
      </w:r>
      <w:r w:rsidRPr="00387C65">
        <w:rPr>
          <w:rFonts w:ascii="Arial" w:hAnsi="Arial" w:cs="Arial"/>
          <w:sz w:val="22"/>
          <w:szCs w:val="22"/>
          <w:lang w:val="en-US"/>
        </w:rPr>
        <w:t xml:space="preserve"> is not possible with </w:t>
      </w:r>
      <w:r w:rsidR="002F3D41">
        <w:rPr>
          <w:rFonts w:ascii="Arial" w:hAnsi="Arial" w:cs="Arial"/>
          <w:sz w:val="22"/>
          <w:szCs w:val="22"/>
          <w:lang w:val="en-US"/>
        </w:rPr>
        <w:t xml:space="preserve">ordinary </w:t>
      </w:r>
      <w:r w:rsidRPr="00387C65">
        <w:rPr>
          <w:rFonts w:ascii="Arial" w:hAnsi="Arial" w:cs="Arial"/>
          <w:sz w:val="22"/>
          <w:szCs w:val="22"/>
          <w:lang w:val="en-US"/>
        </w:rPr>
        <w:t xml:space="preserve">thin clients and Microsoft-only on-board devices,” </w:t>
      </w:r>
      <w:r w:rsidRPr="002F3D41">
        <w:rPr>
          <w:rFonts w:ascii="Arial" w:hAnsi="Arial" w:cs="Arial"/>
          <w:sz w:val="22"/>
          <w:szCs w:val="22"/>
          <w:lang w:val="en-US"/>
        </w:rPr>
        <w:t xml:space="preserve">said </w:t>
      </w:r>
      <w:r w:rsidR="002F3D41" w:rsidRPr="002F3D41">
        <w:rPr>
          <w:rFonts w:ascii="Arial" w:hAnsi="Arial" w:cs="Arial"/>
          <w:sz w:val="22"/>
          <w:szCs w:val="22"/>
          <w:lang w:val="en-US"/>
        </w:rPr>
        <w:t>Matthias Haas, CTO, IGEL.</w:t>
      </w:r>
      <w:r w:rsidRPr="002F3D41">
        <w:rPr>
          <w:rFonts w:ascii="Arial" w:hAnsi="Arial" w:cs="Arial"/>
          <w:sz w:val="22"/>
          <w:szCs w:val="22"/>
          <w:lang w:val="en-US"/>
        </w:rPr>
        <w:t xml:space="preserve">. “I’m pleased about our successful cooperation in this ground-breaking virtualization technology for both partners and of course, for our customers”. </w:t>
      </w:r>
    </w:p>
    <w:p w14:paraId="6D231C12" w14:textId="77777777" w:rsidR="00387C65" w:rsidRPr="00387C65" w:rsidRDefault="00387C65" w:rsidP="00387C65">
      <w:pPr>
        <w:spacing w:line="360" w:lineRule="auto"/>
        <w:jc w:val="both"/>
        <w:rPr>
          <w:rFonts w:ascii="Arial" w:hAnsi="Arial" w:cs="Arial"/>
          <w:sz w:val="22"/>
          <w:szCs w:val="22"/>
          <w:lang w:val="en-US"/>
        </w:rPr>
      </w:pPr>
    </w:p>
    <w:p w14:paraId="76F8D72C" w14:textId="77777777" w:rsidR="00387C65" w:rsidRPr="00387C65" w:rsidRDefault="00387C65" w:rsidP="00387C65">
      <w:pPr>
        <w:spacing w:line="360" w:lineRule="auto"/>
        <w:jc w:val="both"/>
        <w:rPr>
          <w:rFonts w:ascii="Arial" w:hAnsi="Arial" w:cs="Arial"/>
          <w:sz w:val="22"/>
          <w:szCs w:val="22"/>
          <w:lang w:val="en-US"/>
        </w:rPr>
      </w:pPr>
      <w:r w:rsidRPr="00387C65">
        <w:rPr>
          <w:rFonts w:ascii="Arial" w:hAnsi="Arial" w:cs="Arial"/>
          <w:sz w:val="22"/>
          <w:szCs w:val="22"/>
          <w:lang w:val="en-US"/>
        </w:rPr>
        <w:t xml:space="preserve">You will find both IGEL (booth2309) and ThinPrint (booth 149) exhibiting at Microsoft Ignite in Orlando from November 4-8. </w:t>
      </w:r>
    </w:p>
    <w:p w14:paraId="43639DE8" w14:textId="77777777" w:rsidR="00387C65" w:rsidRPr="00387C65" w:rsidRDefault="00387C65" w:rsidP="00387C65">
      <w:pPr>
        <w:spacing w:line="360" w:lineRule="auto"/>
        <w:jc w:val="both"/>
        <w:rPr>
          <w:rFonts w:ascii="Arial" w:hAnsi="Arial" w:cs="Arial"/>
          <w:sz w:val="22"/>
          <w:szCs w:val="22"/>
          <w:lang w:val="en-US"/>
        </w:rPr>
      </w:pPr>
    </w:p>
    <w:p w14:paraId="5FADAEE9" w14:textId="709B0FC8" w:rsidR="00387C65" w:rsidRDefault="00387C65" w:rsidP="00387C65">
      <w:pPr>
        <w:spacing w:line="360" w:lineRule="auto"/>
        <w:jc w:val="both"/>
        <w:rPr>
          <w:rFonts w:ascii="Arial" w:hAnsi="Arial" w:cs="Arial"/>
          <w:sz w:val="22"/>
          <w:szCs w:val="22"/>
          <w:lang w:val="en-US"/>
        </w:rPr>
      </w:pPr>
      <w:r w:rsidRPr="00387C65">
        <w:rPr>
          <w:rFonts w:ascii="Arial" w:hAnsi="Arial" w:cs="Arial"/>
          <w:sz w:val="22"/>
          <w:szCs w:val="22"/>
          <w:lang w:val="en-US"/>
        </w:rPr>
        <w:t xml:space="preserve">This ThinPrint press release is available at https://press.thinprint.com/, photos at https://press.thinprint.com/media </w:t>
      </w:r>
    </w:p>
    <w:p w14:paraId="35D80D48" w14:textId="77777777" w:rsidR="005F2DFD" w:rsidRPr="00387C65" w:rsidRDefault="005F2DFD" w:rsidP="00387C65">
      <w:pPr>
        <w:spacing w:line="360" w:lineRule="auto"/>
        <w:jc w:val="both"/>
        <w:rPr>
          <w:rFonts w:ascii="Arial" w:hAnsi="Arial" w:cs="Arial"/>
          <w:sz w:val="22"/>
          <w:szCs w:val="22"/>
          <w:lang w:val="en-US"/>
        </w:rPr>
      </w:pPr>
    </w:p>
    <w:p w14:paraId="5B6B32D2" w14:textId="77777777" w:rsidR="001332CF" w:rsidRPr="00387C65" w:rsidRDefault="001332CF" w:rsidP="00387C65">
      <w:pPr>
        <w:jc w:val="both"/>
        <w:rPr>
          <w:rFonts w:ascii="Arial" w:hAnsi="Arial" w:cs="Arial"/>
          <w:sz w:val="22"/>
          <w:szCs w:val="22"/>
          <w:lang w:val="en-US"/>
        </w:rPr>
      </w:pPr>
    </w:p>
    <w:p w14:paraId="08EF2C7B" w14:textId="77777777" w:rsidR="00FC0FE8" w:rsidRPr="00387C65" w:rsidRDefault="00FC0FE8" w:rsidP="00387C65">
      <w:pPr>
        <w:jc w:val="both"/>
        <w:rPr>
          <w:rFonts w:ascii="Arial" w:hAnsi="Arial" w:cs="Arial"/>
          <w:b/>
          <w:bCs/>
          <w:u w:val="single"/>
          <w:lang w:val="en-US"/>
        </w:rPr>
      </w:pPr>
      <w:r w:rsidRPr="00387C65">
        <w:rPr>
          <w:rFonts w:ascii="Arial" w:hAnsi="Arial" w:cs="Arial"/>
          <w:b/>
          <w:bCs/>
          <w:u w:val="single"/>
          <w:lang w:val="en-US"/>
        </w:rPr>
        <w:t>About ThinPrint</w:t>
      </w:r>
    </w:p>
    <w:p w14:paraId="5A8E9BAC" w14:textId="77777777" w:rsidR="00A34506" w:rsidRPr="00387C65" w:rsidRDefault="00A34506" w:rsidP="00387C65">
      <w:pPr>
        <w:jc w:val="both"/>
        <w:rPr>
          <w:rFonts w:ascii="Arial" w:hAnsi="Arial" w:cs="Arial"/>
          <w:lang w:val="en-GB"/>
        </w:rPr>
      </w:pPr>
      <w:r w:rsidRPr="00387C65">
        <w:rPr>
          <w:rFonts w:ascii="Arial" w:hAnsi="Arial" w:cs="Arial"/>
          <w:lang w:val="en-GB"/>
        </w:rPr>
        <w:t xml:space="preserve">Networks are becoming more complex and heterogeneous and end devices more differentiated – whether remote and virtual desktops, PCs, Macs, iOS or Android devices, Chromebooks, thin or zero clients, branch offices, home workstations, whether cloud or on-premises. What remains is the need and wish to print from all these workstations. ThinPrint, an expert in enterprise printing solutions for 20 years, always has the right technology on hand for secure, high-performance printing that seamlessly combines with a perfect user experience. </w:t>
      </w:r>
      <w:proofErr w:type="spellStart"/>
      <w:r w:rsidRPr="00387C65">
        <w:rPr>
          <w:rFonts w:ascii="Arial" w:hAnsi="Arial" w:cs="Arial"/>
          <w:lang w:val="en-GB"/>
        </w:rPr>
        <w:t>ThinPrint’s</w:t>
      </w:r>
      <w:proofErr w:type="spellEnd"/>
      <w:r w:rsidRPr="00387C65">
        <w:rPr>
          <w:rFonts w:ascii="Arial" w:hAnsi="Arial" w:cs="Arial"/>
          <w:lang w:val="en-GB"/>
        </w:rPr>
        <w:t xml:space="preserve"> solutions support all printing innovations, thereby helping to complete and implement advanced technology that ranges from innovative end devices to endpoint printers.</w:t>
      </w:r>
    </w:p>
    <w:p w14:paraId="3BB2700A" w14:textId="7F929559" w:rsidR="00A34506" w:rsidRPr="00387C65" w:rsidRDefault="00A34506" w:rsidP="00387C65">
      <w:pPr>
        <w:jc w:val="both"/>
        <w:rPr>
          <w:rFonts w:ascii="Arial" w:hAnsi="Arial" w:cs="Arial"/>
          <w:lang w:val="en-GB"/>
        </w:rPr>
      </w:pPr>
      <w:r w:rsidRPr="00387C65">
        <w:rPr>
          <w:rFonts w:ascii="Arial" w:hAnsi="Arial" w:cs="Arial"/>
          <w:lang w:val="en-GB"/>
        </w:rPr>
        <w:t xml:space="preserve">The core focus of the solutions is always simple print infrastructure administration, network performance optimization and user satisfaction. 30,000 corporate customers across all industries and regions as well as more than 100 </w:t>
      </w:r>
      <w:proofErr w:type="gramStart"/>
      <w:r w:rsidRPr="00387C65">
        <w:rPr>
          <w:rFonts w:ascii="Arial" w:hAnsi="Arial" w:cs="Arial"/>
          <w:lang w:val="en-GB"/>
        </w:rPr>
        <w:t>desktop</w:t>
      </w:r>
      <w:proofErr w:type="gramEnd"/>
      <w:r w:rsidR="00E130F9" w:rsidRPr="00387C65">
        <w:rPr>
          <w:rFonts w:ascii="Arial" w:hAnsi="Arial" w:cs="Arial"/>
          <w:lang w:val="en-GB"/>
        </w:rPr>
        <w:t xml:space="preserve"> </w:t>
      </w:r>
      <w:r w:rsidRPr="00387C65">
        <w:rPr>
          <w:rFonts w:ascii="Arial" w:hAnsi="Arial" w:cs="Arial"/>
          <w:lang w:val="en-GB"/>
        </w:rPr>
        <w:t xml:space="preserve">as a service, and software as a service providers rely on printing solutions from ThinPrint. To complement its cloud portfolio, </w:t>
      </w:r>
      <w:proofErr w:type="spellStart"/>
      <w:r w:rsidRPr="00387C65">
        <w:rPr>
          <w:rFonts w:ascii="Arial" w:hAnsi="Arial" w:cs="Arial"/>
          <w:lang w:val="en-GB"/>
        </w:rPr>
        <w:t>ThinPrint</w:t>
      </w:r>
      <w:proofErr w:type="spellEnd"/>
      <w:r w:rsidRPr="00387C65">
        <w:rPr>
          <w:rFonts w:ascii="Arial" w:hAnsi="Arial" w:cs="Arial"/>
          <w:lang w:val="en-GB"/>
        </w:rPr>
        <w:t xml:space="preserve"> acquired </w:t>
      </w:r>
      <w:proofErr w:type="spellStart"/>
      <w:r w:rsidRPr="00387C65">
        <w:rPr>
          <w:rFonts w:ascii="Arial" w:hAnsi="Arial" w:cs="Arial"/>
          <w:lang w:val="en-GB"/>
        </w:rPr>
        <w:t>ezeep</w:t>
      </w:r>
      <w:proofErr w:type="spellEnd"/>
      <w:r w:rsidRPr="00387C65">
        <w:rPr>
          <w:rFonts w:ascii="Arial" w:hAnsi="Arial" w:cs="Arial"/>
          <w:lang w:val="en-GB"/>
        </w:rPr>
        <w:t xml:space="preserve"> and its native cloud technology in 2015. </w:t>
      </w:r>
      <w:proofErr w:type="spellStart"/>
      <w:r w:rsidRPr="00387C65">
        <w:rPr>
          <w:rFonts w:ascii="Arial" w:hAnsi="Arial" w:cs="Arial"/>
          <w:lang w:val="en-GB"/>
        </w:rPr>
        <w:t>ezeep</w:t>
      </w:r>
      <w:proofErr w:type="spellEnd"/>
      <w:r w:rsidRPr="00387C65">
        <w:rPr>
          <w:rFonts w:ascii="Arial" w:hAnsi="Arial" w:cs="Arial"/>
          <w:lang w:val="en-GB"/>
        </w:rPr>
        <w:t xml:space="preserve"> has now grown to become the leading printing solution for coworking and shared spaces.</w:t>
      </w:r>
    </w:p>
    <w:p w14:paraId="3C6957B9" w14:textId="77777777" w:rsidR="00A34506" w:rsidRPr="00387C65" w:rsidRDefault="00A34506" w:rsidP="00387C65">
      <w:pPr>
        <w:jc w:val="both"/>
        <w:rPr>
          <w:rFonts w:ascii="Arial" w:hAnsi="Arial" w:cs="Arial"/>
          <w:lang w:val="en-GB"/>
        </w:rPr>
      </w:pPr>
      <w:proofErr w:type="spellStart"/>
      <w:r w:rsidRPr="00387C65">
        <w:rPr>
          <w:rFonts w:ascii="Arial" w:hAnsi="Arial" w:cs="Arial"/>
          <w:lang w:val="en-GB"/>
        </w:rPr>
        <w:t>ThinPrint’s</w:t>
      </w:r>
      <w:proofErr w:type="spellEnd"/>
      <w:r w:rsidRPr="00387C65">
        <w:rPr>
          <w:rFonts w:ascii="Arial" w:hAnsi="Arial" w:cs="Arial"/>
          <w:lang w:val="en-GB"/>
        </w:rPr>
        <w:t xml:space="preserve"> solutions are developed and tested at the company’s headquarters in Berlin, Germany. In addition, offices in the USA, UK, Australia, Japan and China as well as more than 350 channel partners around the globe provide local presence and support for customers.</w:t>
      </w:r>
    </w:p>
    <w:p w14:paraId="1CEA2463" w14:textId="77777777" w:rsidR="00A34506" w:rsidRPr="00387C65" w:rsidRDefault="00A34506" w:rsidP="00387C65">
      <w:pPr>
        <w:jc w:val="both"/>
        <w:rPr>
          <w:rFonts w:ascii="Arial" w:hAnsi="Arial" w:cs="Arial"/>
          <w:lang w:val="en-GB"/>
        </w:rPr>
      </w:pPr>
      <w:r w:rsidRPr="00387C65">
        <w:rPr>
          <w:rFonts w:ascii="Arial" w:hAnsi="Arial" w:cs="Arial"/>
          <w:lang w:val="en-GB"/>
        </w:rPr>
        <w:t xml:space="preserve">Thanks to numerous OEM partnerships, client components of ThinPrint technology are integrated in a large number of terminals, print boxes and thin clients from leading hardware manufacturers. The company’s strategic partnerships with Brother, Citrix Systems, Fujitsu, Fuji Xerox, Hewlett-Packard, IGEL, Konica Minolta, Kyocera </w:t>
      </w:r>
      <w:proofErr w:type="spellStart"/>
      <w:r w:rsidRPr="00387C65">
        <w:rPr>
          <w:rFonts w:ascii="Arial" w:hAnsi="Arial" w:cs="Arial"/>
          <w:lang w:val="en-GB"/>
        </w:rPr>
        <w:t>Mita</w:t>
      </w:r>
      <w:proofErr w:type="spellEnd"/>
      <w:r w:rsidRPr="00387C65">
        <w:rPr>
          <w:rFonts w:ascii="Arial" w:hAnsi="Arial" w:cs="Arial"/>
          <w:lang w:val="en-GB"/>
        </w:rPr>
        <w:t xml:space="preserve">, Lexmark, Microsoft, OKI, Parallels, </w:t>
      </w:r>
      <w:proofErr w:type="spellStart"/>
      <w:r w:rsidRPr="00387C65">
        <w:rPr>
          <w:rFonts w:ascii="Arial" w:hAnsi="Arial" w:cs="Arial"/>
          <w:lang w:val="en-GB"/>
        </w:rPr>
        <w:t>Stratodesk</w:t>
      </w:r>
      <w:proofErr w:type="spellEnd"/>
      <w:r w:rsidRPr="00387C65">
        <w:rPr>
          <w:rFonts w:ascii="Arial" w:hAnsi="Arial" w:cs="Arial"/>
          <w:lang w:val="en-GB"/>
        </w:rPr>
        <w:t>, T-Systems, VMware, Wyse Technology, Xerox and 10Zig are especially significant.</w:t>
      </w:r>
    </w:p>
    <w:p w14:paraId="0054D554" w14:textId="009FE6F5" w:rsidR="00FC0FE8" w:rsidRPr="00387C65" w:rsidRDefault="00A34506" w:rsidP="00387C65">
      <w:pPr>
        <w:jc w:val="both"/>
        <w:rPr>
          <w:rFonts w:ascii="Arial" w:hAnsi="Arial" w:cs="Arial"/>
          <w:lang w:val="en-US"/>
        </w:rPr>
      </w:pPr>
      <w:r w:rsidRPr="00387C65">
        <w:rPr>
          <w:rFonts w:ascii="Arial" w:hAnsi="Arial" w:cs="Arial"/>
          <w:lang w:val="en-GB"/>
        </w:rPr>
        <w:t>Our promise is that with ThinPrint, the printing solution for innovative companies, you can fully master all printing challenges. Now. And in the future.</w:t>
      </w:r>
    </w:p>
    <w:p w14:paraId="5188A9F1" w14:textId="77777777" w:rsidR="00FC0FE8" w:rsidRPr="00387C65" w:rsidRDefault="00FC0FE8" w:rsidP="00387C65">
      <w:pPr>
        <w:jc w:val="both"/>
        <w:rPr>
          <w:rFonts w:ascii="Arial" w:hAnsi="Arial" w:cs="Arial"/>
          <w:lang w:val="en-US"/>
        </w:rPr>
      </w:pPr>
    </w:p>
    <w:p w14:paraId="02EC65C3" w14:textId="77777777" w:rsidR="00FC0FE8" w:rsidRPr="00387C65" w:rsidRDefault="00FC0FE8" w:rsidP="00387C65">
      <w:pPr>
        <w:jc w:val="both"/>
        <w:rPr>
          <w:rFonts w:ascii="Arial" w:hAnsi="Arial" w:cs="Arial"/>
          <w:b/>
          <w:bCs/>
          <w:u w:val="single"/>
          <w:lang w:val="en-US"/>
        </w:rPr>
      </w:pPr>
      <w:r w:rsidRPr="00387C65">
        <w:rPr>
          <w:rFonts w:ascii="Arial" w:hAnsi="Arial" w:cs="Arial"/>
          <w:b/>
          <w:bCs/>
          <w:u w:val="single"/>
          <w:lang w:val="en-US"/>
        </w:rPr>
        <w:t xml:space="preserve">Press Contacts: </w:t>
      </w:r>
    </w:p>
    <w:p w14:paraId="42089838" w14:textId="77777777" w:rsidR="00FC0FE8" w:rsidRPr="00387C65" w:rsidRDefault="00FC0FE8" w:rsidP="00387C65">
      <w:pPr>
        <w:jc w:val="both"/>
        <w:rPr>
          <w:rFonts w:ascii="Arial" w:hAnsi="Arial" w:cs="Arial"/>
          <w:lang w:val="en-US"/>
        </w:rPr>
      </w:pPr>
      <w:r w:rsidRPr="00387C65">
        <w:rPr>
          <w:rFonts w:ascii="Arial" w:hAnsi="Arial" w:cs="Arial"/>
          <w:lang w:val="en-US"/>
        </w:rPr>
        <w:t>Headquarters: Silke Kluckert, Public Relations Manager, Phone: +49-30-408-198-725, E-mail: press@cortado.com</w:t>
      </w:r>
    </w:p>
    <w:p w14:paraId="5EC486E4" w14:textId="77777777" w:rsidR="00FC0FE8" w:rsidRPr="00387C65" w:rsidRDefault="00FC0FE8" w:rsidP="00387C65">
      <w:pPr>
        <w:jc w:val="both"/>
        <w:rPr>
          <w:rFonts w:ascii="Arial" w:hAnsi="Arial" w:cs="Arial"/>
          <w:lang w:val="en-US"/>
        </w:rPr>
      </w:pPr>
    </w:p>
    <w:p w14:paraId="3477D4E9" w14:textId="77777777" w:rsidR="00FC0FE8" w:rsidRPr="00387C65" w:rsidRDefault="00FC0FE8" w:rsidP="00387C65">
      <w:pPr>
        <w:jc w:val="both"/>
        <w:rPr>
          <w:rFonts w:ascii="Arial" w:hAnsi="Arial" w:cs="Arial"/>
          <w:lang w:val="en-US"/>
        </w:rPr>
      </w:pPr>
      <w:r w:rsidRPr="00387C65">
        <w:rPr>
          <w:rFonts w:ascii="Arial" w:hAnsi="Arial" w:cs="Arial"/>
          <w:lang w:val="en-US"/>
        </w:rPr>
        <w:t xml:space="preserve">North America: </w:t>
      </w:r>
      <w:proofErr w:type="spellStart"/>
      <w:r w:rsidRPr="00387C65">
        <w:rPr>
          <w:rFonts w:ascii="Arial" w:hAnsi="Arial" w:cs="Arial"/>
          <w:lang w:val="en-US"/>
        </w:rPr>
        <w:t>VisiTech</w:t>
      </w:r>
      <w:proofErr w:type="spellEnd"/>
      <w:r w:rsidRPr="00387C65">
        <w:rPr>
          <w:rFonts w:ascii="Arial" w:hAnsi="Arial" w:cs="Arial"/>
          <w:lang w:val="en-US"/>
        </w:rPr>
        <w:t xml:space="preserve"> for </w:t>
      </w:r>
      <w:proofErr w:type="spellStart"/>
      <w:r w:rsidRPr="00387C65">
        <w:rPr>
          <w:rFonts w:ascii="Arial" w:hAnsi="Arial" w:cs="Arial"/>
          <w:lang w:val="en-US"/>
        </w:rPr>
        <w:t>ThinPrint</w:t>
      </w:r>
      <w:proofErr w:type="spellEnd"/>
      <w:r w:rsidRPr="00387C65">
        <w:rPr>
          <w:rFonts w:ascii="Arial" w:hAnsi="Arial" w:cs="Arial"/>
          <w:lang w:val="en-US"/>
        </w:rPr>
        <w:t>, Kendra Westerkamp, Phone: +1-720-261-2300</w:t>
      </w:r>
    </w:p>
    <w:p w14:paraId="16CEC62E" w14:textId="31B0B32E" w:rsidR="00E6015D" w:rsidRPr="00387C65" w:rsidRDefault="00FC0FE8" w:rsidP="00387C65">
      <w:pPr>
        <w:jc w:val="both"/>
        <w:rPr>
          <w:rFonts w:ascii="Arial" w:eastAsia="MS PGothic" w:hAnsi="Arial" w:cs="Arial"/>
          <w:color w:val="414042"/>
          <w:shd w:val="clear" w:color="auto" w:fill="FFFFFF"/>
          <w:lang w:val="en-GB"/>
        </w:rPr>
      </w:pPr>
      <w:r w:rsidRPr="00387C65">
        <w:rPr>
          <w:rFonts w:ascii="Arial" w:hAnsi="Arial" w:cs="Arial"/>
          <w:lang w:val="en-US"/>
        </w:rPr>
        <w:t>E-mail: CT@visitechpr.com</w:t>
      </w:r>
    </w:p>
    <w:sectPr w:rsidR="00E6015D" w:rsidRPr="00387C65" w:rsidSect="00CE6609">
      <w:headerReference w:type="default" r:id="rId8"/>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911C0" w14:textId="77777777" w:rsidR="008E1518" w:rsidRDefault="008E1518">
      <w:pPr>
        <w:rPr>
          <w:szCs w:val="24"/>
        </w:rPr>
      </w:pPr>
      <w:r>
        <w:rPr>
          <w:szCs w:val="24"/>
        </w:rPr>
        <w:separator/>
      </w:r>
    </w:p>
  </w:endnote>
  <w:endnote w:type="continuationSeparator" w:id="0">
    <w:p w14:paraId="000D58AD" w14:textId="77777777" w:rsidR="008E1518" w:rsidRDefault="008E1518">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Goth BT">
    <w:altName w:val="Cambria"/>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6DBC1" w14:textId="77777777" w:rsidR="008E1518" w:rsidRDefault="008E1518">
      <w:pPr>
        <w:rPr>
          <w:szCs w:val="24"/>
        </w:rPr>
      </w:pPr>
      <w:r>
        <w:rPr>
          <w:szCs w:val="24"/>
        </w:rPr>
        <w:separator/>
      </w:r>
    </w:p>
  </w:footnote>
  <w:footnote w:type="continuationSeparator" w:id="0">
    <w:p w14:paraId="57B05784" w14:textId="77777777" w:rsidR="008E1518" w:rsidRDefault="008E1518">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A3547" w14:textId="77777777" w:rsidR="000C5A29" w:rsidRDefault="0003407A">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5200F4B1" wp14:editId="09B7FCF3">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0F4B1"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" stroked="f">
              <v:textbox>
                <w:txbxContent>
                  <w:p w14:paraId="3C278D35" w14:textId="77777777" w:rsidR="000C5A29" w:rsidRPr="00AA5E28" w:rsidRDefault="000C5A29" w:rsidP="006265A7">
                    <w:pPr>
                      <w:jc w:val="right"/>
                      <w:rPr>
                        <w:rFonts w:ascii="Arial" w:hAnsi="Arial" w:cs="Arial"/>
                        <w:sz w:val="40"/>
                        <w:szCs w:val="24"/>
                        <w:lang w:val="it-IT"/>
                      </w:rPr>
                    </w:pPr>
                    <w:r w:rsidRPr="00AA5E28">
                      <w:rPr>
                        <w:rFonts w:ascii="Arial" w:hAnsi="Arial" w:cs="Arial"/>
                        <w:sz w:val="36"/>
                        <w:szCs w:val="36"/>
                        <w:lang w:val="it-IT"/>
                      </w:rPr>
                      <w:t>Press Release</w:t>
                    </w:r>
                  </w:p>
                </w:txbxContent>
              </v:textbox>
              <w10:wrap type="square" anchorx="margin"/>
            </v:shape>
          </w:pict>
        </mc:Fallback>
      </mc:AlternateContent>
    </w:r>
    <w:r w:rsidR="000C5A29">
      <w:rPr>
        <w:noProof/>
        <w:lang w:val="en-US" w:eastAsia="en-US"/>
      </w:rPr>
      <w:drawing>
        <wp:inline distT="0" distB="0" distL="0" distR="0" wp14:anchorId="726FB72A" wp14:editId="42D2ABA3">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270F5CEA" wp14:editId="136C488A">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260F9F1D" w14:textId="77777777"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F5CEA"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" o:allowincell="f" stroked="f">
              <v:textbox>
                <w:txbxContent>
                  <w:p w14:paraId="260F9F1D" w14:textId="77777777"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3.5pt;visibility:visible" o:bullet="t">
        <v:imagedata r:id="rId1" o:title=""/>
      </v:shape>
    </w:pict>
  </w:numPicBullet>
  <w:numPicBullet w:numPicBulletId="1">
    <w:pict>
      <v:shape id="_x0000_i1027" type="#_x0000_t75" style="width:37pt;height:3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6DD3E70"/>
    <w:multiLevelType w:val="multilevel"/>
    <w:tmpl w:val="0BEA5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3"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7"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8"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4"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1"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5"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28"/>
  </w:num>
  <w:num w:numId="3">
    <w:abstractNumId w:val="21"/>
  </w:num>
  <w:num w:numId="4">
    <w:abstractNumId w:val="7"/>
  </w:num>
  <w:num w:numId="5">
    <w:abstractNumId w:val="15"/>
  </w:num>
  <w:num w:numId="6">
    <w:abstractNumId w:val="35"/>
  </w:num>
  <w:num w:numId="7">
    <w:abstractNumId w:val="4"/>
  </w:num>
  <w:num w:numId="8">
    <w:abstractNumId w:val="31"/>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8"/>
  </w:num>
  <w:num w:numId="14">
    <w:abstractNumId w:val="6"/>
  </w:num>
  <w:num w:numId="15">
    <w:abstractNumId w:val="24"/>
  </w:num>
  <w:num w:numId="16">
    <w:abstractNumId w:val="14"/>
  </w:num>
  <w:num w:numId="17">
    <w:abstractNumId w:val="20"/>
  </w:num>
  <w:num w:numId="18">
    <w:abstractNumId w:val="19"/>
  </w:num>
  <w:num w:numId="19">
    <w:abstractNumId w:val="22"/>
  </w:num>
  <w:num w:numId="20">
    <w:abstractNumId w:val="27"/>
  </w:num>
  <w:num w:numId="21">
    <w:abstractNumId w:val="2"/>
  </w:num>
  <w:num w:numId="22">
    <w:abstractNumId w:val="36"/>
  </w:num>
  <w:num w:numId="23">
    <w:abstractNumId w:val="3"/>
  </w:num>
  <w:num w:numId="24">
    <w:abstractNumId w:val="25"/>
  </w:num>
  <w:num w:numId="25">
    <w:abstractNumId w:val="33"/>
  </w:num>
  <w:num w:numId="26">
    <w:abstractNumId w:val="16"/>
  </w:num>
  <w:num w:numId="27">
    <w:abstractNumId w:val="17"/>
  </w:num>
  <w:num w:numId="28">
    <w:abstractNumId w:val="18"/>
  </w:num>
  <w:num w:numId="29">
    <w:abstractNumId w:val="23"/>
  </w:num>
  <w:num w:numId="30">
    <w:abstractNumId w:val="34"/>
  </w:num>
  <w:num w:numId="31">
    <w:abstractNumId w:val="0"/>
  </w:num>
  <w:num w:numId="32">
    <w:abstractNumId w:val="12"/>
  </w:num>
  <w:num w:numId="33">
    <w:abstractNumId w:val="26"/>
  </w:num>
  <w:num w:numId="34">
    <w:abstractNumId w:val="32"/>
  </w:num>
  <w:num w:numId="35">
    <w:abstractNumId w:val="30"/>
  </w:num>
  <w:num w:numId="36">
    <w:abstractNumId w:val="37"/>
  </w:num>
  <w:num w:numId="37">
    <w:abstractNumId w:val="1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0" w:nlCheck="1" w:checkStyle="0"/>
  <w:activeWritingStyle w:appName="MSWord" w:lang="en-GB" w:vendorID="64" w:dllVersion="4096" w:nlCheck="1" w:checkStyle="0"/>
  <w:activeWritingStyle w:appName="MSWord" w:lang="it-IT"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2396"/>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6370"/>
    <w:rsid w:val="000578CA"/>
    <w:rsid w:val="000603AC"/>
    <w:rsid w:val="0006347D"/>
    <w:rsid w:val="00063AD1"/>
    <w:rsid w:val="00063B75"/>
    <w:rsid w:val="00064D0A"/>
    <w:rsid w:val="000668AD"/>
    <w:rsid w:val="000714BE"/>
    <w:rsid w:val="0007184B"/>
    <w:rsid w:val="0007211D"/>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672"/>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65"/>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74E"/>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29E"/>
    <w:rsid w:val="001234A3"/>
    <w:rsid w:val="001254F8"/>
    <w:rsid w:val="001268E5"/>
    <w:rsid w:val="00127B1A"/>
    <w:rsid w:val="001308BC"/>
    <w:rsid w:val="00132613"/>
    <w:rsid w:val="001332CF"/>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534"/>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C78"/>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E66"/>
    <w:rsid w:val="001A54F6"/>
    <w:rsid w:val="001A62E6"/>
    <w:rsid w:val="001A6EE5"/>
    <w:rsid w:val="001A6F01"/>
    <w:rsid w:val="001B3D87"/>
    <w:rsid w:val="001B3E4C"/>
    <w:rsid w:val="001B582C"/>
    <w:rsid w:val="001B6C2F"/>
    <w:rsid w:val="001B73AE"/>
    <w:rsid w:val="001B7DA1"/>
    <w:rsid w:val="001C06A6"/>
    <w:rsid w:val="001C1C2A"/>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7C9"/>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0DB1"/>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378A2"/>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773D7"/>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1FE4"/>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3D41"/>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402"/>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082"/>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87998"/>
    <w:rsid w:val="00387C65"/>
    <w:rsid w:val="00390645"/>
    <w:rsid w:val="003907D5"/>
    <w:rsid w:val="0039118C"/>
    <w:rsid w:val="00392153"/>
    <w:rsid w:val="003940F1"/>
    <w:rsid w:val="00394178"/>
    <w:rsid w:val="003942E6"/>
    <w:rsid w:val="003960CA"/>
    <w:rsid w:val="00396A2E"/>
    <w:rsid w:val="00397652"/>
    <w:rsid w:val="003A0E20"/>
    <w:rsid w:val="003A167C"/>
    <w:rsid w:val="003A1B43"/>
    <w:rsid w:val="003A1FE2"/>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5D49"/>
    <w:rsid w:val="003F6706"/>
    <w:rsid w:val="003F70FE"/>
    <w:rsid w:val="003F7808"/>
    <w:rsid w:val="00400501"/>
    <w:rsid w:val="00400816"/>
    <w:rsid w:val="00400853"/>
    <w:rsid w:val="004011D9"/>
    <w:rsid w:val="00403F69"/>
    <w:rsid w:val="00404F77"/>
    <w:rsid w:val="004053E6"/>
    <w:rsid w:val="0040592C"/>
    <w:rsid w:val="00406851"/>
    <w:rsid w:val="00407D0C"/>
    <w:rsid w:val="004103D2"/>
    <w:rsid w:val="00410C91"/>
    <w:rsid w:val="00411448"/>
    <w:rsid w:val="00411677"/>
    <w:rsid w:val="004132DC"/>
    <w:rsid w:val="00415689"/>
    <w:rsid w:val="00415F0A"/>
    <w:rsid w:val="00415F3D"/>
    <w:rsid w:val="00420966"/>
    <w:rsid w:val="00421C25"/>
    <w:rsid w:val="00421F2C"/>
    <w:rsid w:val="00422443"/>
    <w:rsid w:val="004254A3"/>
    <w:rsid w:val="00426C33"/>
    <w:rsid w:val="00426E93"/>
    <w:rsid w:val="00427400"/>
    <w:rsid w:val="00427F4A"/>
    <w:rsid w:val="0043101C"/>
    <w:rsid w:val="00431CE5"/>
    <w:rsid w:val="0043244B"/>
    <w:rsid w:val="0043363A"/>
    <w:rsid w:val="00433A46"/>
    <w:rsid w:val="00435124"/>
    <w:rsid w:val="00435E36"/>
    <w:rsid w:val="00436DB7"/>
    <w:rsid w:val="004416AD"/>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22D4"/>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3D8"/>
    <w:rsid w:val="00484780"/>
    <w:rsid w:val="00484E81"/>
    <w:rsid w:val="00486523"/>
    <w:rsid w:val="00487ED7"/>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D61F8"/>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537"/>
    <w:rsid w:val="005C3BC0"/>
    <w:rsid w:val="005C3C0A"/>
    <w:rsid w:val="005C3E85"/>
    <w:rsid w:val="005C443D"/>
    <w:rsid w:val="005C4F72"/>
    <w:rsid w:val="005C5921"/>
    <w:rsid w:val="005C7FCD"/>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2DFD"/>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20E2"/>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26E0"/>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506"/>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5490"/>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24"/>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518"/>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0B78"/>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B9D"/>
    <w:rsid w:val="00A12C41"/>
    <w:rsid w:val="00A14AAF"/>
    <w:rsid w:val="00A14DDF"/>
    <w:rsid w:val="00A15781"/>
    <w:rsid w:val="00A15BC5"/>
    <w:rsid w:val="00A15D6A"/>
    <w:rsid w:val="00A16324"/>
    <w:rsid w:val="00A16AF0"/>
    <w:rsid w:val="00A16FFA"/>
    <w:rsid w:val="00A17DF1"/>
    <w:rsid w:val="00A17FA5"/>
    <w:rsid w:val="00A20F2D"/>
    <w:rsid w:val="00A246F4"/>
    <w:rsid w:val="00A24B14"/>
    <w:rsid w:val="00A25EDF"/>
    <w:rsid w:val="00A264AC"/>
    <w:rsid w:val="00A26837"/>
    <w:rsid w:val="00A26CE0"/>
    <w:rsid w:val="00A27D94"/>
    <w:rsid w:val="00A302D8"/>
    <w:rsid w:val="00A32A52"/>
    <w:rsid w:val="00A32D36"/>
    <w:rsid w:val="00A336EF"/>
    <w:rsid w:val="00A33909"/>
    <w:rsid w:val="00A34506"/>
    <w:rsid w:val="00A36F2F"/>
    <w:rsid w:val="00A372B1"/>
    <w:rsid w:val="00A40D8D"/>
    <w:rsid w:val="00A40F76"/>
    <w:rsid w:val="00A41E04"/>
    <w:rsid w:val="00A41ECC"/>
    <w:rsid w:val="00A41EFE"/>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5E28"/>
    <w:rsid w:val="00AA67DB"/>
    <w:rsid w:val="00AA7C29"/>
    <w:rsid w:val="00AB0181"/>
    <w:rsid w:val="00AB07DE"/>
    <w:rsid w:val="00AB0DB8"/>
    <w:rsid w:val="00AB0FEB"/>
    <w:rsid w:val="00AB1119"/>
    <w:rsid w:val="00AB12DD"/>
    <w:rsid w:val="00AB2B12"/>
    <w:rsid w:val="00AB2F5F"/>
    <w:rsid w:val="00AB300B"/>
    <w:rsid w:val="00AB3213"/>
    <w:rsid w:val="00AB5A0A"/>
    <w:rsid w:val="00AB5C4E"/>
    <w:rsid w:val="00AB6795"/>
    <w:rsid w:val="00AC0014"/>
    <w:rsid w:val="00AC03F9"/>
    <w:rsid w:val="00AC09B0"/>
    <w:rsid w:val="00AC0C00"/>
    <w:rsid w:val="00AC1A47"/>
    <w:rsid w:val="00AC2768"/>
    <w:rsid w:val="00AC51B8"/>
    <w:rsid w:val="00AC79FD"/>
    <w:rsid w:val="00AD0412"/>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07D73"/>
    <w:rsid w:val="00B109C3"/>
    <w:rsid w:val="00B1106C"/>
    <w:rsid w:val="00B12972"/>
    <w:rsid w:val="00B12CEA"/>
    <w:rsid w:val="00B13356"/>
    <w:rsid w:val="00B13ADC"/>
    <w:rsid w:val="00B13D61"/>
    <w:rsid w:val="00B14FB6"/>
    <w:rsid w:val="00B178CC"/>
    <w:rsid w:val="00B20C15"/>
    <w:rsid w:val="00B20D2F"/>
    <w:rsid w:val="00B21C9D"/>
    <w:rsid w:val="00B22EBA"/>
    <w:rsid w:val="00B22F42"/>
    <w:rsid w:val="00B23E6F"/>
    <w:rsid w:val="00B2427B"/>
    <w:rsid w:val="00B24981"/>
    <w:rsid w:val="00B26D87"/>
    <w:rsid w:val="00B2745B"/>
    <w:rsid w:val="00B31970"/>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67D8B"/>
    <w:rsid w:val="00B67E4C"/>
    <w:rsid w:val="00B7018E"/>
    <w:rsid w:val="00B707C2"/>
    <w:rsid w:val="00B7082B"/>
    <w:rsid w:val="00B70A61"/>
    <w:rsid w:val="00B70E1B"/>
    <w:rsid w:val="00B7283D"/>
    <w:rsid w:val="00B72F0E"/>
    <w:rsid w:val="00B74A73"/>
    <w:rsid w:val="00B75644"/>
    <w:rsid w:val="00B76468"/>
    <w:rsid w:val="00B76807"/>
    <w:rsid w:val="00B76B05"/>
    <w:rsid w:val="00B76C21"/>
    <w:rsid w:val="00B77D24"/>
    <w:rsid w:val="00B80101"/>
    <w:rsid w:val="00B80B49"/>
    <w:rsid w:val="00B80BDD"/>
    <w:rsid w:val="00B810CA"/>
    <w:rsid w:val="00B82113"/>
    <w:rsid w:val="00B82193"/>
    <w:rsid w:val="00B82970"/>
    <w:rsid w:val="00B83174"/>
    <w:rsid w:val="00B83616"/>
    <w:rsid w:val="00B85415"/>
    <w:rsid w:val="00B90066"/>
    <w:rsid w:val="00B9041B"/>
    <w:rsid w:val="00B90C10"/>
    <w:rsid w:val="00B91004"/>
    <w:rsid w:val="00B9270B"/>
    <w:rsid w:val="00B9425B"/>
    <w:rsid w:val="00B947BE"/>
    <w:rsid w:val="00B9491E"/>
    <w:rsid w:val="00B94A92"/>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5621"/>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66E4"/>
    <w:rsid w:val="00C27A24"/>
    <w:rsid w:val="00C27B15"/>
    <w:rsid w:val="00C3237C"/>
    <w:rsid w:val="00C32C15"/>
    <w:rsid w:val="00C331E9"/>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47D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0672"/>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18"/>
    <w:rsid w:val="00D13CED"/>
    <w:rsid w:val="00D14027"/>
    <w:rsid w:val="00D15E62"/>
    <w:rsid w:val="00D22001"/>
    <w:rsid w:val="00D22C58"/>
    <w:rsid w:val="00D24752"/>
    <w:rsid w:val="00D24FD6"/>
    <w:rsid w:val="00D25418"/>
    <w:rsid w:val="00D25ACF"/>
    <w:rsid w:val="00D25D6E"/>
    <w:rsid w:val="00D2623E"/>
    <w:rsid w:val="00D2661C"/>
    <w:rsid w:val="00D316D3"/>
    <w:rsid w:val="00D32189"/>
    <w:rsid w:val="00D33144"/>
    <w:rsid w:val="00D3410C"/>
    <w:rsid w:val="00D34355"/>
    <w:rsid w:val="00D34C68"/>
    <w:rsid w:val="00D34D7F"/>
    <w:rsid w:val="00D3522E"/>
    <w:rsid w:val="00D3601A"/>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7C3"/>
    <w:rsid w:val="00DA56A2"/>
    <w:rsid w:val="00DA57E0"/>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1F92"/>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0F9"/>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F83"/>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C60AD"/>
    <w:rsid w:val="00ED01EB"/>
    <w:rsid w:val="00ED0426"/>
    <w:rsid w:val="00ED0BD8"/>
    <w:rsid w:val="00ED1D44"/>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AD8"/>
    <w:rsid w:val="00F90907"/>
    <w:rsid w:val="00F932D0"/>
    <w:rsid w:val="00F9386C"/>
    <w:rsid w:val="00F94F66"/>
    <w:rsid w:val="00F95B1B"/>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0FE8"/>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49F"/>
    <w:rsid w:val="00FE5D8A"/>
    <w:rsid w:val="00FE7FD8"/>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6E3FE6"/>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character" w:styleId="UnresolvedMention">
    <w:name w:val="Unresolved Mention"/>
    <w:basedOn w:val="DefaultParagraphFont"/>
    <w:uiPriority w:val="99"/>
    <w:semiHidden/>
    <w:unhideWhenUsed/>
    <w:rsid w:val="00C9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9544177">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28110594">
      <w:bodyDiv w:val="1"/>
      <w:marLeft w:val="0"/>
      <w:marRight w:val="0"/>
      <w:marTop w:val="0"/>
      <w:marBottom w:val="0"/>
      <w:divBdr>
        <w:top w:val="none" w:sz="0" w:space="0" w:color="auto"/>
        <w:left w:val="none" w:sz="0" w:space="0" w:color="auto"/>
        <w:bottom w:val="none" w:sz="0" w:space="0" w:color="auto"/>
        <w:right w:val="none" w:sz="0" w:space="0" w:color="auto"/>
      </w:divBdr>
      <w:divsChild>
        <w:div w:id="907572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9958F-62A3-4789-B4CE-6573557E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781</Words>
  <Characters>4770</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Partnership of Microsoft Launch Partners IGEL and ThinPrint Enables Thin Client Printing in WVD Environments</vt:lpstr>
      <vt:lpstr>Xerox and ThinPrint Cooperate to Deliver Data-Protection Compliant Printing Processes</vt:lpstr>
    </vt:vector>
  </TitlesOfParts>
  <Company>ThinPrint</Company>
  <LinksUpToDate>false</LinksUpToDate>
  <CharactersWithSpaces>5540</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of Microsoft Launch Partners IGEL and ThinPrint Enables Thin Client Printing in WVD Environments</dc:title>
  <dc:subject>Partnership of Microsoft Launch Partners IGEL and ThinPrint Enables Thin Client Printing in WVD Environments</dc:subject>
  <dc:creator>ThinPrint</dc:creator>
  <cp:keywords>WVD printing, Windows Virtual Desktop printing, Microsoft printing, cloud Printing, remote printing,  mobile printing, tablet printing, iPhone printing, iPad printing, Android printing, pull printing, tablet printing</cp:keywords>
  <dc:description>Partnership of Microsoft Launch Partners IGEL and ThinPrint Enables Thin Client Printing in WVD Environments _x000d_
_x000d_
With the integration of the ezeep connector into IGEL thin clients, printing from Windows Virtual Desktop is also available</dc:description>
  <cp:lastModifiedBy>Silke Kluckert</cp:lastModifiedBy>
  <cp:revision>3</cp:revision>
  <cp:lastPrinted>2018-05-16T08:14:00Z</cp:lastPrinted>
  <dcterms:created xsi:type="dcterms:W3CDTF">2019-10-29T10:05:00Z</dcterms:created>
  <dcterms:modified xsi:type="dcterms:W3CDTF">2019-11-04T11:52:00Z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