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AE0E" w14:textId="67662C91" w:rsidR="004B699C" w:rsidRDefault="004B699C" w:rsidP="00694213">
      <w:pPr>
        <w:spacing w:line="360" w:lineRule="auto"/>
        <w:jc w:val="center"/>
        <w:rPr>
          <w:b/>
        </w:rPr>
      </w:pPr>
      <w:r w:rsidRPr="00B0328A">
        <w:rPr>
          <w:b/>
          <w:bCs/>
          <w:noProof/>
          <w:sz w:val="20"/>
          <w:szCs w:val="20"/>
          <w:lang w:val="en-US" w:eastAsia="nl-NL"/>
        </w:rPr>
        <w:drawing>
          <wp:inline distT="0" distB="0" distL="0" distR="0" wp14:anchorId="55C8AB7D" wp14:editId="0E67BB12">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7A0D32E3" w14:textId="77777777" w:rsidR="004B699C" w:rsidRDefault="004B699C" w:rsidP="00694213">
      <w:pPr>
        <w:spacing w:line="360" w:lineRule="auto"/>
        <w:jc w:val="center"/>
        <w:rPr>
          <w:b/>
        </w:rPr>
      </w:pPr>
    </w:p>
    <w:p w14:paraId="271FABE2" w14:textId="2DD67090" w:rsidR="00B85405" w:rsidRPr="00383900" w:rsidRDefault="005A7CBD" w:rsidP="00694213">
      <w:pPr>
        <w:spacing w:line="360" w:lineRule="auto"/>
        <w:jc w:val="center"/>
        <w:rPr>
          <w:rFonts w:ascii="Calibri" w:hAnsi="Calibri"/>
          <w:b/>
          <w:sz w:val="28"/>
          <w:szCs w:val="28"/>
        </w:rPr>
      </w:pPr>
      <w:bookmarkStart w:id="0" w:name="OLE_LINK1"/>
      <w:bookmarkStart w:id="1" w:name="OLE_LINK2"/>
      <w:r w:rsidRPr="00383900">
        <w:rPr>
          <w:rFonts w:ascii="Calibri" w:hAnsi="Calibri"/>
          <w:b/>
          <w:sz w:val="28"/>
          <w:szCs w:val="28"/>
        </w:rPr>
        <w:t xml:space="preserve">TomTom Golfer 2 </w:t>
      </w:r>
      <w:r w:rsidR="00E44FEF" w:rsidRPr="00383900">
        <w:rPr>
          <w:rFonts w:ascii="Calibri" w:hAnsi="Calibri"/>
          <w:b/>
          <w:sz w:val="28"/>
          <w:szCs w:val="28"/>
        </w:rPr>
        <w:t>disponible </w:t>
      </w:r>
      <w:r w:rsidR="00383900" w:rsidRPr="00383900">
        <w:rPr>
          <w:rFonts w:ascii="Calibri" w:hAnsi="Calibri"/>
          <w:b/>
          <w:sz w:val="28"/>
          <w:szCs w:val="28"/>
        </w:rPr>
        <w:t>dès aujourd'hui</w:t>
      </w:r>
      <w:r w:rsidR="00E44FEF" w:rsidRPr="00383900">
        <w:rPr>
          <w:rFonts w:ascii="Calibri" w:hAnsi="Calibri"/>
          <w:b/>
          <w:sz w:val="28"/>
          <w:szCs w:val="28"/>
        </w:rPr>
        <w:t>!</w:t>
      </w:r>
    </w:p>
    <w:p w14:paraId="14E915D5" w14:textId="03F1BA44" w:rsidR="005A7CBD" w:rsidRPr="00694213" w:rsidRDefault="00D61ADD" w:rsidP="00694213">
      <w:pPr>
        <w:spacing w:line="360" w:lineRule="auto"/>
        <w:jc w:val="center"/>
        <w:rPr>
          <w:rFonts w:ascii="Calibri" w:hAnsi="Calibri"/>
          <w:i/>
          <w:sz w:val="20"/>
          <w:szCs w:val="20"/>
        </w:rPr>
      </w:pPr>
      <w:bookmarkStart w:id="2" w:name="OLE_LINK3"/>
      <w:bookmarkStart w:id="3" w:name="OLE_LINK4"/>
      <w:bookmarkEnd w:id="0"/>
      <w:bookmarkEnd w:id="1"/>
      <w:r w:rsidRPr="00694213">
        <w:rPr>
          <w:rFonts w:ascii="Calibri" w:hAnsi="Calibri"/>
          <w:i/>
          <w:sz w:val="20"/>
          <w:szCs w:val="20"/>
        </w:rPr>
        <w:t>- D</w:t>
      </w:r>
      <w:r w:rsidR="005A7CBD" w:rsidRPr="00694213">
        <w:rPr>
          <w:rFonts w:ascii="Calibri" w:hAnsi="Calibri"/>
          <w:i/>
          <w:sz w:val="20"/>
          <w:szCs w:val="20"/>
        </w:rPr>
        <w:t>étection automatique</w:t>
      </w:r>
      <w:r w:rsidRPr="00694213">
        <w:rPr>
          <w:rFonts w:ascii="Calibri" w:hAnsi="Calibri"/>
          <w:i/>
          <w:sz w:val="20"/>
          <w:szCs w:val="20"/>
        </w:rPr>
        <w:t xml:space="preserve"> des trajectoires et </w:t>
      </w:r>
      <w:r w:rsidR="003D6054" w:rsidRPr="00694213">
        <w:rPr>
          <w:rFonts w:ascii="Calibri" w:hAnsi="Calibri"/>
          <w:i/>
          <w:sz w:val="20"/>
          <w:szCs w:val="20"/>
        </w:rPr>
        <w:t xml:space="preserve">analyse </w:t>
      </w:r>
      <w:r w:rsidR="00581816" w:rsidRPr="00694213">
        <w:rPr>
          <w:rFonts w:ascii="Calibri" w:hAnsi="Calibri"/>
          <w:i/>
          <w:sz w:val="20"/>
          <w:szCs w:val="20"/>
        </w:rPr>
        <w:t>d’après coup</w:t>
      </w:r>
      <w:r w:rsidR="00520BA9" w:rsidRPr="00694213">
        <w:rPr>
          <w:rFonts w:ascii="Calibri" w:hAnsi="Calibri"/>
          <w:i/>
          <w:sz w:val="20"/>
          <w:szCs w:val="20"/>
        </w:rPr>
        <w:t xml:space="preserve"> </w:t>
      </w:r>
      <w:r w:rsidRPr="00694213">
        <w:rPr>
          <w:rFonts w:ascii="Calibri" w:hAnsi="Calibri"/>
          <w:i/>
          <w:sz w:val="20"/>
          <w:szCs w:val="20"/>
        </w:rPr>
        <w:t>pour améliorer le jeu des golfeurs-</w:t>
      </w:r>
    </w:p>
    <w:bookmarkEnd w:id="2"/>
    <w:bookmarkEnd w:id="3"/>
    <w:p w14:paraId="4CF75B6E" w14:textId="77777777" w:rsidR="005A7CBD" w:rsidRPr="00694213" w:rsidRDefault="005A7CBD" w:rsidP="00694213">
      <w:pPr>
        <w:spacing w:line="360" w:lineRule="auto"/>
        <w:rPr>
          <w:rFonts w:ascii="Calibri" w:hAnsi="Calibri"/>
          <w:sz w:val="20"/>
          <w:szCs w:val="20"/>
        </w:rPr>
      </w:pPr>
    </w:p>
    <w:p w14:paraId="487B56A3" w14:textId="1C544A13" w:rsidR="005A7CBD" w:rsidRPr="00694213" w:rsidRDefault="00E44FEF" w:rsidP="00694213">
      <w:pPr>
        <w:spacing w:line="360" w:lineRule="auto"/>
        <w:rPr>
          <w:rFonts w:ascii="Calibri" w:hAnsi="Calibri"/>
          <w:sz w:val="20"/>
          <w:szCs w:val="20"/>
        </w:rPr>
      </w:pPr>
      <w:bookmarkStart w:id="4" w:name="OLE_LINK5"/>
      <w:bookmarkStart w:id="5" w:name="OLE_LINK6"/>
      <w:r>
        <w:rPr>
          <w:rFonts w:ascii="Calibri" w:hAnsi="Calibri"/>
          <w:b/>
          <w:sz w:val="20"/>
          <w:szCs w:val="20"/>
        </w:rPr>
        <w:t>Bruxelles</w:t>
      </w:r>
      <w:r w:rsidR="00694213">
        <w:rPr>
          <w:rFonts w:ascii="Calibri" w:hAnsi="Calibri"/>
          <w:b/>
          <w:sz w:val="20"/>
          <w:szCs w:val="20"/>
        </w:rPr>
        <w:t xml:space="preserve">, </w:t>
      </w:r>
      <w:r>
        <w:rPr>
          <w:rFonts w:ascii="Calibri" w:hAnsi="Calibri"/>
          <w:b/>
          <w:sz w:val="20"/>
          <w:szCs w:val="20"/>
        </w:rPr>
        <w:t>19</w:t>
      </w:r>
      <w:r w:rsidR="00694213">
        <w:rPr>
          <w:rFonts w:ascii="Calibri" w:hAnsi="Calibri"/>
          <w:b/>
          <w:sz w:val="20"/>
          <w:szCs w:val="20"/>
        </w:rPr>
        <w:t xml:space="preserve"> </w:t>
      </w:r>
      <w:r w:rsidR="00255009">
        <w:rPr>
          <w:rFonts w:ascii="Calibri" w:hAnsi="Calibri"/>
          <w:b/>
          <w:sz w:val="20"/>
          <w:szCs w:val="20"/>
        </w:rPr>
        <w:t>mai</w:t>
      </w:r>
      <w:bookmarkStart w:id="6" w:name="_GoBack"/>
      <w:bookmarkEnd w:id="6"/>
      <w:r w:rsidR="00694213">
        <w:rPr>
          <w:rFonts w:ascii="Calibri" w:hAnsi="Calibri"/>
          <w:b/>
          <w:sz w:val="20"/>
          <w:szCs w:val="20"/>
        </w:rPr>
        <w:t xml:space="preserve"> 2016 - </w:t>
      </w:r>
      <w:r w:rsidR="005A7CBD" w:rsidRPr="00694213">
        <w:rPr>
          <w:rFonts w:ascii="Calibri" w:hAnsi="Calibri"/>
          <w:sz w:val="20"/>
          <w:szCs w:val="20"/>
        </w:rPr>
        <w:t>TomTom</w:t>
      </w:r>
      <w:r w:rsidR="003D6054" w:rsidRPr="00694213">
        <w:rPr>
          <w:rFonts w:ascii="Calibri" w:hAnsi="Calibri"/>
          <w:sz w:val="20"/>
          <w:szCs w:val="20"/>
        </w:rPr>
        <w:t xml:space="preserve"> (Tom2)</w:t>
      </w:r>
      <w:r w:rsidR="005A7CBD" w:rsidRPr="00694213">
        <w:rPr>
          <w:rFonts w:ascii="Calibri" w:hAnsi="Calibri"/>
          <w:sz w:val="20"/>
          <w:szCs w:val="20"/>
        </w:rPr>
        <w:t xml:space="preserve"> </w:t>
      </w:r>
      <w:r w:rsidR="003D6054" w:rsidRPr="00694213">
        <w:rPr>
          <w:rFonts w:ascii="Calibri" w:hAnsi="Calibri"/>
          <w:sz w:val="20"/>
          <w:szCs w:val="20"/>
        </w:rPr>
        <w:t xml:space="preserve">annonce </w:t>
      </w:r>
      <w:r w:rsidR="005A7CBD" w:rsidRPr="00694213">
        <w:rPr>
          <w:rFonts w:ascii="Calibri" w:hAnsi="Calibri"/>
          <w:sz w:val="20"/>
          <w:szCs w:val="20"/>
        </w:rPr>
        <w:t>l</w:t>
      </w:r>
      <w:r>
        <w:rPr>
          <w:rFonts w:ascii="Calibri" w:hAnsi="Calibri"/>
          <w:sz w:val="20"/>
          <w:szCs w:val="20"/>
        </w:rPr>
        <w:t>a disponibilité</w:t>
      </w:r>
      <w:r w:rsidR="005A7CBD" w:rsidRPr="00694213">
        <w:rPr>
          <w:rFonts w:ascii="Calibri" w:hAnsi="Calibri"/>
          <w:sz w:val="20"/>
          <w:szCs w:val="20"/>
        </w:rPr>
        <w:t xml:space="preserve"> de sa </w:t>
      </w:r>
      <w:r w:rsidR="003D6054" w:rsidRPr="00694213">
        <w:rPr>
          <w:rFonts w:ascii="Calibri" w:hAnsi="Calibri"/>
          <w:sz w:val="20"/>
          <w:szCs w:val="20"/>
        </w:rPr>
        <w:t xml:space="preserve">nouvelle </w:t>
      </w:r>
      <w:r w:rsidR="005A7CBD" w:rsidRPr="00694213">
        <w:rPr>
          <w:rFonts w:ascii="Calibri" w:hAnsi="Calibri"/>
          <w:sz w:val="20"/>
          <w:szCs w:val="20"/>
        </w:rPr>
        <w:t>mon</w:t>
      </w:r>
      <w:r w:rsidR="003D6054" w:rsidRPr="00694213">
        <w:rPr>
          <w:rFonts w:ascii="Calibri" w:hAnsi="Calibri"/>
          <w:sz w:val="20"/>
          <w:szCs w:val="20"/>
        </w:rPr>
        <w:t>tre</w:t>
      </w:r>
      <w:r w:rsidR="00490265" w:rsidRPr="00694213">
        <w:rPr>
          <w:rFonts w:ascii="Calibri" w:hAnsi="Calibri"/>
          <w:sz w:val="20"/>
          <w:szCs w:val="20"/>
        </w:rPr>
        <w:t xml:space="preserve"> TomTom Golfe</w:t>
      </w:r>
      <w:r w:rsidR="003D6054" w:rsidRPr="00694213">
        <w:rPr>
          <w:rFonts w:ascii="Calibri" w:hAnsi="Calibri"/>
          <w:sz w:val="20"/>
          <w:szCs w:val="20"/>
        </w:rPr>
        <w:t>r 2</w:t>
      </w:r>
      <w:r>
        <w:rPr>
          <w:rFonts w:ascii="Calibri" w:hAnsi="Calibri"/>
          <w:sz w:val="20"/>
          <w:szCs w:val="20"/>
        </w:rPr>
        <w:t xml:space="preserve"> au prix de 249,95 euros, sur </w:t>
      </w:r>
      <w:hyperlink r:id="rId9" w:history="1">
        <w:r w:rsidRPr="00E44FEF">
          <w:rPr>
            <w:rStyle w:val="Hyperlink"/>
            <w:rFonts w:ascii="Calibri" w:hAnsi="Calibri"/>
            <w:sz w:val="20"/>
            <w:szCs w:val="20"/>
          </w:rPr>
          <w:t>le site we</w:t>
        </w:r>
        <w:r>
          <w:rPr>
            <w:rStyle w:val="Hyperlink"/>
            <w:rFonts w:ascii="Calibri" w:hAnsi="Calibri"/>
            <w:sz w:val="20"/>
            <w:szCs w:val="20"/>
          </w:rPr>
          <w:t xml:space="preserve">b de TomTom </w:t>
        </w:r>
      </w:hyperlink>
      <w:r>
        <w:rPr>
          <w:rFonts w:ascii="Calibri" w:hAnsi="Calibri"/>
          <w:sz w:val="20"/>
          <w:szCs w:val="20"/>
        </w:rPr>
        <w:t xml:space="preserve">et </w:t>
      </w:r>
      <w:r>
        <w:rPr>
          <w:sz w:val="20"/>
          <w:szCs w:val="20"/>
        </w:rPr>
        <w:t xml:space="preserve">chez le spécialiste de golf. </w:t>
      </w:r>
      <w:r w:rsidR="003D6054" w:rsidRPr="00694213">
        <w:rPr>
          <w:rFonts w:ascii="Calibri" w:hAnsi="Calibri"/>
          <w:sz w:val="20"/>
          <w:szCs w:val="20"/>
        </w:rPr>
        <w:t>Ultra légère, la montre</w:t>
      </w:r>
      <w:r w:rsidR="005A7CBD" w:rsidRPr="00694213">
        <w:rPr>
          <w:rFonts w:ascii="Calibri" w:hAnsi="Calibri"/>
          <w:sz w:val="20"/>
          <w:szCs w:val="20"/>
        </w:rPr>
        <w:t xml:space="preserve"> GPS </w:t>
      </w:r>
      <w:r w:rsidR="003D6054" w:rsidRPr="00694213">
        <w:rPr>
          <w:rFonts w:ascii="Calibri" w:hAnsi="Calibri"/>
          <w:sz w:val="20"/>
          <w:szCs w:val="20"/>
        </w:rPr>
        <w:t xml:space="preserve">est </w:t>
      </w:r>
      <w:r w:rsidR="005A7CBD" w:rsidRPr="00694213">
        <w:rPr>
          <w:rFonts w:ascii="Calibri" w:hAnsi="Calibri"/>
          <w:sz w:val="20"/>
          <w:szCs w:val="20"/>
        </w:rPr>
        <w:t>conçue pour aider les golfeurs à améliorer leur jeu en utilisant la détection automatique des trajectoires afin de permettre une a</w:t>
      </w:r>
      <w:r w:rsidR="00D61ADD" w:rsidRPr="00694213">
        <w:rPr>
          <w:rFonts w:ascii="Calibri" w:hAnsi="Calibri"/>
          <w:sz w:val="20"/>
          <w:szCs w:val="20"/>
        </w:rPr>
        <w:t xml:space="preserve">nalyse d’après coup, plus </w:t>
      </w:r>
      <w:r w:rsidR="005A7CBD" w:rsidRPr="00694213">
        <w:rPr>
          <w:rFonts w:ascii="Calibri" w:hAnsi="Calibri"/>
          <w:sz w:val="20"/>
          <w:szCs w:val="20"/>
        </w:rPr>
        <w:t>détaillée.</w:t>
      </w:r>
    </w:p>
    <w:p w14:paraId="3EB79696" w14:textId="77777777" w:rsidR="005A7CBD" w:rsidRPr="00694213" w:rsidRDefault="005A7CBD" w:rsidP="00694213">
      <w:pPr>
        <w:spacing w:line="360" w:lineRule="auto"/>
        <w:rPr>
          <w:rFonts w:ascii="Calibri" w:hAnsi="Calibri"/>
          <w:sz w:val="20"/>
          <w:szCs w:val="20"/>
        </w:rPr>
      </w:pPr>
    </w:p>
    <w:p w14:paraId="2418DD7F" w14:textId="3075F418" w:rsidR="005A7CBD" w:rsidRPr="00694213" w:rsidRDefault="00581816" w:rsidP="00694213">
      <w:pPr>
        <w:spacing w:line="360" w:lineRule="auto"/>
        <w:rPr>
          <w:rFonts w:ascii="Calibri" w:hAnsi="Calibri"/>
          <w:sz w:val="20"/>
          <w:szCs w:val="20"/>
        </w:rPr>
      </w:pPr>
      <w:r w:rsidRPr="00694213">
        <w:rPr>
          <w:rFonts w:ascii="Calibri" w:hAnsi="Calibri"/>
          <w:sz w:val="20"/>
          <w:szCs w:val="20"/>
        </w:rPr>
        <w:t xml:space="preserve">Fini les incertitudes concernant la distance potentielle pour atteindre le green ! Avec le calcul automatique de tir que propose la TomTom Golfer 2, cela est de l’histoire ancienne ! Désormais, les athlètes peuvent voir, en un clin d’œil, les distances réelles pour de meilleurs coups d’approche ; et analyser leur jeu grâce à TomTom MySports après leurs parcours. Le tableau de suivi intégré permet de souligner les forces et faiblesses de leurs jeux. </w:t>
      </w:r>
    </w:p>
    <w:bookmarkEnd w:id="4"/>
    <w:bookmarkEnd w:id="5"/>
    <w:p w14:paraId="68F62547" w14:textId="77777777" w:rsidR="002F30D7" w:rsidRDefault="002F30D7" w:rsidP="00694213">
      <w:pPr>
        <w:spacing w:line="360" w:lineRule="auto"/>
        <w:rPr>
          <w:rFonts w:ascii="Calibri" w:hAnsi="Calibri"/>
          <w:sz w:val="20"/>
          <w:szCs w:val="20"/>
        </w:rPr>
      </w:pPr>
    </w:p>
    <w:p w14:paraId="6E55BB40" w14:textId="50F46A46" w:rsidR="00E44FEF" w:rsidRPr="00694213" w:rsidRDefault="00E44FEF" w:rsidP="00E44FEF">
      <w:pPr>
        <w:spacing w:line="360" w:lineRule="auto"/>
        <w:rPr>
          <w:rFonts w:ascii="Calibri" w:hAnsi="Calibri"/>
          <w:sz w:val="20"/>
          <w:szCs w:val="20"/>
        </w:rPr>
      </w:pPr>
      <w:r w:rsidRPr="00694213">
        <w:rPr>
          <w:rFonts w:ascii="Calibri" w:hAnsi="Calibri"/>
          <w:sz w:val="20"/>
          <w:szCs w:val="20"/>
        </w:rPr>
        <w:t xml:space="preserve">Les </w:t>
      </w:r>
      <w:r>
        <w:rPr>
          <w:rFonts w:ascii="Calibri" w:hAnsi="Calibri"/>
          <w:sz w:val="20"/>
          <w:szCs w:val="20"/>
        </w:rPr>
        <w:t xml:space="preserve">autres </w:t>
      </w:r>
      <w:r w:rsidRPr="00694213">
        <w:rPr>
          <w:rFonts w:ascii="Calibri" w:hAnsi="Calibri"/>
          <w:sz w:val="20"/>
          <w:szCs w:val="20"/>
        </w:rPr>
        <w:t>caractéristiques de la TomTom Golfer 2 :</w:t>
      </w:r>
    </w:p>
    <w:p w14:paraId="69FD7631"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Green distance : calculs des distances précises du devant, du centre et de l’arrière du green</w:t>
      </w:r>
    </w:p>
    <w:p w14:paraId="3BAC1E07"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Hazards : visualisation des obstacles le long du parcours</w:t>
      </w:r>
    </w:p>
    <w:p w14:paraId="5508BF6B"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Lay-up : visualisation des distantes restantes à jouer</w:t>
      </w:r>
    </w:p>
    <w:p w14:paraId="4BA453A5"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Greenview : Visualisation graphique des greens et obstacles avant de taper un coup.</w:t>
      </w:r>
    </w:p>
    <w:p w14:paraId="7A29D0BB"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Round Tracking : mémorisation des coups effectués (distance, temps et trajectoires), des scores réalisés.</w:t>
      </w:r>
    </w:p>
    <w:p w14:paraId="31399670"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Daily Course Updates : Mises à jour quotidiennes des parcours disponibles sur votre smartphone.</w:t>
      </w:r>
    </w:p>
    <w:p w14:paraId="094D0DF3"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Wireless Syncing : synchronisation de votre session sur l’application TomTom MySports.</w:t>
      </w:r>
    </w:p>
    <w:p w14:paraId="6C1CCCC9"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Weather and water resistant to 40M : jouer sous n’importe quel temps.</w:t>
      </w:r>
    </w:p>
    <w:p w14:paraId="27E92CFD"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Perfect fit : choisissez des grandes ou petites courroies qui convient parfaitement à votre poignet.</w:t>
      </w:r>
    </w:p>
    <w:p w14:paraId="376FA407" w14:textId="77777777" w:rsidR="00E44FEF" w:rsidRPr="00694213" w:rsidRDefault="00E44FEF" w:rsidP="00E44FEF">
      <w:pPr>
        <w:pStyle w:val="Lijstalinea"/>
        <w:numPr>
          <w:ilvl w:val="0"/>
          <w:numId w:val="3"/>
        </w:numPr>
        <w:spacing w:line="360" w:lineRule="auto"/>
        <w:rPr>
          <w:rFonts w:ascii="Calibri" w:hAnsi="Calibri"/>
          <w:sz w:val="20"/>
          <w:szCs w:val="20"/>
        </w:rPr>
      </w:pPr>
      <w:r w:rsidRPr="00694213">
        <w:rPr>
          <w:rFonts w:ascii="Calibri" w:hAnsi="Calibri"/>
          <w:sz w:val="20"/>
          <w:szCs w:val="20"/>
        </w:rPr>
        <w:t xml:space="preserve">Le calcul inclut toutes les combinaisons de terrain de golf et les installations multi-cours </w:t>
      </w:r>
    </w:p>
    <w:p w14:paraId="45D097A0" w14:textId="77777777" w:rsidR="00E44FEF" w:rsidRPr="00694213" w:rsidRDefault="00E44FEF" w:rsidP="00694213">
      <w:pPr>
        <w:spacing w:line="360" w:lineRule="auto"/>
        <w:rPr>
          <w:rFonts w:ascii="Calibri" w:hAnsi="Calibri"/>
          <w:sz w:val="20"/>
          <w:szCs w:val="20"/>
        </w:rPr>
      </w:pPr>
    </w:p>
    <w:p w14:paraId="2BBD83C3" w14:textId="368873E9" w:rsidR="006A6B26" w:rsidRPr="00694213" w:rsidRDefault="00A644D5" w:rsidP="00694213">
      <w:pPr>
        <w:spacing w:line="360" w:lineRule="auto"/>
        <w:rPr>
          <w:rFonts w:ascii="Calibri" w:hAnsi="Calibri"/>
          <w:sz w:val="20"/>
          <w:szCs w:val="20"/>
        </w:rPr>
      </w:pPr>
      <w:bookmarkStart w:id="7" w:name="OLE_LINK9"/>
      <w:bookmarkStart w:id="8" w:name="OLE_LINK10"/>
      <w:r w:rsidRPr="00694213">
        <w:rPr>
          <w:rFonts w:ascii="Calibri" w:hAnsi="Calibri"/>
          <w:sz w:val="20"/>
          <w:szCs w:val="20"/>
        </w:rPr>
        <w:t>E</w:t>
      </w:r>
      <w:r w:rsidR="006A6B26" w:rsidRPr="00694213">
        <w:rPr>
          <w:rFonts w:ascii="Calibri" w:hAnsi="Calibri"/>
          <w:sz w:val="20"/>
          <w:szCs w:val="20"/>
        </w:rPr>
        <w:t xml:space="preserve">légante, légère, </w:t>
      </w:r>
      <w:r w:rsidR="003D6054" w:rsidRPr="00694213">
        <w:rPr>
          <w:rFonts w:ascii="Calibri" w:hAnsi="Calibri"/>
          <w:sz w:val="20"/>
          <w:szCs w:val="20"/>
        </w:rPr>
        <w:t>confortable et résistante à l’eau,</w:t>
      </w:r>
      <w:r w:rsidR="006A6B26" w:rsidRPr="00694213">
        <w:rPr>
          <w:rFonts w:ascii="Calibri" w:hAnsi="Calibri"/>
          <w:sz w:val="20"/>
          <w:szCs w:val="20"/>
        </w:rPr>
        <w:t xml:space="preserve"> la TomTom Golfer 2 est conçue pour être portée à la fois sur et hors des greens. Elle </w:t>
      </w:r>
      <w:r w:rsidR="00E44FEF">
        <w:rPr>
          <w:rFonts w:ascii="Calibri" w:hAnsi="Calibri"/>
          <w:sz w:val="20"/>
          <w:szCs w:val="20"/>
        </w:rPr>
        <w:t>est</w:t>
      </w:r>
      <w:r w:rsidR="006A6B26" w:rsidRPr="00694213">
        <w:rPr>
          <w:rFonts w:ascii="Calibri" w:hAnsi="Calibri"/>
          <w:sz w:val="20"/>
          <w:szCs w:val="20"/>
        </w:rPr>
        <w:t xml:space="preserve"> disponible au prix de 249</w:t>
      </w:r>
      <w:r w:rsidR="00694213">
        <w:rPr>
          <w:rFonts w:ascii="Calibri" w:hAnsi="Calibri"/>
          <w:sz w:val="20"/>
          <w:szCs w:val="20"/>
        </w:rPr>
        <w:t>,95</w:t>
      </w:r>
      <w:r w:rsidR="00E44FEF">
        <w:rPr>
          <w:rFonts w:ascii="Calibri" w:hAnsi="Calibri"/>
          <w:sz w:val="20"/>
          <w:szCs w:val="20"/>
        </w:rPr>
        <w:t xml:space="preserve"> euros sur </w:t>
      </w:r>
      <w:hyperlink r:id="rId10" w:history="1">
        <w:r w:rsidR="00E44FEF" w:rsidRPr="00E44FEF">
          <w:rPr>
            <w:rStyle w:val="Hyperlink"/>
            <w:rFonts w:ascii="Calibri" w:hAnsi="Calibri"/>
            <w:sz w:val="20"/>
            <w:szCs w:val="20"/>
          </w:rPr>
          <w:t>le site web de TomTom</w:t>
        </w:r>
      </w:hyperlink>
      <w:r w:rsidR="00E44FEF">
        <w:rPr>
          <w:rFonts w:ascii="Calibri" w:hAnsi="Calibri"/>
          <w:sz w:val="20"/>
          <w:szCs w:val="20"/>
        </w:rPr>
        <w:t xml:space="preserve"> et chez le spécialiste de golf.</w:t>
      </w:r>
    </w:p>
    <w:p w14:paraId="20749A19" w14:textId="77777777" w:rsidR="006A6B26" w:rsidRDefault="006A6B26" w:rsidP="00694213">
      <w:pPr>
        <w:spacing w:line="360" w:lineRule="auto"/>
        <w:rPr>
          <w:rFonts w:ascii="Calibri" w:hAnsi="Calibri"/>
          <w:sz w:val="20"/>
          <w:szCs w:val="20"/>
        </w:rPr>
      </w:pPr>
    </w:p>
    <w:p w14:paraId="16E7132A" w14:textId="77777777" w:rsidR="00E44FEF" w:rsidRDefault="00E44FEF" w:rsidP="00694213">
      <w:pPr>
        <w:spacing w:line="360" w:lineRule="auto"/>
        <w:rPr>
          <w:rFonts w:ascii="Calibri" w:hAnsi="Calibri"/>
          <w:sz w:val="20"/>
          <w:szCs w:val="20"/>
        </w:rPr>
      </w:pPr>
    </w:p>
    <w:p w14:paraId="4CDD8769" w14:textId="77777777" w:rsidR="00E44FEF" w:rsidRDefault="00E44FEF" w:rsidP="00694213">
      <w:pPr>
        <w:spacing w:line="360" w:lineRule="auto"/>
        <w:rPr>
          <w:rFonts w:ascii="Calibri" w:hAnsi="Calibri"/>
          <w:sz w:val="20"/>
          <w:szCs w:val="20"/>
        </w:rPr>
      </w:pPr>
    </w:p>
    <w:bookmarkEnd w:id="7"/>
    <w:bookmarkEnd w:id="8"/>
    <w:p w14:paraId="6AC60DFB" w14:textId="3FF16532" w:rsidR="00F707D1" w:rsidRPr="00694213" w:rsidRDefault="00F707D1" w:rsidP="00694213">
      <w:pPr>
        <w:spacing w:line="360" w:lineRule="auto"/>
        <w:rPr>
          <w:rFonts w:ascii="Calibri" w:hAnsi="Calibri"/>
          <w:b/>
          <w:sz w:val="20"/>
          <w:szCs w:val="20"/>
        </w:rPr>
      </w:pPr>
      <w:r w:rsidRPr="00694213">
        <w:rPr>
          <w:rFonts w:ascii="Calibri" w:hAnsi="Calibri"/>
          <w:b/>
          <w:sz w:val="20"/>
          <w:szCs w:val="20"/>
        </w:rPr>
        <w:lastRenderedPageBreak/>
        <w:t xml:space="preserve">A propos de TomTom </w:t>
      </w:r>
    </w:p>
    <w:p w14:paraId="143785A8" w14:textId="77777777" w:rsidR="00F707D1" w:rsidRDefault="00F707D1" w:rsidP="00694213">
      <w:pPr>
        <w:widowControl w:val="0"/>
        <w:autoSpaceDE w:val="0"/>
        <w:autoSpaceDN w:val="0"/>
        <w:adjustRightInd w:val="0"/>
        <w:spacing w:line="360" w:lineRule="auto"/>
        <w:rPr>
          <w:rFonts w:ascii="Calibri" w:hAnsi="Calibri"/>
          <w:sz w:val="20"/>
          <w:szCs w:val="20"/>
        </w:rPr>
      </w:pPr>
      <w:bookmarkStart w:id="9" w:name="OLE_LINK13"/>
      <w:bookmarkStart w:id="10" w:name="OLE_LINK14"/>
      <w:r w:rsidRPr="00694213">
        <w:rPr>
          <w:rFonts w:ascii="Calibri" w:hAnsi="Calibri"/>
          <w:sz w:val="20"/>
          <w:szCs w:val="20"/>
        </w:rPr>
        <w:t>Chez TomTom (Tomx2) notre vocation est de rendre la technologie si facile à utiliser que tout le monde peut faire plus avec.  Nous avons créé des appareil de navigation faciles à utiliser afin d’aider des millions de personnes à arriver la où ils voulaient aller. Aujourd’hui, nous continuons de simplifier le complexe, rendant la technologie plus accessible pour tout le monde.</w:t>
      </w:r>
    </w:p>
    <w:p w14:paraId="628752F9" w14:textId="77777777" w:rsidR="00694213" w:rsidRPr="00694213" w:rsidRDefault="00694213" w:rsidP="00694213">
      <w:pPr>
        <w:widowControl w:val="0"/>
        <w:autoSpaceDE w:val="0"/>
        <w:autoSpaceDN w:val="0"/>
        <w:adjustRightInd w:val="0"/>
        <w:spacing w:line="360" w:lineRule="auto"/>
        <w:rPr>
          <w:rFonts w:ascii="Calibri" w:hAnsi="Calibri"/>
          <w:sz w:val="20"/>
          <w:szCs w:val="20"/>
        </w:rPr>
      </w:pPr>
    </w:p>
    <w:p w14:paraId="310F2B70" w14:textId="77777777" w:rsidR="00F707D1" w:rsidRPr="00694213" w:rsidRDefault="00F707D1" w:rsidP="00694213">
      <w:pPr>
        <w:widowControl w:val="0"/>
        <w:autoSpaceDE w:val="0"/>
        <w:autoSpaceDN w:val="0"/>
        <w:adjustRightInd w:val="0"/>
        <w:spacing w:line="360" w:lineRule="auto"/>
        <w:rPr>
          <w:rFonts w:ascii="Calibri" w:hAnsi="Calibri"/>
          <w:sz w:val="20"/>
          <w:szCs w:val="20"/>
        </w:rPr>
      </w:pPr>
      <w:r w:rsidRPr="00694213">
        <w:rPr>
          <w:rFonts w:ascii="Calibri" w:hAnsi="Calibri"/>
          <w:sz w:val="20"/>
          <w:szCs w:val="20"/>
        </w:rPr>
        <w:t> Nous sommes sur quatre marchés différents : Grand public, télématique, automobile et de licence. `</w:t>
      </w:r>
    </w:p>
    <w:p w14:paraId="2E024460" w14:textId="77777777" w:rsidR="00F707D1" w:rsidRDefault="00F707D1" w:rsidP="00694213">
      <w:pPr>
        <w:widowControl w:val="0"/>
        <w:autoSpaceDE w:val="0"/>
        <w:autoSpaceDN w:val="0"/>
        <w:adjustRightInd w:val="0"/>
        <w:spacing w:line="360" w:lineRule="auto"/>
        <w:rPr>
          <w:rFonts w:ascii="Calibri" w:hAnsi="Calibri"/>
          <w:sz w:val="20"/>
          <w:szCs w:val="20"/>
        </w:rPr>
      </w:pPr>
      <w:r w:rsidRPr="00694213">
        <w:rPr>
          <w:rFonts w:ascii="Calibri" w:hAnsi="Calibri"/>
          <w:sz w:val="20"/>
          <w:szCs w:val="20"/>
        </w:rPr>
        <w:t>Nous faisons des appareils de navigation, montres de sport et caméras d’action pour le grand public. Nous permettons aux entreprises avec des véhicules de gérer plus facilement leur flotte automobile, et améliorer la performance globale de l’entreprise grâce à nos solutions télématiques. Nous proposons également des cartes trafic  en temps réel qui contribuent à rendre la conduite plus facile pour l’industrie automobile.</w:t>
      </w:r>
    </w:p>
    <w:p w14:paraId="7C87132A" w14:textId="77777777" w:rsidR="00694213" w:rsidRPr="00694213" w:rsidRDefault="00694213" w:rsidP="00694213">
      <w:pPr>
        <w:widowControl w:val="0"/>
        <w:autoSpaceDE w:val="0"/>
        <w:autoSpaceDN w:val="0"/>
        <w:adjustRightInd w:val="0"/>
        <w:spacing w:line="360" w:lineRule="auto"/>
        <w:rPr>
          <w:rFonts w:ascii="Calibri" w:hAnsi="Calibri"/>
          <w:sz w:val="20"/>
          <w:szCs w:val="20"/>
        </w:rPr>
      </w:pPr>
    </w:p>
    <w:p w14:paraId="4B1356AF" w14:textId="2805E4CD" w:rsidR="00F707D1" w:rsidRPr="00694213" w:rsidRDefault="00F707D1" w:rsidP="00694213">
      <w:pPr>
        <w:spacing w:line="360" w:lineRule="auto"/>
        <w:rPr>
          <w:rFonts w:ascii="Calibri" w:hAnsi="Calibri"/>
          <w:sz w:val="20"/>
          <w:szCs w:val="20"/>
        </w:rPr>
      </w:pPr>
      <w:r w:rsidRPr="00694213">
        <w:rPr>
          <w:rFonts w:ascii="Calibri" w:hAnsi="Calibri"/>
          <w:sz w:val="20"/>
          <w:szCs w:val="20"/>
        </w:rPr>
        <w:t>Fondée en 1991 et basée à Amsterdam, nous avons plus de 4 600 employés dans le monde et vendons nos produits dans plus de 46 pays. </w:t>
      </w:r>
    </w:p>
    <w:bookmarkEnd w:id="9"/>
    <w:bookmarkEnd w:id="10"/>
    <w:p w14:paraId="052762B8" w14:textId="77777777" w:rsidR="00F707D1" w:rsidRDefault="00F707D1" w:rsidP="00694213">
      <w:pPr>
        <w:spacing w:line="360" w:lineRule="auto"/>
        <w:rPr>
          <w:rFonts w:ascii="Calibri" w:hAnsi="Calibri"/>
          <w:sz w:val="20"/>
          <w:szCs w:val="20"/>
        </w:rPr>
      </w:pPr>
    </w:p>
    <w:p w14:paraId="08B6C527" w14:textId="77777777" w:rsidR="00694213" w:rsidRPr="00694213" w:rsidRDefault="00694213" w:rsidP="00694213">
      <w:pPr>
        <w:spacing w:line="360" w:lineRule="auto"/>
        <w:rPr>
          <w:rFonts w:ascii="Calibri" w:hAnsi="Calibri"/>
          <w:b/>
          <w:sz w:val="20"/>
          <w:szCs w:val="20"/>
        </w:rPr>
      </w:pPr>
      <w:r w:rsidRPr="00694213">
        <w:rPr>
          <w:rFonts w:ascii="Calibri" w:hAnsi="Calibri"/>
          <w:b/>
          <w:sz w:val="20"/>
          <w:szCs w:val="20"/>
        </w:rPr>
        <w:t>Agence de presse: Square Egg BVBA</w:t>
      </w:r>
    </w:p>
    <w:p w14:paraId="66B62722" w14:textId="77777777" w:rsidR="00694213" w:rsidRPr="00694213" w:rsidRDefault="00694213" w:rsidP="00694213">
      <w:pPr>
        <w:spacing w:line="360" w:lineRule="auto"/>
        <w:rPr>
          <w:rFonts w:ascii="Calibri" w:hAnsi="Calibri"/>
          <w:sz w:val="20"/>
          <w:szCs w:val="20"/>
        </w:rPr>
      </w:pPr>
      <w:r w:rsidRPr="00694213">
        <w:rPr>
          <w:rFonts w:ascii="Calibri" w:hAnsi="Calibri"/>
          <w:sz w:val="20"/>
          <w:szCs w:val="20"/>
        </w:rPr>
        <w:t xml:space="preserve">Sandra Van Hauwaert, GSM: +32 497 25 18 16, E-mail: </w:t>
      </w:r>
      <w:hyperlink r:id="rId11" w:history="1">
        <w:r w:rsidRPr="00694213">
          <w:rPr>
            <w:rStyle w:val="Hyperlink"/>
            <w:rFonts w:ascii="Calibri" w:hAnsi="Calibri"/>
            <w:sz w:val="20"/>
            <w:szCs w:val="20"/>
          </w:rPr>
          <w:t>sandra@square-egg.be</w:t>
        </w:r>
      </w:hyperlink>
    </w:p>
    <w:p w14:paraId="517CF539" w14:textId="77777777" w:rsidR="00694213" w:rsidRPr="00694213" w:rsidRDefault="00694213" w:rsidP="00694213">
      <w:pPr>
        <w:spacing w:line="360" w:lineRule="auto"/>
        <w:rPr>
          <w:rFonts w:ascii="Calibri" w:hAnsi="Calibri"/>
          <w:sz w:val="20"/>
          <w:szCs w:val="20"/>
        </w:rPr>
      </w:pPr>
    </w:p>
    <w:sectPr w:rsidR="00694213" w:rsidRPr="00694213" w:rsidSect="006F02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3598"/>
    <w:multiLevelType w:val="hybridMultilevel"/>
    <w:tmpl w:val="E806AF76"/>
    <w:lvl w:ilvl="0" w:tplc="45542AE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DB69EF"/>
    <w:multiLevelType w:val="hybridMultilevel"/>
    <w:tmpl w:val="89C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73BB7"/>
    <w:multiLevelType w:val="hybridMultilevel"/>
    <w:tmpl w:val="3AE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BD"/>
    <w:rsid w:val="000A3797"/>
    <w:rsid w:val="000B3317"/>
    <w:rsid w:val="001654E7"/>
    <w:rsid w:val="0020729F"/>
    <w:rsid w:val="00210BE2"/>
    <w:rsid w:val="00255009"/>
    <w:rsid w:val="002E3B76"/>
    <w:rsid w:val="002F30D7"/>
    <w:rsid w:val="00383900"/>
    <w:rsid w:val="003D6054"/>
    <w:rsid w:val="00490265"/>
    <w:rsid w:val="004B699C"/>
    <w:rsid w:val="00520BA9"/>
    <w:rsid w:val="00581816"/>
    <w:rsid w:val="005A7CBD"/>
    <w:rsid w:val="00694213"/>
    <w:rsid w:val="006A6B26"/>
    <w:rsid w:val="006F023C"/>
    <w:rsid w:val="00793944"/>
    <w:rsid w:val="00A644D5"/>
    <w:rsid w:val="00B363AC"/>
    <w:rsid w:val="00B85405"/>
    <w:rsid w:val="00D61ADD"/>
    <w:rsid w:val="00E44FEF"/>
    <w:rsid w:val="00E52868"/>
    <w:rsid w:val="00F707D1"/>
    <w:rsid w:val="00FF0A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17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A7CB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Standaardalinea-lettertype"/>
    <w:unhideWhenUsed/>
    <w:rsid w:val="005A7CBD"/>
    <w:rPr>
      <w:color w:val="0000FF"/>
      <w:u w:val="single"/>
    </w:rPr>
  </w:style>
  <w:style w:type="paragraph" w:styleId="Revisie">
    <w:name w:val="Revision"/>
    <w:hidden/>
    <w:uiPriority w:val="99"/>
    <w:semiHidden/>
    <w:rsid w:val="006A6B26"/>
  </w:style>
  <w:style w:type="paragraph" w:styleId="Ballontekst">
    <w:name w:val="Balloon Text"/>
    <w:basedOn w:val="Normaal"/>
    <w:link w:val="BallontekstTeken"/>
    <w:uiPriority w:val="99"/>
    <w:semiHidden/>
    <w:unhideWhenUsed/>
    <w:rsid w:val="006A6B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6B2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61ADD"/>
    <w:rPr>
      <w:sz w:val="18"/>
      <w:szCs w:val="18"/>
    </w:rPr>
  </w:style>
  <w:style w:type="paragraph" w:styleId="Tekstopmerking">
    <w:name w:val="annotation text"/>
    <w:basedOn w:val="Normaal"/>
    <w:link w:val="TekstopmerkingTeken"/>
    <w:uiPriority w:val="99"/>
    <w:semiHidden/>
    <w:unhideWhenUsed/>
    <w:rsid w:val="00D61ADD"/>
  </w:style>
  <w:style w:type="character" w:customStyle="1" w:styleId="TekstopmerkingTeken">
    <w:name w:val="Tekst opmerking Teken"/>
    <w:basedOn w:val="Standaardalinea-lettertype"/>
    <w:link w:val="Tekstopmerking"/>
    <w:uiPriority w:val="99"/>
    <w:semiHidden/>
    <w:rsid w:val="00D61ADD"/>
  </w:style>
  <w:style w:type="paragraph" w:styleId="Onderwerpvanopmerking">
    <w:name w:val="annotation subject"/>
    <w:basedOn w:val="Tekstopmerking"/>
    <w:next w:val="Tekstopmerking"/>
    <w:link w:val="OnderwerpvanopmerkingTeken"/>
    <w:uiPriority w:val="99"/>
    <w:semiHidden/>
    <w:unhideWhenUsed/>
    <w:rsid w:val="00D61ADD"/>
    <w:rPr>
      <w:b/>
      <w:bCs/>
      <w:sz w:val="20"/>
      <w:szCs w:val="20"/>
    </w:rPr>
  </w:style>
  <w:style w:type="character" w:customStyle="1" w:styleId="OnderwerpvanopmerkingTeken">
    <w:name w:val="Onderwerp van opmerking Teken"/>
    <w:basedOn w:val="TekstopmerkingTeken"/>
    <w:link w:val="Onderwerpvanopmerking"/>
    <w:uiPriority w:val="99"/>
    <w:semiHidden/>
    <w:rsid w:val="00D61ADD"/>
    <w:rPr>
      <w:b/>
      <w:bCs/>
      <w:sz w:val="20"/>
      <w:szCs w:val="20"/>
    </w:rPr>
  </w:style>
  <w:style w:type="paragraph" w:styleId="Lijstalinea">
    <w:name w:val="List Paragraph"/>
    <w:basedOn w:val="Normaal"/>
    <w:uiPriority w:val="34"/>
    <w:qFormat/>
    <w:rsid w:val="00F707D1"/>
    <w:pPr>
      <w:ind w:left="720"/>
      <w:contextualSpacing/>
    </w:pPr>
  </w:style>
  <w:style w:type="character" w:styleId="GevolgdeHyperlink">
    <w:name w:val="FollowedHyperlink"/>
    <w:basedOn w:val="Standaardalinea-lettertype"/>
    <w:uiPriority w:val="99"/>
    <w:semiHidden/>
    <w:unhideWhenUsed/>
    <w:rsid w:val="00520B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A7CB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Standaardalinea-lettertype"/>
    <w:unhideWhenUsed/>
    <w:rsid w:val="005A7CBD"/>
    <w:rPr>
      <w:color w:val="0000FF"/>
      <w:u w:val="single"/>
    </w:rPr>
  </w:style>
  <w:style w:type="paragraph" w:styleId="Revisie">
    <w:name w:val="Revision"/>
    <w:hidden/>
    <w:uiPriority w:val="99"/>
    <w:semiHidden/>
    <w:rsid w:val="006A6B26"/>
  </w:style>
  <w:style w:type="paragraph" w:styleId="Ballontekst">
    <w:name w:val="Balloon Text"/>
    <w:basedOn w:val="Normaal"/>
    <w:link w:val="BallontekstTeken"/>
    <w:uiPriority w:val="99"/>
    <w:semiHidden/>
    <w:unhideWhenUsed/>
    <w:rsid w:val="006A6B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6B2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61ADD"/>
    <w:rPr>
      <w:sz w:val="18"/>
      <w:szCs w:val="18"/>
    </w:rPr>
  </w:style>
  <w:style w:type="paragraph" w:styleId="Tekstopmerking">
    <w:name w:val="annotation text"/>
    <w:basedOn w:val="Normaal"/>
    <w:link w:val="TekstopmerkingTeken"/>
    <w:uiPriority w:val="99"/>
    <w:semiHidden/>
    <w:unhideWhenUsed/>
    <w:rsid w:val="00D61ADD"/>
  </w:style>
  <w:style w:type="character" w:customStyle="1" w:styleId="TekstopmerkingTeken">
    <w:name w:val="Tekst opmerking Teken"/>
    <w:basedOn w:val="Standaardalinea-lettertype"/>
    <w:link w:val="Tekstopmerking"/>
    <w:uiPriority w:val="99"/>
    <w:semiHidden/>
    <w:rsid w:val="00D61ADD"/>
  </w:style>
  <w:style w:type="paragraph" w:styleId="Onderwerpvanopmerking">
    <w:name w:val="annotation subject"/>
    <w:basedOn w:val="Tekstopmerking"/>
    <w:next w:val="Tekstopmerking"/>
    <w:link w:val="OnderwerpvanopmerkingTeken"/>
    <w:uiPriority w:val="99"/>
    <w:semiHidden/>
    <w:unhideWhenUsed/>
    <w:rsid w:val="00D61ADD"/>
    <w:rPr>
      <w:b/>
      <w:bCs/>
      <w:sz w:val="20"/>
      <w:szCs w:val="20"/>
    </w:rPr>
  </w:style>
  <w:style w:type="character" w:customStyle="1" w:styleId="OnderwerpvanopmerkingTeken">
    <w:name w:val="Onderwerp van opmerking Teken"/>
    <w:basedOn w:val="TekstopmerkingTeken"/>
    <w:link w:val="Onderwerpvanopmerking"/>
    <w:uiPriority w:val="99"/>
    <w:semiHidden/>
    <w:rsid w:val="00D61ADD"/>
    <w:rPr>
      <w:b/>
      <w:bCs/>
      <w:sz w:val="20"/>
      <w:szCs w:val="20"/>
    </w:rPr>
  </w:style>
  <w:style w:type="paragraph" w:styleId="Lijstalinea">
    <w:name w:val="List Paragraph"/>
    <w:basedOn w:val="Normaal"/>
    <w:uiPriority w:val="34"/>
    <w:qFormat/>
    <w:rsid w:val="00F707D1"/>
    <w:pPr>
      <w:ind w:left="720"/>
      <w:contextualSpacing/>
    </w:pPr>
  </w:style>
  <w:style w:type="character" w:styleId="GevolgdeHyperlink">
    <w:name w:val="FollowedHyperlink"/>
    <w:basedOn w:val="Standaardalinea-lettertype"/>
    <w:uiPriority w:val="99"/>
    <w:semiHidden/>
    <w:unhideWhenUsed/>
    <w:rsid w:val="00520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t@havanaorange.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CE264B.6F1FF0D0" TargetMode="External"/><Relationship Id="rId9" Type="http://schemas.openxmlformats.org/officeDocument/2006/relationships/hyperlink" Target="http://tomtom.com/fr_be/sports/golf/" TargetMode="External"/><Relationship Id="rId10" Type="http://schemas.openxmlformats.org/officeDocument/2006/relationships/hyperlink" Target="http://tomtom.com/fr_be/sports/gol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C96C-D61A-764E-9FC7-DD531886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2913</Characters>
  <Application>Microsoft Macintosh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Sandra Van Hauwaert</cp:lastModifiedBy>
  <cp:revision>4</cp:revision>
  <dcterms:created xsi:type="dcterms:W3CDTF">2016-05-18T16:35:00Z</dcterms:created>
  <dcterms:modified xsi:type="dcterms:W3CDTF">2016-05-18T16:43:00Z</dcterms:modified>
</cp:coreProperties>
</file>