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300"/>
        </w:tabs>
        <w:spacing w:after="0" w:line="276" w:lineRule="auto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b w:val="1"/>
          <w:i w:val="0"/>
          <w:sz w:val="18"/>
          <w:szCs w:val="18"/>
          <w:u w:val="none"/>
          <w:vertAlign w:val="baseline"/>
        </w:rPr>
        <w:drawing>
          <wp:inline distB="0" distT="0" distL="0" distR="0">
            <wp:extent cx="2540000" cy="393700"/>
            <wp:effectExtent b="0" l="0" r="0" t="0"/>
            <wp:docPr descr="Plavo slovo na crnoj pozadini&#10;&#10;Opis se automatski generiše" id="5" name="image1.png"/>
            <a:graphic>
              <a:graphicData uri="http://schemas.openxmlformats.org/drawingml/2006/picture">
                <pic:pic>
                  <pic:nvPicPr>
                    <pic:cNvPr descr="Plavo slovo na crnoj pozadini&#10;&#10;Opis se automatski generiše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39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2300"/>
        </w:tabs>
        <w:spacing w:line="276" w:lineRule="auto"/>
        <w:jc w:val="center"/>
        <w:rPr>
          <w:rFonts w:ascii="Arial" w:cs="Arial" w:eastAsia="Arial" w:hAnsi="Arial"/>
          <w:b w:val="1"/>
          <w:sz w:val="30"/>
          <w:szCs w:val="3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28"/>
          <w:szCs w:val="28"/>
          <w:u w:val="none"/>
          <w:vertAlign w:val="baseline"/>
          <w:rtl w:val="0"/>
        </w:rPr>
        <w:br w:type="textWrapping"/>
      </w:r>
      <w:r w:rsidDel="00000000" w:rsidR="00000000" w:rsidRPr="00000000">
        <w:rPr>
          <w:rFonts w:ascii="Arial" w:cs="Arial" w:eastAsia="Arial" w:hAnsi="Arial"/>
          <w:b w:val="1"/>
          <w:i w:val="0"/>
          <w:sz w:val="30"/>
          <w:szCs w:val="30"/>
          <w:u w:val="none"/>
          <w:vertAlign w:val="baseline"/>
          <w:rtl w:val="0"/>
        </w:rPr>
        <w:t xml:space="preserve">Samsung objavljuje SSD disk 990 EVO Plus sa najboljim brzinama performansi u klasi koji podržava PCIe 4.0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i w:val="1"/>
          <w:color w:val="000000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0"/>
          <w:i w:val="1"/>
          <w:color w:val="000000"/>
          <w:sz w:val="22"/>
          <w:szCs w:val="22"/>
          <w:u w:val="none"/>
          <w:vertAlign w:val="baseline"/>
          <w:rtl w:val="0"/>
        </w:rPr>
        <w:t xml:space="preserve">Nudi poboljšane performanse i energetsku efikasnost sa kapacitetima do 4 TB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color w:val="000000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0"/>
          <w:i w:val="1"/>
          <w:sz w:val="22"/>
          <w:szCs w:val="22"/>
          <w:u w:val="none"/>
          <w:vertAlign w:val="baseline"/>
          <w:rtl w:val="0"/>
        </w:rPr>
        <w:t xml:space="preserve">Donosi visoke performanse sa brzinama nasumičnog čitanja i upisivanja od 1.050 K IOPS i 1.400 K IOPS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2"/>
          <w:szCs w:val="22"/>
          <w:u w:val="none"/>
          <w:vertAlign w:val="baseline"/>
          <w:rtl w:val="0"/>
        </w:rPr>
        <w:t xml:space="preserve">SEUL, Koreja – </w:t>
      </w: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2"/>
          <w:szCs w:val="22"/>
          <w:u w:val="none"/>
          <w:vertAlign w:val="baselin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2"/>
          <w:szCs w:val="22"/>
          <w:u w:val="none"/>
          <w:vertAlign w:val="baseline"/>
          <w:rtl w:val="0"/>
        </w:rPr>
        <w:t xml:space="preserve">. septembar 2024. godine – </w:t>
      </w: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Samsung Electronics Co. Ltd, svetski lider u naprednoj memorijskoj tehnologiji, danas je najavio puštanje na tržište diska 990 EVO Plus, koji se pridodaje njihovoj liniji vodećih SSD proizvoda. Uz podršku za PCIe 4.0 i najnoviju NAND tehnologiju, 990 EVO Plus je idealno rešenje za potrošače koji na računarima žele poboljšane performanse i energetsku efikasnost. Optimizovano za </w:t>
      </w: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igre, poslovne i kreativne poduhvate.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„Naš svakodnevni život zahteva sve više podataka uz slike koje delimo na društvenim mrežama i strimovanje videa visokog kvaliteta</w:t>
      </w: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”, rekao je Hangu Son, potpredsednik poslovnog tima za memorijske proizvode brenda u kompaniji Samsung Electronics. „990 EVO Plus je napravljen za korisnike laptopa i desktop računara koji traže veće brzine obrade i prošireni kapacitet skladištenja.”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76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sz w:val="20"/>
          <w:szCs w:val="20"/>
          <w:u w:val="none"/>
          <w:vertAlign w:val="baseline"/>
          <w:rtl w:val="0"/>
        </w:rPr>
        <w:t xml:space="preserve">Poboljšane performanse i energetska efikasnost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Disk 990 EVO Plus je razvijen na osnovu decenija Samsung pionirske poluprovodničke tehnologije koja je dokazano pouzdana. Brzine sekvencijalnog čitanja dostižu do 7250 megabajta po sekundi (MB/s), a brzine upisivanja do 6300 MB/s, što je poboljšanje do 50% u odnosu na prethodni 990 EVO. Do povećanja performansi je došlo zahvaljujući najnovijoj Samsung V-NAND tehnologiji 8. generacije i kontroleru od 5 nanometara (nm), dok inovativni toplotni štit obložen niklom maksimalno smanjuje pregrevanje, pa tako ovaj disk ima 73% veću energetsku efikasnost od svog prethodnika.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sz w:val="20"/>
          <w:szCs w:val="20"/>
          <w:u w:val="none"/>
          <w:vertAlign w:val="baseline"/>
          <w:rtl w:val="0"/>
        </w:rPr>
        <w:t xml:space="preserve">Model od 4 TB ima vodeću brzinu nasumičnog čitanja od 1050 K IOPS i 1400 K ulazno-izlaznih operacija u sekundi (IOPS) za nasumično upisivanje. Ove izvanredne performanse gotovo su konkurentne onima kod SSD proizvoda sa DRAM-om, iako ne koristi DRAM keš memoriju, što ga čini optimalnim rešenjem za igre i zadatke veštačke inteligencije koji zahtevaju visoke performanse.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0"/>
          <w:szCs w:val="20"/>
          <w:u w:val="none"/>
          <w:vertAlign w:val="baseline"/>
          <w:rtl w:val="0"/>
        </w:rPr>
        <w:t xml:space="preserve">Prošireni kapacitet skladištenja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Rastuću potražnju za uređajima za skladištenje velikog kapaciteta vode upravljanje datotekama velike veličine, uređivanje videa visokog kvaliteta i igranje igara sledeće generacije. Da bi zadovoljio današnje zahteve za skladištenjem koji su sve veći, 990 EVO Plus model od 4 TB nudi dovoljan kapacitet koji premašuje ograničenja skladištenja diska 990 EVO. 990 EVO Plus ima inteligentni Samsung TurboWrite 2.0, redizajniran za maksimalne performanse, koji nudi velike brzine prenosa datoteka i smanjeno kašnjenje.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0"/>
          <w:szCs w:val="20"/>
          <w:u w:val="none"/>
          <w:vertAlign w:val="baseline"/>
          <w:rtl w:val="0"/>
        </w:rPr>
        <w:t xml:space="preserve">Podrška za softver Samsung Magician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Softver Samsung Magician predstavlja skup alata za optimizaciju za poboljšanu funkcionalnost svih Samsung SSD diskova, uključujući 990 EVO Plus. Korisnici mogu da pojednostave proces migracije podataka za nadogradnju SSD-a bez napora i bezbedno. Pored toga, Samsung Magician štiti vredne podatke, prati zdravlje diska i nudi prilagođenu optimizaciju performansi.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Više informacija, uključujući detalje o garanciji, možete da pronađete na linku </w:t>
      </w:r>
      <w:hyperlink r:id="rId8">
        <w:r w:rsidDel="00000000" w:rsidR="00000000" w:rsidRPr="00000000">
          <w:rPr>
            <w:rFonts w:ascii="Arial" w:cs="Arial" w:eastAsia="Arial" w:hAnsi="Arial"/>
            <w:b w:val="0"/>
            <w:i w:val="0"/>
            <w:color w:val="1428a0"/>
            <w:sz w:val="20"/>
            <w:szCs w:val="20"/>
            <w:u w:val="single"/>
            <w:vertAlign w:val="baseline"/>
            <w:rtl w:val="0"/>
          </w:rPr>
          <w:t xml:space="preserve">samsung.com/SSD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 ili </w:t>
      </w:r>
      <w:hyperlink r:id="rId9">
        <w:r w:rsidDel="00000000" w:rsidR="00000000" w:rsidRPr="00000000">
          <w:rPr>
            <w:rFonts w:ascii="Arial" w:cs="Arial" w:eastAsia="Arial" w:hAnsi="Arial"/>
            <w:b w:val="0"/>
            <w:i w:val="0"/>
            <w:color w:val="1428a0"/>
            <w:sz w:val="20"/>
            <w:szCs w:val="20"/>
            <w:u w:val="single"/>
            <w:vertAlign w:val="baseline"/>
            <w:rtl w:val="0"/>
          </w:rPr>
          <w:t xml:space="preserve">semiconductor.samsung.com/internal-ssd/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. Korisnički vodič za instalaciju diska 990 EVO Plus na laptop ili računar pronađite na linku </w:t>
      </w:r>
      <w:r w:rsidDel="00000000" w:rsidR="00000000" w:rsidRPr="00000000">
        <w:rPr>
          <w:rFonts w:ascii="Arial" w:cs="Arial" w:eastAsia="Arial" w:hAnsi="Arial"/>
          <w:b w:val="0"/>
          <w:i w:val="0"/>
          <w:color w:val="19289c"/>
          <w:sz w:val="20"/>
          <w:szCs w:val="20"/>
          <w:u w:val="single"/>
          <w:vertAlign w:val="baseline"/>
          <w:rtl w:val="0"/>
        </w:rPr>
        <w:t xml:space="preserve">https://semiconductor.samsung.com/consumer-storage/ssdupgrade/</w:t>
      </w: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sz w:val="20"/>
          <w:szCs w:val="20"/>
          <w:u w:val="none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i w:val="0"/>
          <w:color w:val="000000"/>
          <w:sz w:val="20"/>
          <w:szCs w:val="20"/>
          <w:u w:val="none"/>
          <w:vertAlign w:val="baseline"/>
          <w:rtl w:val="0"/>
        </w:rPr>
        <w:t xml:space="preserve">Specifikacije za Samsung SSD 990 EVO Plus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775"/>
        <w:gridCol w:w="2194"/>
        <w:gridCol w:w="2195"/>
        <w:gridCol w:w="2196"/>
        <w:tblGridChange w:id="0">
          <w:tblGrid>
            <w:gridCol w:w="2775"/>
            <w:gridCol w:w="2194"/>
            <w:gridCol w:w="2195"/>
            <w:gridCol w:w="2196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shd w:fill="dddddd" w:val="clear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Kategorija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dddddd" w:val="clear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>
                <w:rFonts w:ascii="Arial" w:cs="Arial" w:eastAsia="Arial" w:hAnsi="Arial"/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Samsung SSD 990 EVO Plus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Interfejs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PCIe® Gen 4.0 x4 / 5.0 x2 NVMe™ 2.0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Faktor oblika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M.2 (2280)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Skladišna memorija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Samsung V-NAND 3-bitni TLC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Kontroler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Interni Samsung kontroler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Kapacitet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1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2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4 TB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Brzina sekvencijalnog čitanja/upisivanja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3,4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 7,150 MB/s, 6,300 MB/s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Do 7,250 MB/s, 6,300 MB/s</w:t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4 TB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Brzina nasumičnog čitanja/upisivanja (QD32)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3,4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Do 850 K IOPS, 1.350 K IOPS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Do 1.000 K IOPS, 1.350 K IOPS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Do 1.050 K IOPS, 1.400 K IOPS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Softver za upravljanje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Softver Samsung Magician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vMerge w:val="restart"/>
            <w:tcBorders>
              <w:bottom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Šifrovanje podataka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bottom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AES 256-bitno kompletno šifrovanje diska, TCG/Opal V2.0,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tcBorders>
              <w:bottom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Šifrovani disk (IEEE1667)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Ukupan broj upisanih bajtova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600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1200 TB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2400 TB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Garancija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</w:tcBorders>
            <w:tcMar>
              <w:top w:w="15.0" w:type="dxa"/>
              <w:left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baseline"/>
                <w:rtl w:val="0"/>
              </w:rPr>
              <w:t xml:space="preserve">Petogodišnja ograničena garancija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color w:val="000000"/>
                <w:sz w:val="20"/>
                <w:szCs w:val="20"/>
                <w:u w:val="none"/>
                <w:vertAlign w:val="superscript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widowControl w:val="0"/>
        <w:spacing w:line="240" w:lineRule="auto"/>
        <w:ind w:firstLine="136"/>
        <w:jc w:val="both"/>
        <w:rPr>
          <w:rFonts w:ascii="SamsungOneKorean 300" w:cs="SamsungOneKorean 300" w:eastAsia="SamsungOneKorean 300" w:hAnsi="SamsungOneKorean 3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widowControl w:val="0"/>
        <w:spacing w:line="240" w:lineRule="auto"/>
        <w:rPr>
          <w:i w:val="1"/>
          <w:color w:val="7f7f7f"/>
          <w:sz w:val="18"/>
          <w:szCs w:val="18"/>
        </w:rPr>
      </w:pP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1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 Dizajnirana oznaka NVM Express® je registrovani žig kompanije NVM Express, Inc.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2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 1 GB = 1.000.000.000 bajtova, prema udruženju IDEMA. Određeni deo kapaciteta se može koristiti za sistemske datoteke i održavanje, tako da se stvarni kapacitet može razlikovati od onoga što je naznačeno na etiketi proizvoda.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3,4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 Sekvencijalna i nasumična merenja performansi su zasnovana na sistemu IOmeter1.1.0. Performanse mogu da variraju u zavisnosti od verzije firmvera SSD-a, sistemskog hardvera i konfiguracije.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Testiranje konfiguracije sistema: AMD Ryzen9 7950x 16-Core Processor </w:t>
      </w:r>
      <w:hyperlink r:id="rId10">
        <w:r w:rsidDel="00000000" w:rsidR="00000000" w:rsidRPr="00000000">
          <w:rPr>
            <w:b w:val="0"/>
            <w:i w:val="1"/>
            <w:color w:val="7f7f7f"/>
            <w:sz w:val="18"/>
            <w:szCs w:val="18"/>
            <w:u w:val="none"/>
            <w:vertAlign w:val="baseline"/>
            <w:rtl w:val="0"/>
          </w:rPr>
          <w:t xml:space="preserve">CPU@4.5GHz</w:t>
        </w:r>
      </w:hyperlink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, DDR5 4800MHz 16GBx2), OS-Windows 11 Pro 64bit, Chipset - ASRock X670E Taichi 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5 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Kompanija Samsung Electronics ne snosi odgovornost za bilo kakav gubitak, uključujući, ali ne ograničavajući se na gubitak podataka ili drugih informacija sadržanih u proizvodu kompanije Samsung Electronics ili gubitak profita ili prihoda koji korisnik može pretrpeti. Više informacija o garanciji možete da pronađete na linku samsung.com/SSD ili semiconductor.samsung.com/internal-ssd/</w:t>
      </w:r>
      <w:r w:rsidDel="00000000" w:rsidR="00000000" w:rsidRPr="00000000">
        <w:rPr>
          <w:b w:val="0"/>
          <w:i w:val="0"/>
          <w:color w:val="7f7f7f"/>
          <w:sz w:val="18"/>
          <w:szCs w:val="18"/>
          <w:u w:val="none"/>
          <w:vertAlign w:val="baseline"/>
          <w:rtl w:val="0"/>
        </w:rPr>
        <w:br w:type="textWrapping"/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superscript"/>
          <w:rtl w:val="0"/>
        </w:rPr>
        <w:t xml:space="preserve">6</w:t>
      </w:r>
      <w:r w:rsidDel="00000000" w:rsidR="00000000" w:rsidRPr="00000000">
        <w:rPr>
          <w:b w:val="0"/>
          <w:i w:val="1"/>
          <w:color w:val="7f7f7f"/>
          <w:sz w:val="18"/>
          <w:szCs w:val="18"/>
          <w:u w:val="none"/>
          <w:vertAlign w:val="baseline"/>
          <w:rtl w:val="0"/>
        </w:rPr>
        <w:t xml:space="preserve"> Pet godina ili ukupno upisani bajtovi (TBW), šta god nastupi prvo. Za više informacija o garanciji pogledajte priloženi garantni list u paketu.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b w:val="0"/>
          <w:i w:val="0"/>
          <w:color w:val="000000"/>
          <w:u w:val="none"/>
          <w:vertAlign w:val="baseline"/>
          <w:rtl w:val="0"/>
        </w:rPr>
        <w:t xml:space="preserve">###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O kompaniji Samsung Electronics Co. Ltd.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Samsung inspiriše svet i oblikuje budućnost transformativnim idejama i tehnologijama. Kompanija redefiniše svet televizora, pametnih telefona, nosivih uređaja, tableta, kućnih aparata, mrežnih sistema i memorije, sistema LSI, proizvodnje mikročipova i LED rešenja i pruža besprekorno povezano iskustvo kroz svoj ekosistem SmartThings i otvorenu saradnju sa partnerima. Najnovije vesti možete da pronađete u Samsung Newsroom-u na linku </w:t>
      </w:r>
      <w:hyperlink r:id="rId11">
        <w:r w:rsidDel="00000000" w:rsidR="00000000" w:rsidRPr="00000000">
          <w:rPr>
            <w:rFonts w:ascii="Arial" w:cs="Arial" w:eastAsia="Arial" w:hAnsi="Arial"/>
            <w:b w:val="0"/>
            <w:i w:val="0"/>
            <w:smallCaps w:val="0"/>
            <w:strike w:val="0"/>
            <w:color w:val="000000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news.samsung.com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SamsungOneKorean 300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sh"/>
      </w:rPr>
    </w:rPrDefault>
    <w:pPrDefault>
      <w:pPr>
        <w:spacing w:after="160" w:line="27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link w:val="1Char"/>
    <w:uiPriority w:val="9"/>
    <w:qFormat w:val="1"/>
    <w:pPr>
      <w:keepNext w:val="1"/>
      <w:keepLines w:val="1"/>
      <w:spacing w:after="80" w:before="360"/>
      <w:outlineLvl w:val="0"/>
    </w:pPr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 w:val="1"/>
    <w:qFormat w:val="1"/>
    <w:pPr>
      <w:keepNext w:val="1"/>
      <w:keepLines w:val="1"/>
      <w:spacing w:after="80" w:before="160"/>
      <w:outlineLvl w:val="1"/>
    </w:pPr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 w:val="1"/>
    <w:qFormat w:val="1"/>
    <w:pPr>
      <w:keepNext w:val="1"/>
      <w:keepLines w:val="1"/>
      <w:spacing w:after="80" w:before="160"/>
      <w:outlineLvl w:val="2"/>
    </w:pPr>
    <w:rPr>
      <w:rFonts w:cstheme="majorBidi" w:eastAsiaTheme="majorEastAsia"/>
      <w:color w:val="0f4761" w:themeColor="accent1" w:themeShade="0000BF"/>
      <w:sz w:val="28"/>
      <w:szCs w:val="28"/>
    </w:rPr>
  </w:style>
  <w:style w:type="paragraph" w:styleId="4">
    <w:name w:val="heading 4"/>
    <w:basedOn w:val="a"/>
    <w:next w:val="a"/>
    <w:link w:val="4Char"/>
    <w:uiPriority w:val="9"/>
    <w:unhideWhenUsed w:val="1"/>
    <w:qFormat w:val="1"/>
    <w:pPr>
      <w:keepNext w:val="1"/>
      <w:keepLines w:val="1"/>
      <w:spacing w:after="40" w:before="80"/>
      <w:outlineLvl w:val="3"/>
    </w:pPr>
    <w:rPr>
      <w:rFonts w:cstheme="majorBidi" w:eastAsiaTheme="majorEastAsia"/>
      <w:i w:val="1"/>
      <w:iCs w:val="1"/>
      <w:color w:val="0f4761" w:themeColor="accent1" w:themeShade="0000BF"/>
    </w:rPr>
  </w:style>
  <w:style w:type="paragraph" w:styleId="5">
    <w:name w:val="heading 5"/>
    <w:basedOn w:val="a"/>
    <w:next w:val="a"/>
    <w:link w:val="5Char"/>
    <w:uiPriority w:val="9"/>
    <w:unhideWhenUsed w:val="1"/>
    <w:qFormat w:val="1"/>
    <w:pPr>
      <w:keepNext w:val="1"/>
      <w:keepLines w:val="1"/>
      <w:spacing w:after="40" w:before="80"/>
      <w:outlineLvl w:val="4"/>
    </w:pPr>
    <w:rPr>
      <w:rFonts w:cstheme="majorBidi" w:eastAsiaTheme="majorEastAsia"/>
      <w:color w:val="0f4761" w:themeColor="accent1" w:themeShade="0000BF"/>
    </w:rPr>
  </w:style>
  <w:style w:type="paragraph" w:styleId="6">
    <w:name w:val="heading 6"/>
    <w:basedOn w:val="a"/>
    <w:next w:val="a"/>
    <w:link w:val="6Char"/>
    <w:uiPriority w:val="9"/>
    <w:unhideWhenUsed w:val="1"/>
    <w:qFormat w:val="1"/>
    <w:pPr>
      <w:keepNext w:val="1"/>
      <w:keepLines w:val="1"/>
      <w:spacing w:after="0" w:before="40"/>
      <w:outlineLvl w:val="5"/>
    </w:pPr>
    <w:rPr>
      <w:rFonts w:cstheme="majorBidi" w:eastAsiaTheme="majorEastAsia"/>
      <w:i w:val="1"/>
      <w:iCs w:val="1"/>
      <w:color w:val="595959" w:themeColor="text1" w:themeTint="0000A6"/>
    </w:rPr>
  </w:style>
  <w:style w:type="paragraph" w:styleId="7">
    <w:name w:val="heading 7"/>
    <w:basedOn w:val="a"/>
    <w:next w:val="a"/>
    <w:link w:val="7Char"/>
    <w:uiPriority w:val="9"/>
    <w:unhideWhenUsed w:val="1"/>
    <w:qFormat w:val="1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Char"/>
    <w:uiPriority w:val="9"/>
    <w:unhideWhenUsed w:val="1"/>
    <w:qFormat w:val="1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9">
    <w:name w:val="heading 9"/>
    <w:basedOn w:val="a"/>
    <w:next w:val="a"/>
    <w:link w:val="9Char"/>
    <w:uiPriority w:val="9"/>
    <w:unhideWhenUsed w:val="1"/>
    <w:qFormat w:val="1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Char" w:customStyle="1">
    <w:name w:val="제목 1 Char"/>
    <w:basedOn w:val="a0"/>
    <w:link w:val="1"/>
    <w:uiPriority w:val="9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2Char" w:customStyle="1">
    <w:name w:val="제목 2 Char"/>
    <w:basedOn w:val="a0"/>
    <w:link w:val="2"/>
    <w:uiPriority w:val="9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3Char" w:customStyle="1">
    <w:name w:val="제목 3 Char"/>
    <w:basedOn w:val="a0"/>
    <w:link w:val="3"/>
    <w:uiPriority w:val="9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4Char" w:customStyle="1">
    <w:name w:val="제목 4 Char"/>
    <w:basedOn w:val="a0"/>
    <w:link w:val="4"/>
    <w:uiPriority w:val="9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5Char" w:customStyle="1">
    <w:name w:val="제목 5 Char"/>
    <w:basedOn w:val="a0"/>
    <w:link w:val="5"/>
    <w:uiPriority w:val="9"/>
    <w:rPr>
      <w:rFonts w:cstheme="majorBidi" w:eastAsiaTheme="majorEastAsia"/>
      <w:color w:val="0f4761" w:themeColor="accent1" w:themeShade="0000BF"/>
    </w:rPr>
  </w:style>
  <w:style w:type="character" w:styleId="6Char" w:customStyle="1">
    <w:name w:val="제목 6 Char"/>
    <w:basedOn w:val="a0"/>
    <w:link w:val="6"/>
    <w:uiPriority w:val="9"/>
    <w:rPr>
      <w:rFonts w:cstheme="majorBidi" w:eastAsiaTheme="majorEastAsia"/>
      <w:i w:val="1"/>
      <w:iCs w:val="1"/>
      <w:color w:val="595959" w:themeColor="text1" w:themeTint="0000A6"/>
    </w:rPr>
  </w:style>
  <w:style w:type="character" w:styleId="7Char" w:customStyle="1">
    <w:name w:val="제목 7 Char"/>
    <w:basedOn w:val="a0"/>
    <w:link w:val="7"/>
    <w:uiPriority w:val="9"/>
    <w:rPr>
      <w:rFonts w:cstheme="majorBidi" w:eastAsiaTheme="majorEastAsia"/>
      <w:color w:val="595959" w:themeColor="text1" w:themeTint="0000A6"/>
    </w:rPr>
  </w:style>
  <w:style w:type="character" w:styleId="8Char" w:customStyle="1">
    <w:name w:val="제목 8 Char"/>
    <w:basedOn w:val="a0"/>
    <w:link w:val="8"/>
    <w:uiPriority w:val="9"/>
    <w:rPr>
      <w:rFonts w:cstheme="majorBidi" w:eastAsiaTheme="majorEastAsia"/>
      <w:i w:val="1"/>
      <w:iCs w:val="1"/>
      <w:color w:val="272727" w:themeColor="text1" w:themeTint="0000D8"/>
    </w:rPr>
  </w:style>
  <w:style w:type="character" w:styleId="9Char" w:customStyle="1">
    <w:name w:val="제목 9 Char"/>
    <w:basedOn w:val="a0"/>
    <w:link w:val="9"/>
    <w:uiPriority w:val="9"/>
    <w:rPr>
      <w:rFonts w:cstheme="majorBidi" w:eastAsiaTheme="majorEastAsia"/>
      <w:color w:val="272727" w:themeColor="text1" w:themeTint="0000D8"/>
    </w:rPr>
  </w:style>
  <w:style w:type="character" w:styleId="Char" w:customStyle="1">
    <w:name w:val="제목 Char"/>
    <w:basedOn w:val="a0"/>
    <w:link w:val="a3"/>
    <w:uiPriority w:val="1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a3">
    <w:name w:val="Title"/>
    <w:basedOn w:val="a"/>
    <w:next w:val="a"/>
    <w:link w:val="Char"/>
    <w:uiPriority w:val="10"/>
    <w:qFormat w:val="1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Char0" w:customStyle="1">
    <w:name w:val="부제 Char"/>
    <w:basedOn w:val="a0"/>
    <w:link w:val="a4"/>
    <w:uiPriority w:val="11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a4">
    <w:name w:val="Subtitle"/>
    <w:basedOn w:val="a"/>
    <w:next w:val="a"/>
    <w:link w:val="Char0"/>
    <w:uiPriority w:val="11"/>
    <w:qFormat w:val="1"/>
    <w:pPr>
      <w:numPr>
        <w:ilvl w:val="1"/>
      </w:numPr>
    </w:pPr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character" w:styleId="a5">
    <w:name w:val="Intense Emphasis"/>
    <w:basedOn w:val="a0"/>
    <w:uiPriority w:val="21"/>
    <w:qFormat w:val="1"/>
    <w:rPr>
      <w:i w:val="1"/>
      <w:iCs w:val="1"/>
      <w:color w:val="0f4761" w:themeColor="accent1" w:themeShade="0000BF"/>
    </w:rPr>
  </w:style>
  <w:style w:type="character" w:styleId="Char1" w:customStyle="1">
    <w:name w:val="인용 Char"/>
    <w:basedOn w:val="a0"/>
    <w:link w:val="a6"/>
    <w:uiPriority w:val="29"/>
    <w:rPr>
      <w:i w:val="1"/>
      <w:iCs w:val="1"/>
      <w:color w:val="404040" w:themeColor="text1" w:themeTint="0000BF"/>
    </w:rPr>
  </w:style>
  <w:style w:type="paragraph" w:styleId="a6">
    <w:name w:val="Quote"/>
    <w:basedOn w:val="a"/>
    <w:next w:val="a"/>
    <w:link w:val="Char1"/>
    <w:uiPriority w:val="29"/>
    <w:qFormat w:val="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har2" w:customStyle="1">
    <w:name w:val="강한 인용 Char"/>
    <w:basedOn w:val="a0"/>
    <w:link w:val="a7"/>
    <w:uiPriority w:val="30"/>
    <w:rPr>
      <w:i w:val="1"/>
      <w:iCs w:val="1"/>
      <w:color w:val="0f4761" w:themeColor="accent1" w:themeShade="0000BF"/>
    </w:rPr>
  </w:style>
  <w:style w:type="paragraph" w:styleId="a7">
    <w:name w:val="Intense Quote"/>
    <w:basedOn w:val="a"/>
    <w:next w:val="a"/>
    <w:link w:val="Char2"/>
    <w:uiPriority w:val="30"/>
    <w:qFormat w:val="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8">
    <w:name w:val="Intense Reference"/>
    <w:basedOn w:val="a0"/>
    <w:uiPriority w:val="32"/>
    <w:qFormat w:val="1"/>
    <w:rPr>
      <w:b w:val="1"/>
      <w:bCs w:val="1"/>
      <w:smallCaps w:val="1"/>
      <w:color w:val="0f4761" w:themeColor="accent1" w:themeShade="0000BF"/>
      <w:spacing w:val="5"/>
    </w:rPr>
  </w:style>
  <w:style w:type="paragraph" w:styleId="a9">
    <w:name w:val="List Paragraph"/>
    <w:basedOn w:val="a"/>
    <w:uiPriority w:val="34"/>
    <w:qFormat w:val="1"/>
    <w:pPr>
      <w:ind w:left="720"/>
      <w:contextualSpacing w:val="1"/>
    </w:pPr>
  </w:style>
  <w:style w:type="character" w:styleId="aa">
    <w:name w:val="Hyperlink"/>
    <w:basedOn w:val="a0"/>
    <w:uiPriority w:val="99"/>
    <w:unhideWhenUsed w:val="1"/>
    <w:rPr>
      <w:color w:val="467886" w:themeColor="hyperlink"/>
      <w:u w:val="single"/>
    </w:rPr>
  </w:style>
  <w:style w:type="paragraph" w:styleId="ab">
    <w:name w:val="header"/>
    <w:basedOn w:val="a"/>
    <w:link w:val="Char3"/>
    <w:uiPriority w:val="99"/>
    <w:unhideWhenUsed w:val="1"/>
    <w:rsid w:val="000D4DB8"/>
    <w:pPr>
      <w:tabs>
        <w:tab w:val="center" w:pos="4513"/>
        <w:tab w:val="right" w:pos="9026"/>
      </w:tabs>
      <w:snapToGrid w:val="0"/>
    </w:pPr>
  </w:style>
  <w:style w:type="character" w:styleId="Char3" w:customStyle="1">
    <w:name w:val="머리글 Char"/>
    <w:basedOn w:val="a0"/>
    <w:link w:val="ab"/>
    <w:uiPriority w:val="99"/>
    <w:rsid w:val="00BB11A4"/>
  </w:style>
  <w:style w:type="paragraph" w:styleId="ac">
    <w:name w:val="footer"/>
    <w:basedOn w:val="a"/>
    <w:link w:val="Char4"/>
    <w:uiPriority w:val="99"/>
    <w:unhideWhenUsed w:val="1"/>
    <w:rsid w:val="000D4DB8"/>
    <w:pPr>
      <w:tabs>
        <w:tab w:val="center" w:pos="4513"/>
        <w:tab w:val="right" w:pos="9026"/>
      </w:tabs>
      <w:snapToGrid w:val="0"/>
    </w:pPr>
  </w:style>
  <w:style w:type="character" w:styleId="Char4" w:customStyle="1">
    <w:name w:val="바닥글 Char"/>
    <w:basedOn w:val="a0"/>
    <w:link w:val="ac"/>
    <w:uiPriority w:val="99"/>
    <w:rsid w:val="00BB11A4"/>
  </w:style>
  <w:style w:type="character" w:styleId="ad">
    <w:name w:val="annotation reference"/>
    <w:basedOn w:val="a0"/>
    <w:uiPriority w:val="99"/>
    <w:semiHidden w:val="1"/>
    <w:unhideWhenUsed w:val="1"/>
    <w:rsid w:val="00881749"/>
    <w:rPr>
      <w:sz w:val="18"/>
      <w:szCs w:val="18"/>
    </w:rPr>
  </w:style>
  <w:style w:type="paragraph" w:styleId="ae">
    <w:name w:val="annotation text"/>
    <w:basedOn w:val="a"/>
    <w:link w:val="Char5"/>
    <w:uiPriority w:val="99"/>
    <w:semiHidden w:val="1"/>
    <w:unhideWhenUsed w:val="1"/>
    <w:rsid w:val="00881749"/>
  </w:style>
  <w:style w:type="character" w:styleId="Char5" w:customStyle="1">
    <w:name w:val="메모 텍스트 Char"/>
    <w:basedOn w:val="a0"/>
    <w:link w:val="ae"/>
    <w:uiPriority w:val="99"/>
    <w:semiHidden w:val="1"/>
    <w:rsid w:val="00881749"/>
  </w:style>
  <w:style w:type="paragraph" w:styleId="af">
    <w:name w:val="annotation subject"/>
    <w:basedOn w:val="ae"/>
    <w:next w:val="ae"/>
    <w:link w:val="Char6"/>
    <w:uiPriority w:val="99"/>
    <w:semiHidden w:val="1"/>
    <w:unhideWhenUsed w:val="1"/>
    <w:rsid w:val="00881749"/>
    <w:rPr>
      <w:b w:val="1"/>
      <w:bCs w:val="1"/>
    </w:rPr>
  </w:style>
  <w:style w:type="character" w:styleId="Char6" w:customStyle="1">
    <w:name w:val="메모 주제 Char"/>
    <w:basedOn w:val="Char5"/>
    <w:link w:val="af"/>
    <w:uiPriority w:val="99"/>
    <w:semiHidden w:val="1"/>
    <w:rsid w:val="00881749"/>
    <w:rPr>
      <w:b w:val="1"/>
      <w:bCs w:val="1"/>
    </w:rPr>
  </w:style>
  <w:style w:type="paragraph" w:styleId="af0">
    <w:name w:val="Balloon Text"/>
    <w:basedOn w:val="a"/>
    <w:link w:val="Char7"/>
    <w:uiPriority w:val="99"/>
    <w:semiHidden w:val="1"/>
    <w:unhideWhenUsed w:val="1"/>
    <w:rsid w:val="00881749"/>
    <w:pPr>
      <w:spacing w:after="0" w:line="240" w:lineRule="auto"/>
    </w:pPr>
    <w:rPr>
      <w:rFonts w:asciiTheme="majorHAnsi" w:cstheme="majorBidi" w:eastAsiaTheme="majorEastAsia" w:hAnsiTheme="majorHAnsi"/>
      <w:sz w:val="18"/>
      <w:szCs w:val="18"/>
    </w:rPr>
  </w:style>
  <w:style w:type="character" w:styleId="Char7" w:customStyle="1">
    <w:name w:val="풍선 도움말 텍스트 Char"/>
    <w:basedOn w:val="a0"/>
    <w:link w:val="af0"/>
    <w:uiPriority w:val="99"/>
    <w:semiHidden w:val="1"/>
    <w:rsid w:val="00881749"/>
    <w:rPr>
      <w:rFonts w:asciiTheme="majorHAnsi" w:cstheme="majorBidi" w:eastAsiaTheme="majorEastAsia" w:hAnsiTheme="majorHAnsi"/>
      <w:sz w:val="18"/>
      <w:szCs w:val="18"/>
    </w:rPr>
  </w:style>
  <w:style w:type="character" w:styleId="normaltextrun" w:customStyle="1">
    <w:name w:val="normaltextrun"/>
    <w:basedOn w:val="a0"/>
    <w:rsid w:val="00017416"/>
  </w:style>
  <w:style w:type="paragraph" w:styleId="paragraph" w:customStyle="1">
    <w:name w:val="paragraph"/>
    <w:basedOn w:val="a"/>
    <w:rsid w:val="003B1A6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lang w:eastAsia="en-US"/>
    </w:rPr>
  </w:style>
  <w:style w:type="character" w:styleId="eop" w:customStyle="1">
    <w:name w:val="eop"/>
    <w:basedOn w:val="a0"/>
    <w:rsid w:val="003B1A67"/>
  </w:style>
  <w:style w:type="paragraph" w:styleId="af1">
    <w:name w:val="Revision"/>
    <w:hidden w:val="1"/>
    <w:uiPriority w:val="99"/>
    <w:semiHidden w:val="1"/>
    <w:rsid w:val="003B1A67"/>
    <w:pPr>
      <w:spacing w:after="0" w:line="240" w:lineRule="auto"/>
    </w:pPr>
  </w:style>
  <w:style w:type="character" w:styleId="wacimagecontainer" w:customStyle="1">
    <w:name w:val="wacimagecontainer"/>
    <w:basedOn w:val="a0"/>
    <w:rsid w:val="00B70303"/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0" w:line="279" w:lineRule="auto"/>
      <w:ind w:left="0" w:right="0" w:firstLine="0"/>
      <w:jc w:val="left"/>
    </w:pPr>
    <w:rPr>
      <w:rFonts w:ascii="Aptos" w:cs="Aptos" w:eastAsia="Aptos" w:hAnsi="Aptos"/>
      <w:b w:val="0"/>
      <w:i w:val="0"/>
      <w:smallCaps w:val="0"/>
      <w:strike w:val="0"/>
      <w:color w:val="595959"/>
      <w:sz w:val="28"/>
      <w:szCs w:val="2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news.samsung.com/global/" TargetMode="External"/><Relationship Id="rId10" Type="http://schemas.openxmlformats.org/officeDocument/2006/relationships/hyperlink" Target="mailto:CPU@4.5GHz" TargetMode="External"/><Relationship Id="rId9" Type="http://schemas.openxmlformats.org/officeDocument/2006/relationships/hyperlink" Target="https://semiconductor.samsung.com/consmer-storage/internal-ssd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www.samsung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ZBiT9XHQN8XJ5RhG5LNW9pnGsg==">CgMxLjAyCGguZ2pkZ3hzOAByITFtSFRJNXcwM1hBT3FoM0xnVlBlMkpzU1RBY3l5ZzN1eQ==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2024-09-13T07:20:00Z</dcterms:created>
  <dc:creator>Johanna Quinn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0x0101004F05AD4C7ACAEA49BE49C2D9F72A518D</vt:lpwstr>
  </property>
  <property fmtid="{D5CDD505-2E9C-101B-9397-08002B2CF9AE}" pid="3" name="MediaServiceImageTags">
    <vt:lpwstr>MediaServiceImageTags</vt:lpwstr>
  </property>
</Properties>
</file>