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18E50" w14:textId="77777777" w:rsidR="009A48A6" w:rsidRDefault="00B1354B">
      <w:pPr>
        <w:spacing w:line="240" w:lineRule="auto"/>
        <w:rPr>
          <w:rFonts w:ascii="Noto Sans JP" w:eastAsia="Noto Sans JP" w:hAnsi="Noto Sans JP" w:cs="Arial"/>
          <w:b/>
          <w:bCs/>
          <w:color w:val="000000" w:themeColor="text1"/>
          <w:lang w:val="en-US" w:eastAsia="ja-JP"/>
        </w:rPr>
      </w:pPr>
      <w:r>
        <w:rPr>
          <w:rFonts w:ascii="Noto Sans JP" w:eastAsia="Noto Sans JP" w:hAnsi="Noto Sans JP" w:cs="Arial"/>
          <w:b/>
          <w:bCs/>
          <w:color w:val="000000" w:themeColor="text1"/>
          <w:lang w:val="en-US" w:eastAsia="ja-JP"/>
        </w:rPr>
        <w:t>Neumann MCM</w:t>
      </w:r>
      <w:r w:rsidR="009A48A6">
        <w:rPr>
          <w:rFonts w:ascii="Noto Sans JP" w:eastAsia="Noto Sans JP" w:hAnsi="Noto Sans JP" w:cs="Arial"/>
          <w:b/>
          <w:bCs/>
          <w:color w:val="000000" w:themeColor="text1"/>
          <w:lang w:val="en-US" w:eastAsia="ja-JP"/>
        </w:rPr>
        <w:t xml:space="preserve"> – </w:t>
      </w:r>
      <w:r w:rsidR="009A48A6">
        <w:rPr>
          <w:rFonts w:ascii="Noto Sans JP" w:eastAsia="Noto Sans JP" w:hAnsi="Noto Sans JP" w:cs="Arial" w:hint="eastAsia"/>
          <w:b/>
          <w:bCs/>
          <w:color w:val="000000" w:themeColor="text1"/>
          <w:lang w:val="en-US" w:eastAsia="ja-JP"/>
        </w:rPr>
        <w:t>導入事例</w:t>
      </w:r>
    </w:p>
    <w:p w14:paraId="1447C8E1" w14:textId="2F56C508" w:rsidR="00460AB5" w:rsidRDefault="0020722A">
      <w:pPr>
        <w:spacing w:line="240" w:lineRule="auto"/>
        <w:rPr>
          <w:rFonts w:ascii="Noto Sans JP" w:eastAsia="Noto Sans JP" w:hAnsi="Noto Sans JP" w:cs="Arial"/>
          <w:b/>
          <w:bCs/>
          <w:color w:val="000000" w:themeColor="text1"/>
          <w:lang w:val="en-US" w:eastAsia="ja-JP"/>
        </w:rPr>
      </w:pPr>
      <w:r>
        <w:rPr>
          <w:rFonts w:ascii="Noto Sans JP" w:eastAsia="Noto Sans JP" w:hAnsi="Noto Sans JP" w:cs="Arial" w:hint="eastAsia"/>
          <w:b/>
          <w:bCs/>
          <w:color w:val="000000" w:themeColor="text1"/>
          <w:lang w:val="en-US" w:eastAsia="ja-JP"/>
        </w:rPr>
        <w:t>韓国で活躍の</w:t>
      </w:r>
      <w:r w:rsidR="00B1354B">
        <w:rPr>
          <w:rFonts w:ascii="Noto Sans JP" w:eastAsia="Noto Sans JP" w:hAnsi="Noto Sans JP" w:cs="Arial" w:hint="eastAsia"/>
          <w:b/>
          <w:bCs/>
          <w:color w:val="000000" w:themeColor="text1"/>
          <w:lang w:val="en-US" w:eastAsia="ja-JP"/>
        </w:rPr>
        <w:t>ミュージシャン</w:t>
      </w:r>
      <w:r w:rsidR="007F255D">
        <w:rPr>
          <w:rFonts w:ascii="Noto Sans JP" w:eastAsia="Noto Sans JP" w:hAnsi="Noto Sans JP" w:cs="Arial" w:hint="eastAsia"/>
          <w:b/>
          <w:bCs/>
          <w:color w:val="000000" w:themeColor="text1"/>
          <w:lang w:val="en-US" w:eastAsia="ja-JP"/>
        </w:rPr>
        <w:t>愛用の</w:t>
      </w:r>
      <w:r w:rsidR="00B1354B">
        <w:rPr>
          <w:rFonts w:ascii="Noto Sans JP" w:eastAsia="Noto Sans JP" w:hAnsi="Noto Sans JP" w:cs="Arial" w:hint="eastAsia"/>
          <w:b/>
          <w:bCs/>
          <w:color w:val="000000" w:themeColor="text1"/>
          <w:lang w:val="en-US" w:eastAsia="ja-JP"/>
        </w:rPr>
        <w:t>マイクロフォン</w:t>
      </w:r>
    </w:p>
    <w:p w14:paraId="1447C8E2" w14:textId="77777777" w:rsidR="00460AB5" w:rsidRPr="009A48A6" w:rsidRDefault="00460AB5">
      <w:pPr>
        <w:spacing w:line="240" w:lineRule="auto"/>
        <w:rPr>
          <w:rFonts w:ascii="Noto Sans JP" w:eastAsia="Noto Sans JP" w:hAnsi="Noto Sans JP" w:cs="Arial"/>
          <w:b/>
          <w:bCs/>
          <w:color w:val="000000" w:themeColor="text1"/>
          <w:lang w:val="en-US" w:eastAsia="ja-JP"/>
        </w:rPr>
      </w:pPr>
    </w:p>
    <w:p w14:paraId="1447C8E3" w14:textId="77777777" w:rsidR="00460AB5" w:rsidRDefault="00B1354B">
      <w:pPr>
        <w:spacing w:line="240" w:lineRule="auto"/>
        <w:rPr>
          <w:rFonts w:ascii="Noto Sans JP" w:eastAsia="Noto Sans JP" w:hAnsi="Noto Sans JP" w:cs="Arial"/>
          <w:b/>
          <w:bCs/>
          <w:color w:val="000000" w:themeColor="text1"/>
          <w:lang w:val="en-US" w:eastAsia="ja-JP"/>
        </w:rPr>
      </w:pPr>
      <w:r>
        <w:rPr>
          <w:rFonts w:ascii="Noto Sans JP" w:eastAsia="Noto Sans JP" w:hAnsi="Noto Sans JP" w:cs="Arial" w:hint="eastAsia"/>
          <w:b/>
          <w:bCs/>
          <w:color w:val="000000" w:themeColor="text1"/>
          <w:lang w:val="en-US" w:eastAsia="ja-JP"/>
        </w:rPr>
        <w:t>ドイツ、ベルリン、2023年10月－伝説のスタジオスペシャリスト</w:t>
      </w:r>
      <w:proofErr w:type="spellStart"/>
      <w:r>
        <w:rPr>
          <w:rFonts w:ascii="Noto Sans JP" w:eastAsia="Noto Sans JP" w:hAnsi="Noto Sans JP" w:cs="Arial"/>
          <w:b/>
          <w:bCs/>
          <w:color w:val="000000" w:themeColor="text1"/>
          <w:lang w:val="en-US" w:eastAsia="ja-JP"/>
        </w:rPr>
        <w:t>Neumann.Berlin</w:t>
      </w:r>
      <w:proofErr w:type="spellEnd"/>
      <w:r>
        <w:rPr>
          <w:rFonts w:ascii="Noto Sans JP" w:eastAsia="Noto Sans JP" w:hAnsi="Noto Sans JP" w:cs="Arial" w:hint="eastAsia"/>
          <w:b/>
          <w:bCs/>
          <w:color w:val="000000" w:themeColor="text1"/>
          <w:lang w:val="en-US" w:eastAsia="ja-JP"/>
        </w:rPr>
        <w:t>は現在、韓国人ミュージシャンらのあいだでオーディオブランドとしての人気が高まっています。中でもミニチュアクリップ・マイクロフォンシステム（M</w:t>
      </w:r>
      <w:r>
        <w:rPr>
          <w:rFonts w:ascii="Noto Sans JP" w:eastAsia="Noto Sans JP" w:hAnsi="Noto Sans JP" w:cs="Arial"/>
          <w:b/>
          <w:bCs/>
          <w:color w:val="000000" w:themeColor="text1"/>
          <w:lang w:val="en-US" w:eastAsia="ja-JP"/>
        </w:rPr>
        <w:t>CM</w:t>
      </w:r>
      <w:r>
        <w:rPr>
          <w:rFonts w:ascii="Noto Sans JP" w:eastAsia="Noto Sans JP" w:hAnsi="Noto Sans JP" w:cs="Arial" w:hint="eastAsia"/>
          <w:b/>
          <w:bCs/>
          <w:color w:val="000000" w:themeColor="text1"/>
          <w:lang w:val="en-US" w:eastAsia="ja-JP"/>
        </w:rPr>
        <w:t>）は、リリース以来大きな波を生み出してきました。エレクトレットカプセルの新たな水準を打ち立てたM</w:t>
      </w:r>
      <w:r>
        <w:rPr>
          <w:rFonts w:ascii="Noto Sans JP" w:eastAsia="Noto Sans JP" w:hAnsi="Noto Sans JP" w:cs="Arial"/>
          <w:b/>
          <w:bCs/>
          <w:color w:val="000000" w:themeColor="text1"/>
          <w:lang w:val="en-US" w:eastAsia="ja-JP"/>
        </w:rPr>
        <w:t>CM</w:t>
      </w:r>
      <w:r>
        <w:rPr>
          <w:rFonts w:ascii="Noto Sans JP" w:eastAsia="Noto Sans JP" w:hAnsi="Noto Sans JP" w:cs="Arial" w:hint="eastAsia"/>
          <w:b/>
          <w:bCs/>
          <w:color w:val="000000" w:themeColor="text1"/>
          <w:lang w:val="en-US" w:eastAsia="ja-JP"/>
        </w:rPr>
        <w:t>を実際に利用した世界中のミュージシャンの方々が、その卓越した音質と信頼性を高く評価しています。韓国でもクラシックギタリストのチャン・ハウンやサクソフォン奏者のメロウ・キッチン、ヴァイオリニストの</w:t>
      </w:r>
      <w:proofErr w:type="spellStart"/>
      <w:r>
        <w:rPr>
          <w:rFonts w:ascii="Noto Sans JP" w:eastAsia="Noto Sans JP" w:hAnsi="Noto Sans JP" w:cs="Arial"/>
          <w:b/>
          <w:bCs/>
          <w:color w:val="000000" w:themeColor="text1"/>
          <w:lang w:val="en-US" w:eastAsia="ja-JP"/>
        </w:rPr>
        <w:t>KoN</w:t>
      </w:r>
      <w:proofErr w:type="spellEnd"/>
      <w:r>
        <w:rPr>
          <w:rFonts w:ascii="Noto Sans JP" w:eastAsia="Noto Sans JP" w:hAnsi="Noto Sans JP" w:cs="Arial" w:hint="eastAsia"/>
          <w:b/>
          <w:bCs/>
          <w:color w:val="000000" w:themeColor="text1"/>
          <w:lang w:val="en-US" w:eastAsia="ja-JP"/>
        </w:rPr>
        <w:t>といった著名アーティストがM</w:t>
      </w:r>
      <w:r>
        <w:rPr>
          <w:rFonts w:ascii="Noto Sans JP" w:eastAsia="Noto Sans JP" w:hAnsi="Noto Sans JP" w:cs="Arial"/>
          <w:b/>
          <w:bCs/>
          <w:color w:val="000000" w:themeColor="text1"/>
          <w:lang w:val="en-US" w:eastAsia="ja-JP"/>
        </w:rPr>
        <w:t>CM</w:t>
      </w:r>
      <w:r>
        <w:rPr>
          <w:rFonts w:ascii="Noto Sans JP" w:eastAsia="Noto Sans JP" w:hAnsi="Noto Sans JP" w:cs="Arial" w:hint="eastAsia"/>
          <w:b/>
          <w:bCs/>
          <w:color w:val="000000" w:themeColor="text1"/>
          <w:lang w:val="en-US" w:eastAsia="ja-JP"/>
        </w:rPr>
        <w:t>ユーザーの仲間入りを果たした今、</w:t>
      </w:r>
      <w:r>
        <w:rPr>
          <w:rFonts w:ascii="Noto Sans JP" w:eastAsia="Noto Sans JP" w:hAnsi="Noto Sans JP" w:cs="Arial"/>
          <w:b/>
          <w:bCs/>
          <w:color w:val="000000" w:themeColor="text1"/>
          <w:lang w:val="en-US" w:eastAsia="ja-JP"/>
        </w:rPr>
        <w:t>Neumann MCM</w:t>
      </w:r>
      <w:r>
        <w:rPr>
          <w:rFonts w:ascii="Noto Sans JP" w:eastAsia="Noto Sans JP" w:hAnsi="Noto Sans JP" w:cs="Arial" w:hint="eastAsia"/>
          <w:b/>
          <w:bCs/>
          <w:color w:val="000000" w:themeColor="text1"/>
          <w:lang w:val="en-US" w:eastAsia="ja-JP"/>
        </w:rPr>
        <w:t>はマイクロフォンの世界において新たなスタンダードになったと言っても過言ではありません。</w:t>
      </w:r>
    </w:p>
    <w:p w14:paraId="1447C8E4" w14:textId="77777777" w:rsidR="00460AB5" w:rsidRDefault="00460AB5">
      <w:pPr>
        <w:spacing w:line="240" w:lineRule="auto"/>
        <w:rPr>
          <w:rFonts w:ascii="Noto Sans JP" w:eastAsia="Noto Sans JP" w:hAnsi="Noto Sans JP" w:cs="Arial"/>
          <w:b/>
          <w:bCs/>
          <w:color w:val="000000" w:themeColor="text1"/>
          <w:lang w:val="en-US" w:eastAsia="ja-JP"/>
        </w:rPr>
      </w:pPr>
    </w:p>
    <w:p w14:paraId="1447C8E5" w14:textId="77777777" w:rsidR="00460AB5" w:rsidRPr="00B671DC" w:rsidRDefault="00B1354B">
      <w:pPr>
        <w:spacing w:line="240" w:lineRule="auto"/>
        <w:rPr>
          <w:rFonts w:ascii="Noto Sans JP" w:eastAsia="Noto Sans JP" w:hAnsi="Noto Sans JP" w:cs="Arial"/>
          <w:b/>
          <w:bCs/>
          <w:color w:val="000000" w:themeColor="text1"/>
          <w:lang w:val="en-US" w:eastAsia="ja-JP"/>
        </w:rPr>
      </w:pPr>
      <w:r w:rsidRPr="00B671DC">
        <w:rPr>
          <w:rFonts w:ascii="Noto Sans JP" w:eastAsia="Noto Sans JP" w:hAnsi="Noto Sans JP" w:cs="Arial" w:hint="eastAsia"/>
          <w:b/>
          <w:bCs/>
          <w:color w:val="000000" w:themeColor="text1"/>
          <w:lang w:val="en-US" w:eastAsia="ja-JP"/>
        </w:rPr>
        <w:t>チャン・ハウン－音楽シーンの新星</w:t>
      </w:r>
    </w:p>
    <w:p w14:paraId="1447C8E6" w14:textId="77777777" w:rsidR="00460AB5" w:rsidRDefault="00460AB5">
      <w:pPr>
        <w:spacing w:line="240" w:lineRule="auto"/>
        <w:rPr>
          <w:rFonts w:ascii="Noto Sans JP" w:eastAsia="Noto Sans JP" w:hAnsi="Noto Sans JP" w:cs="Arial"/>
          <w:color w:val="000000" w:themeColor="text1"/>
          <w:lang w:val="en-US" w:eastAsia="ja-JP"/>
        </w:rPr>
      </w:pPr>
    </w:p>
    <w:p w14:paraId="1447C8E7" w14:textId="77777777" w:rsidR="00460AB5" w:rsidRDefault="00B1354B">
      <w:pPr>
        <w:spacing w:line="240" w:lineRule="auto"/>
        <w:rPr>
          <w:rFonts w:ascii="Noto Sans JP" w:eastAsia="Noto Sans JP" w:hAnsi="Noto Sans JP" w:cs="Arial"/>
          <w:lang w:val="en-US" w:eastAsia="ja-JP"/>
        </w:rPr>
      </w:pPr>
      <w:r>
        <w:rPr>
          <w:rFonts w:ascii="Noto Sans JP" w:eastAsia="Noto Sans JP" w:hAnsi="Noto Sans JP" w:cs="Arial" w:hint="eastAsia"/>
          <w:lang w:val="en-US" w:eastAsia="ja-JP"/>
        </w:rPr>
        <w:t>チャン・ハウンは高い人気を誇るシンガーおよびクラシックギタリストとして、世界各国のステージで活躍してきました。近年では、韓国の人気タレントショー『</w:t>
      </w:r>
      <w:proofErr w:type="spellStart"/>
      <w:r>
        <w:rPr>
          <w:rFonts w:ascii="Noto Sans JP" w:eastAsia="Noto Sans JP" w:hAnsi="Noto Sans JP" w:cs="Arial"/>
          <w:lang w:val="en-US" w:eastAsia="ja-JP"/>
        </w:rPr>
        <w:t>Superband</w:t>
      </w:r>
      <w:proofErr w:type="spellEnd"/>
      <w:r>
        <w:rPr>
          <w:rFonts w:ascii="Noto Sans JP" w:eastAsia="Noto Sans JP" w:hAnsi="Noto Sans JP" w:cs="Arial"/>
          <w:lang w:val="en-US" w:eastAsia="ja-JP"/>
        </w:rPr>
        <w:t xml:space="preserve"> 2</w:t>
      </w:r>
      <w:r>
        <w:rPr>
          <w:rFonts w:ascii="Noto Sans JP" w:eastAsia="Noto Sans JP" w:hAnsi="Noto Sans JP" w:cs="Arial" w:hint="eastAsia"/>
          <w:lang w:val="en-US" w:eastAsia="ja-JP"/>
        </w:rPr>
        <w:t>』でファイナリストの1人に選ばれたほか、ニューヨークのカーネギーホールでユニオンシティオーケストラとの共演を果たしています。また、ソウル市立交響楽団やボリショイ劇場管弦楽団をはじめとする一流オーケストラとのパフォーマンスは、彼女の類まれなるギターテクニックと音楽家としての才能を世界中にアピールしました。</w:t>
      </w:r>
    </w:p>
    <w:p w14:paraId="1447C8E8" w14:textId="77777777" w:rsidR="00460AB5" w:rsidRDefault="00460AB5">
      <w:pPr>
        <w:spacing w:line="240" w:lineRule="auto"/>
        <w:rPr>
          <w:rFonts w:ascii="Noto Sans JP" w:eastAsia="Noto Sans JP" w:hAnsi="Noto Sans JP" w:cs="Arial"/>
          <w:lang w:val="en-US" w:eastAsia="ja-JP"/>
        </w:rPr>
      </w:pPr>
    </w:p>
    <w:p w14:paraId="1447C8E9" w14:textId="77777777" w:rsidR="00460AB5" w:rsidRDefault="00B1354B">
      <w:pPr>
        <w:spacing w:line="240" w:lineRule="auto"/>
        <w:rPr>
          <w:rFonts w:ascii="Noto Sans JP" w:eastAsia="Noto Sans JP" w:hAnsi="Noto Sans JP" w:cs="Arial"/>
          <w:lang w:val="en-US" w:eastAsia="ja-JP"/>
        </w:rPr>
      </w:pPr>
      <w:r>
        <w:rPr>
          <w:rFonts w:ascii="Noto Sans JP" w:eastAsia="Noto Sans JP" w:hAnsi="Noto Sans JP" w:cs="Arial" w:hint="eastAsia"/>
          <w:lang w:val="en-US" w:eastAsia="ja-JP"/>
        </w:rPr>
        <w:t>一ミュージシャンとしてチャン・ハウンはサウンドクオリティを最も重視しており、ステージでよく直面させられる大きな課題の解決にM</w:t>
      </w:r>
      <w:r>
        <w:rPr>
          <w:rFonts w:ascii="Noto Sans JP" w:eastAsia="Noto Sans JP" w:hAnsi="Noto Sans JP" w:cs="Arial"/>
          <w:lang w:val="en-US" w:eastAsia="ja-JP"/>
        </w:rPr>
        <w:t>CM</w:t>
      </w:r>
      <w:r>
        <w:rPr>
          <w:rFonts w:ascii="Noto Sans JP" w:eastAsia="Noto Sans JP" w:hAnsi="Noto Sans JP" w:cs="Arial" w:hint="eastAsia"/>
          <w:lang w:val="en-US" w:eastAsia="ja-JP"/>
        </w:rPr>
        <w:t>が一役買っていると言います。</w:t>
      </w:r>
    </w:p>
    <w:p w14:paraId="1447C8EA" w14:textId="77777777" w:rsidR="00460AB5" w:rsidRDefault="00B1354B">
      <w:pPr>
        <w:spacing w:line="240" w:lineRule="auto"/>
        <w:rPr>
          <w:rFonts w:ascii="Noto Sans JP" w:eastAsia="Noto Sans JP" w:hAnsi="Noto Sans JP" w:cs="Arial"/>
          <w:lang w:val="en-US" w:eastAsia="ja-JP"/>
        </w:rPr>
      </w:pPr>
      <w:r>
        <w:rPr>
          <w:rFonts w:ascii="Noto Sans JP" w:eastAsia="Noto Sans JP" w:hAnsi="Noto Sans JP" w:cs="Arial"/>
          <w:lang w:val="en-US" w:eastAsia="ja-JP"/>
        </w:rPr>
        <w:br w:type="page"/>
      </w:r>
    </w:p>
    <w:p w14:paraId="1447C8EB" w14:textId="77777777" w:rsidR="00460AB5" w:rsidRPr="006868E7" w:rsidRDefault="00460AB5">
      <w:pPr>
        <w:spacing w:line="240" w:lineRule="auto"/>
        <w:rPr>
          <w:rFonts w:ascii="Noto Sans JP" w:eastAsia="Noto Sans JP" w:hAnsi="Noto Sans JP" w:cs="Arial"/>
          <w:lang w:val="en-US" w:eastAsia="ja-JP"/>
        </w:rPr>
      </w:pPr>
    </w:p>
    <w:p w14:paraId="1447C8EC" w14:textId="77777777" w:rsidR="00460AB5" w:rsidRDefault="00B1354B">
      <w:pPr>
        <w:spacing w:line="240" w:lineRule="auto"/>
        <w:jc w:val="center"/>
        <w:rPr>
          <w:rFonts w:ascii="Noto Sans JP" w:eastAsia="Noto Sans JP" w:hAnsi="Noto Sans JP" w:cs="Arial"/>
        </w:rPr>
      </w:pPr>
      <w:r>
        <w:rPr>
          <w:rFonts w:ascii="Noto Sans JP" w:eastAsia="Noto Sans JP" w:hAnsi="Noto Sans JP" w:cs="Arial"/>
          <w:bCs/>
          <w:noProof/>
          <w:color w:val="000000" w:themeColor="text1"/>
          <w:lang w:val="en-US" w:eastAsia="ja-JP"/>
        </w:rPr>
        <w:drawing>
          <wp:inline distT="0" distB="0" distL="0" distR="0" wp14:anchorId="1447C925" wp14:editId="1447C926">
            <wp:extent cx="4697413" cy="2619375"/>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1661" cy="2621744"/>
                    </a:xfrm>
                    <a:prstGeom prst="rect">
                      <a:avLst/>
                    </a:prstGeom>
                    <a:noFill/>
                    <a:ln>
                      <a:noFill/>
                    </a:ln>
                  </pic:spPr>
                </pic:pic>
              </a:graphicData>
            </a:graphic>
          </wp:inline>
        </w:drawing>
      </w:r>
    </w:p>
    <w:p w14:paraId="1447C8ED" w14:textId="77777777" w:rsidR="00460AB5" w:rsidRDefault="00B1354B">
      <w:pPr>
        <w:spacing w:line="240" w:lineRule="auto"/>
        <w:jc w:val="center"/>
        <w:rPr>
          <w:rFonts w:ascii="Noto Sans JP" w:eastAsia="Noto Sans JP" w:hAnsi="Noto Sans JP" w:cs="Arial"/>
          <w:i/>
          <w:iCs/>
          <w:sz w:val="16"/>
          <w:szCs w:val="16"/>
          <w:lang w:val="en-US" w:eastAsia="ja-JP"/>
        </w:rPr>
      </w:pPr>
      <w:r>
        <w:rPr>
          <w:rFonts w:ascii="Noto Sans JP" w:eastAsia="Noto Sans JP" w:hAnsi="Noto Sans JP" w:cs="Arial" w:hint="eastAsia"/>
          <w:i/>
          <w:iCs/>
          <w:sz w:val="16"/>
          <w:szCs w:val="16"/>
          <w:lang w:val="en-US" w:eastAsia="ja-JP"/>
        </w:rPr>
        <w:t>ギタリストのチャン・ハウンにとって、</w:t>
      </w:r>
      <w:r>
        <w:rPr>
          <w:rFonts w:ascii="Noto Sans JP" w:eastAsia="Noto Sans JP" w:hAnsi="Noto Sans JP" w:cs="Arial"/>
          <w:i/>
          <w:iCs/>
          <w:sz w:val="16"/>
          <w:szCs w:val="16"/>
          <w:lang w:val="en-US" w:eastAsia="ja-JP"/>
        </w:rPr>
        <w:t>Neumann MCM</w:t>
      </w:r>
      <w:r>
        <w:rPr>
          <w:rFonts w:ascii="Noto Sans JP" w:eastAsia="Noto Sans JP" w:hAnsi="Noto Sans JP" w:cs="Arial" w:hint="eastAsia"/>
          <w:i/>
          <w:iCs/>
          <w:sz w:val="16"/>
          <w:szCs w:val="16"/>
          <w:lang w:val="en-US" w:eastAsia="ja-JP"/>
        </w:rPr>
        <w:t>はゲームチェンジャーとなった</w:t>
      </w:r>
    </w:p>
    <w:p w14:paraId="1447C8EE" w14:textId="77777777" w:rsidR="00460AB5" w:rsidRDefault="00460AB5">
      <w:pPr>
        <w:spacing w:line="240" w:lineRule="auto"/>
        <w:rPr>
          <w:rFonts w:ascii="Noto Sans JP" w:eastAsia="Noto Sans JP" w:hAnsi="Noto Sans JP" w:cs="Arial"/>
          <w:bCs/>
          <w:color w:val="000000" w:themeColor="text1"/>
          <w:lang w:val="en-US" w:eastAsia="ja-JP"/>
        </w:rPr>
      </w:pPr>
    </w:p>
    <w:p w14:paraId="1447C8EF" w14:textId="77777777" w:rsidR="00460AB5" w:rsidRDefault="00460AB5">
      <w:pPr>
        <w:spacing w:line="240" w:lineRule="auto"/>
        <w:rPr>
          <w:rFonts w:ascii="Noto Sans JP" w:eastAsia="Noto Sans JP" w:hAnsi="Noto Sans JP" w:cs="Arial"/>
          <w:bCs/>
          <w:color w:val="000000" w:themeColor="text1"/>
          <w:lang w:val="en-US" w:eastAsia="ja-JP"/>
        </w:rPr>
      </w:pPr>
    </w:p>
    <w:p w14:paraId="1447C8F0" w14:textId="77777777" w:rsidR="00460AB5" w:rsidRDefault="00B1354B">
      <w:pPr>
        <w:spacing w:line="240" w:lineRule="auto"/>
        <w:rPr>
          <w:rFonts w:ascii="Noto Sans JP" w:eastAsia="Noto Sans JP" w:hAnsi="Noto Sans JP" w:cs="Arial"/>
          <w:bCs/>
          <w:color w:val="000000" w:themeColor="text1"/>
          <w:lang w:val="en-US" w:eastAsia="ja-JP"/>
        </w:rPr>
      </w:pPr>
      <w:r>
        <w:rPr>
          <w:rFonts w:ascii="Noto Sans JP" w:eastAsia="Noto Sans JP" w:hAnsi="Noto Sans JP" w:cs="Arial" w:hint="eastAsia"/>
          <w:bCs/>
          <w:color w:val="000000" w:themeColor="text1"/>
          <w:lang w:val="en-US" w:eastAsia="ja-JP"/>
        </w:rPr>
        <w:t>「すべてのパフォーマンスにおいて、常に最高のサウンドクオリティを実現したいと思っています。でも、ハウリングをはじめとするさまざまな問題への対処や、複雑な機器類を設定する面倒などもあって、毎回ベストなパフォーマンスを届けるのは簡単ではありません。だからこそ、</w:t>
      </w:r>
      <w:r>
        <w:rPr>
          <w:rFonts w:ascii="Noto Sans JP" w:eastAsia="Noto Sans JP" w:hAnsi="Noto Sans JP" w:cs="Arial"/>
          <w:bCs/>
          <w:color w:val="000000" w:themeColor="text1"/>
          <w:lang w:val="en-US" w:eastAsia="ja-JP"/>
        </w:rPr>
        <w:t>Neumann MCM</w:t>
      </w:r>
      <w:r>
        <w:rPr>
          <w:rFonts w:ascii="Noto Sans JP" w:eastAsia="Noto Sans JP" w:hAnsi="Noto Sans JP" w:cs="Arial" w:hint="eastAsia"/>
          <w:bCs/>
          <w:color w:val="000000" w:themeColor="text1"/>
          <w:lang w:val="en-US" w:eastAsia="ja-JP"/>
        </w:rPr>
        <w:t>マイクロフォンは正真正銘のゲームチェンジャーだと実感しています」（チャン・ハウン）</w:t>
      </w:r>
    </w:p>
    <w:p w14:paraId="1447C8F1" w14:textId="77777777" w:rsidR="00460AB5" w:rsidRDefault="00460AB5">
      <w:pPr>
        <w:spacing w:line="240" w:lineRule="auto"/>
        <w:rPr>
          <w:rFonts w:ascii="Noto Sans JP" w:eastAsia="Noto Sans JP" w:hAnsi="Noto Sans JP" w:cs="Arial"/>
          <w:bCs/>
          <w:color w:val="000000" w:themeColor="text1"/>
          <w:lang w:val="en-US" w:eastAsia="ja-JP"/>
        </w:rPr>
      </w:pPr>
    </w:p>
    <w:p w14:paraId="1447C8F2" w14:textId="17B1C8B6" w:rsidR="00460AB5" w:rsidRDefault="00B1354B">
      <w:pPr>
        <w:spacing w:line="240" w:lineRule="auto"/>
        <w:rPr>
          <w:rFonts w:ascii="Noto Sans JP" w:eastAsia="Noto Sans JP" w:hAnsi="Noto Sans JP" w:cs="Arial"/>
          <w:lang w:val="en-US" w:eastAsia="ja-JP"/>
        </w:rPr>
      </w:pPr>
      <w:r>
        <w:rPr>
          <w:rFonts w:ascii="Noto Sans JP" w:eastAsia="Noto Sans JP" w:hAnsi="Noto Sans JP" w:cs="Arial" w:hint="eastAsia"/>
          <w:bCs/>
          <w:color w:val="000000" w:themeColor="text1"/>
          <w:lang w:val="en-US" w:eastAsia="ja-JP"/>
        </w:rPr>
        <w:t>「</w:t>
      </w:r>
      <w:r>
        <w:rPr>
          <w:rFonts w:ascii="Noto Sans JP" w:eastAsia="Noto Sans JP" w:hAnsi="Noto Sans JP" w:cs="Arial"/>
          <w:bCs/>
          <w:color w:val="000000" w:themeColor="text1"/>
          <w:lang w:val="en-US" w:eastAsia="ja-JP"/>
        </w:rPr>
        <w:t>Neumann MCM</w:t>
      </w:r>
      <w:r>
        <w:rPr>
          <w:rFonts w:ascii="Noto Sans JP" w:eastAsia="Noto Sans JP" w:hAnsi="Noto Sans JP" w:cs="Arial" w:hint="eastAsia"/>
          <w:bCs/>
          <w:color w:val="000000" w:themeColor="text1"/>
          <w:lang w:val="en-US" w:eastAsia="ja-JP"/>
        </w:rPr>
        <w:t>はオーディオ出力のバランスに優れているので、シャープな高音も、繊細な低音もとても正確に捉えてくれます。特に素晴らしいのがサウンドに深みを持たせてくれるところで、オーディエンスに没入感を</w:t>
      </w:r>
      <w:r w:rsidR="000D5ED8">
        <w:rPr>
          <w:rFonts w:ascii="Noto Sans JP" w:eastAsia="Noto Sans JP" w:hAnsi="Noto Sans JP" w:cs="Arial" w:hint="eastAsia"/>
          <w:bCs/>
          <w:color w:val="000000" w:themeColor="text1"/>
          <w:lang w:val="en-US" w:eastAsia="ja-JP"/>
        </w:rPr>
        <w:t>届けてくれます</w:t>
      </w:r>
      <w:r>
        <w:rPr>
          <w:rFonts w:ascii="Noto Sans JP" w:eastAsia="Noto Sans JP" w:hAnsi="Noto Sans JP" w:cs="Arial" w:hint="eastAsia"/>
          <w:bCs/>
          <w:color w:val="000000" w:themeColor="text1"/>
          <w:lang w:val="en-US" w:eastAsia="ja-JP"/>
        </w:rPr>
        <w:t>。取り回しも楽で、スタンドやホルダーを別に用意する必要もありません」</w:t>
      </w:r>
    </w:p>
    <w:p w14:paraId="1447C8F3" w14:textId="77777777" w:rsidR="00460AB5" w:rsidRDefault="00460AB5">
      <w:pPr>
        <w:spacing w:line="240" w:lineRule="auto"/>
        <w:rPr>
          <w:rFonts w:ascii="Noto Sans JP" w:eastAsia="Noto Sans JP" w:hAnsi="Noto Sans JP" w:cs="Arial"/>
          <w:lang w:val="en-US" w:eastAsia="ja-JP"/>
        </w:rPr>
      </w:pPr>
    </w:p>
    <w:p w14:paraId="1447C8F4" w14:textId="77777777" w:rsidR="00460AB5" w:rsidRPr="00B671DC" w:rsidRDefault="00B1354B">
      <w:pPr>
        <w:spacing w:line="240" w:lineRule="auto"/>
        <w:rPr>
          <w:rFonts w:ascii="Noto Sans JP" w:eastAsia="Noto Sans JP" w:hAnsi="Noto Sans JP" w:cs="Arial"/>
          <w:b/>
          <w:bCs/>
          <w:lang w:val="en-US" w:eastAsia="ja-JP"/>
        </w:rPr>
      </w:pPr>
      <w:r w:rsidRPr="00B671DC">
        <w:rPr>
          <w:rFonts w:ascii="Noto Sans JP" w:eastAsia="Noto Sans JP" w:hAnsi="Noto Sans JP" w:cs="Arial" w:hint="eastAsia"/>
          <w:b/>
          <w:bCs/>
          <w:lang w:val="en-US" w:eastAsia="ja-JP"/>
        </w:rPr>
        <w:t>メロウ・キッチン－マルチなアーティスト</w:t>
      </w:r>
    </w:p>
    <w:p w14:paraId="1447C8F5" w14:textId="77777777" w:rsidR="00460AB5" w:rsidRDefault="00460AB5">
      <w:pPr>
        <w:spacing w:line="240" w:lineRule="auto"/>
        <w:rPr>
          <w:rFonts w:ascii="Noto Sans JP" w:eastAsia="Noto Sans JP" w:hAnsi="Noto Sans JP" w:cs="Arial"/>
          <w:lang w:val="en-US" w:eastAsia="ja-JP"/>
        </w:rPr>
      </w:pPr>
    </w:p>
    <w:p w14:paraId="1447C8F6" w14:textId="77777777" w:rsidR="00460AB5" w:rsidRDefault="00B1354B">
      <w:pPr>
        <w:spacing w:line="240" w:lineRule="auto"/>
        <w:rPr>
          <w:rFonts w:ascii="Noto Sans JP" w:eastAsia="Noto Sans JP" w:hAnsi="Noto Sans JP" w:cs="Arial"/>
          <w:lang w:val="en-US" w:eastAsia="ja-JP"/>
        </w:rPr>
      </w:pPr>
      <w:r>
        <w:rPr>
          <w:rFonts w:ascii="Noto Sans JP" w:eastAsia="Noto Sans JP" w:hAnsi="Noto Sans JP" w:cs="Arial" w:hint="eastAsia"/>
          <w:lang w:val="en-US" w:eastAsia="ja-JP"/>
        </w:rPr>
        <w:t>メロウ・キッチンは作曲家兼サクソフォン奏者で、アルバムでのパフォーマンスはもちろんのこと、シン・フンスン、神話、エピック・ハイ、シスター、ブラウンアイドソウル、パク・ジェジョンといった有名アーティストとのライブセッションを通じて、メインストリームメディアで大きな反響を得ています。大手テレビ局のさまざまな音楽番組にもたびたび出演しており、着々とファンが増えるなか、2019年には初のソロコンサートをソールドアウトにし、2021年にはファーストフルアルバムの『</w:t>
      </w:r>
      <w:r>
        <w:rPr>
          <w:rFonts w:ascii="Noto Sans JP" w:eastAsia="Noto Sans JP" w:hAnsi="Noto Sans JP" w:cs="Arial"/>
          <w:lang w:val="en-US" w:eastAsia="ja-JP"/>
        </w:rPr>
        <w:t>Beautiful Day</w:t>
      </w:r>
      <w:r>
        <w:rPr>
          <w:rFonts w:ascii="Noto Sans JP" w:eastAsia="Noto Sans JP" w:hAnsi="Noto Sans JP" w:cs="Arial" w:hint="eastAsia"/>
          <w:lang w:val="en-US" w:eastAsia="ja-JP"/>
        </w:rPr>
        <w:t>』をリリースしました。</w:t>
      </w:r>
    </w:p>
    <w:p w14:paraId="1447C8F7" w14:textId="77777777" w:rsidR="00460AB5" w:rsidRDefault="00460AB5">
      <w:pPr>
        <w:spacing w:line="240" w:lineRule="auto"/>
        <w:rPr>
          <w:rFonts w:ascii="Noto Sans JP" w:eastAsia="Noto Sans JP" w:hAnsi="Noto Sans JP" w:cs="Arial"/>
          <w:lang w:val="en-US" w:eastAsia="ja-JP"/>
        </w:rPr>
      </w:pPr>
    </w:p>
    <w:p w14:paraId="1447C8F8" w14:textId="77777777" w:rsidR="00460AB5" w:rsidRDefault="00B1354B">
      <w:pPr>
        <w:spacing w:line="240" w:lineRule="auto"/>
        <w:jc w:val="center"/>
        <w:rPr>
          <w:rFonts w:ascii="Noto Sans JP" w:eastAsia="Noto Sans JP" w:hAnsi="Noto Sans JP" w:cs="Arial"/>
        </w:rPr>
      </w:pPr>
      <w:r>
        <w:rPr>
          <w:rFonts w:ascii="Noto Sans JP" w:eastAsia="Noto Sans JP" w:hAnsi="Noto Sans JP" w:cs="Arial"/>
          <w:noProof/>
          <w:lang w:val="en-US" w:eastAsia="ja-JP"/>
        </w:rPr>
        <w:lastRenderedPageBreak/>
        <w:drawing>
          <wp:inline distT="0" distB="0" distL="0" distR="0" wp14:anchorId="1447C927" wp14:editId="1447C928">
            <wp:extent cx="2495550" cy="33274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7621" cy="3330161"/>
                    </a:xfrm>
                    <a:prstGeom prst="rect">
                      <a:avLst/>
                    </a:prstGeom>
                    <a:noFill/>
                    <a:ln>
                      <a:noFill/>
                    </a:ln>
                  </pic:spPr>
                </pic:pic>
              </a:graphicData>
            </a:graphic>
          </wp:inline>
        </w:drawing>
      </w:r>
    </w:p>
    <w:p w14:paraId="1447C8F9" w14:textId="1792CC12" w:rsidR="00460AB5" w:rsidRDefault="00B1354B">
      <w:pPr>
        <w:spacing w:line="240" w:lineRule="auto"/>
        <w:jc w:val="center"/>
        <w:rPr>
          <w:rFonts w:ascii="Noto Sans JP" w:eastAsia="Noto Sans JP" w:hAnsi="Noto Sans JP" w:cs="Arial"/>
          <w:i/>
          <w:iCs/>
          <w:sz w:val="16"/>
          <w:szCs w:val="16"/>
          <w:lang w:val="en-US" w:eastAsia="ja-JP"/>
        </w:rPr>
      </w:pPr>
      <w:r>
        <w:rPr>
          <w:rFonts w:ascii="Noto Sans JP" w:eastAsia="Noto Sans JP" w:hAnsi="Noto Sans JP" w:cs="Arial"/>
          <w:i/>
          <w:iCs/>
          <w:sz w:val="16"/>
          <w:szCs w:val="16"/>
          <w:lang w:val="en-US" w:eastAsia="ja-JP"/>
        </w:rPr>
        <w:t>Neumann MCM</w:t>
      </w:r>
      <w:r>
        <w:rPr>
          <w:rFonts w:ascii="Noto Sans JP" w:eastAsia="Noto Sans JP" w:hAnsi="Noto Sans JP" w:cs="Arial" w:hint="eastAsia"/>
          <w:i/>
          <w:iCs/>
          <w:sz w:val="16"/>
          <w:szCs w:val="16"/>
          <w:lang w:val="en-US" w:eastAsia="ja-JP"/>
        </w:rPr>
        <w:t>との出合いは、完璧なパートナーとの出会いのようなものだと語るメロウ・キチン</w:t>
      </w:r>
    </w:p>
    <w:p w14:paraId="1447C8FA" w14:textId="77777777" w:rsidR="00460AB5" w:rsidRDefault="00460AB5">
      <w:pPr>
        <w:spacing w:line="240" w:lineRule="auto"/>
        <w:jc w:val="center"/>
        <w:rPr>
          <w:rFonts w:ascii="Noto Sans JP" w:eastAsia="Noto Sans JP" w:hAnsi="Noto Sans JP" w:cs="Arial"/>
          <w:i/>
          <w:iCs/>
          <w:sz w:val="16"/>
          <w:szCs w:val="16"/>
          <w:lang w:val="en-US" w:eastAsia="ja-JP"/>
        </w:rPr>
      </w:pPr>
    </w:p>
    <w:p w14:paraId="1447C8FB" w14:textId="77777777" w:rsidR="00460AB5" w:rsidRPr="001C1511" w:rsidRDefault="00460AB5">
      <w:pPr>
        <w:spacing w:line="240" w:lineRule="auto"/>
        <w:jc w:val="center"/>
        <w:rPr>
          <w:rFonts w:ascii="Noto Sans JP" w:eastAsia="Noto Sans JP" w:hAnsi="Noto Sans JP" w:cs="Arial"/>
          <w:lang w:val="en-US" w:eastAsia="ja-JP"/>
        </w:rPr>
      </w:pPr>
    </w:p>
    <w:p w14:paraId="1447C8FC" w14:textId="77777777" w:rsidR="00460AB5" w:rsidRDefault="00B1354B">
      <w:pPr>
        <w:spacing w:line="240" w:lineRule="auto"/>
        <w:rPr>
          <w:rFonts w:ascii="Noto Sans JP" w:eastAsia="Noto Sans JP" w:hAnsi="Noto Sans JP" w:cs="Arial"/>
          <w:lang w:val="en-US" w:eastAsia="ja-JP"/>
        </w:rPr>
      </w:pPr>
      <w:r>
        <w:rPr>
          <w:rFonts w:ascii="Noto Sans JP" w:eastAsia="Noto Sans JP" w:hAnsi="Noto Sans JP" w:cs="Arial" w:hint="eastAsia"/>
          <w:lang w:val="en-US" w:eastAsia="ja-JP"/>
        </w:rPr>
        <w:t>メロウ・キッチンは</w:t>
      </w:r>
      <w:r>
        <w:rPr>
          <w:rFonts w:ascii="Noto Sans JP" w:eastAsia="Noto Sans JP" w:hAnsi="Noto Sans JP" w:cs="Arial"/>
          <w:lang w:val="en-US" w:eastAsia="ja-JP"/>
        </w:rPr>
        <w:t>Neumann MCM</w:t>
      </w:r>
      <w:r>
        <w:rPr>
          <w:rFonts w:ascii="Noto Sans JP" w:eastAsia="Noto Sans JP" w:hAnsi="Noto Sans JP" w:cs="Arial" w:hint="eastAsia"/>
          <w:lang w:val="en-US" w:eastAsia="ja-JP"/>
        </w:rPr>
        <w:t>との出合いを次のように語っています。「パーフェクトなサウンドを創り出したいミュージシャンの期待に、マイクロフォンが応えてくれないことは珍しくありません。でもある時、</w:t>
      </w:r>
      <w:r>
        <w:rPr>
          <w:rFonts w:ascii="Noto Sans JP" w:eastAsia="Noto Sans JP" w:hAnsi="Noto Sans JP" w:cs="Arial"/>
          <w:lang w:val="en-US" w:eastAsia="ja-JP"/>
        </w:rPr>
        <w:t>Neumann MCM</w:t>
      </w:r>
      <w:r>
        <w:rPr>
          <w:rFonts w:ascii="Noto Sans JP" w:eastAsia="Noto Sans JP" w:hAnsi="Noto Sans JP" w:cs="Arial" w:hint="eastAsia"/>
          <w:lang w:val="en-US" w:eastAsia="ja-JP"/>
        </w:rPr>
        <w:t>を紹介されて、まさに音楽の世界で新鮮な空気を吸ったような心地がしました。音の豊かさという意味では、いつも通りの100％の努力で120％の成果を生めたような感じです。サウンドクオリティのひらめきの瞬間というか、一音一音がさらに美しく聴こえるようになりました」</w:t>
      </w:r>
    </w:p>
    <w:p w14:paraId="1447C8FD" w14:textId="77777777" w:rsidR="00460AB5" w:rsidRDefault="00460AB5">
      <w:pPr>
        <w:spacing w:line="240" w:lineRule="auto"/>
        <w:rPr>
          <w:rFonts w:ascii="Noto Sans JP" w:eastAsia="Noto Sans JP" w:hAnsi="Noto Sans JP" w:cs="Arial"/>
          <w:lang w:val="en-US" w:eastAsia="ja-JP"/>
        </w:rPr>
      </w:pPr>
    </w:p>
    <w:p w14:paraId="1447C8FE" w14:textId="3D16BDE4" w:rsidR="00460AB5" w:rsidRDefault="00B1354B">
      <w:pPr>
        <w:spacing w:line="240" w:lineRule="auto"/>
        <w:rPr>
          <w:rFonts w:ascii="Noto Sans JP" w:eastAsia="Noto Sans JP" w:hAnsi="Noto Sans JP" w:cs="Arial"/>
          <w:lang w:val="en-US" w:eastAsia="ja-JP"/>
        </w:rPr>
      </w:pPr>
      <w:r>
        <w:rPr>
          <w:rFonts w:ascii="Noto Sans JP" w:eastAsia="Noto Sans JP" w:hAnsi="Noto Sans JP" w:cs="Arial" w:hint="eastAsia"/>
          <w:lang w:val="en-US" w:eastAsia="ja-JP"/>
        </w:rPr>
        <w:t>「ヴォリュームだけの話ではないです。M</w:t>
      </w:r>
      <w:r>
        <w:rPr>
          <w:rFonts w:ascii="Noto Sans JP" w:eastAsia="Noto Sans JP" w:hAnsi="Noto Sans JP" w:cs="Arial"/>
          <w:lang w:val="en-US" w:eastAsia="ja-JP"/>
        </w:rPr>
        <w:t>CM</w:t>
      </w:r>
      <w:r>
        <w:rPr>
          <w:rFonts w:ascii="Noto Sans JP" w:eastAsia="Noto Sans JP" w:hAnsi="Noto Sans JP" w:cs="Arial" w:hint="eastAsia"/>
          <w:lang w:val="en-US" w:eastAsia="ja-JP"/>
        </w:rPr>
        <w:t>マイクロフォンは、当のミュージシャンさえ気づいていなかったディテールまで再現してくれます。ニュアンスのある音域をうまく処理して、高音と低音のバランスをいとも簡単に取ることができるマイクです。完璧なミュージックパートナーと出会ったようなもので、以来、過去は振り返らなくなりました」</w:t>
      </w:r>
    </w:p>
    <w:p w14:paraId="1447C8FF" w14:textId="77777777" w:rsidR="00460AB5" w:rsidRDefault="00460AB5">
      <w:pPr>
        <w:spacing w:line="240" w:lineRule="auto"/>
        <w:rPr>
          <w:rFonts w:ascii="Noto Sans JP" w:eastAsia="Noto Sans JP" w:hAnsi="Noto Sans JP" w:cs="Arial"/>
          <w:lang w:val="en-US" w:eastAsia="ja-JP"/>
        </w:rPr>
      </w:pPr>
    </w:p>
    <w:p w14:paraId="1447C900" w14:textId="77777777" w:rsidR="00460AB5" w:rsidRPr="00B671DC" w:rsidRDefault="00B1354B">
      <w:pPr>
        <w:spacing w:line="240" w:lineRule="auto"/>
        <w:rPr>
          <w:rFonts w:ascii="Noto Sans JP" w:eastAsia="Noto Sans JP" w:hAnsi="Noto Sans JP" w:cs="Arial"/>
          <w:b/>
          <w:bCs/>
          <w:lang w:val="en-US" w:eastAsia="ja-JP"/>
        </w:rPr>
      </w:pPr>
      <w:r w:rsidRPr="00B671DC">
        <w:rPr>
          <w:rFonts w:ascii="Noto Sans JP" w:eastAsia="Noto Sans JP" w:hAnsi="Noto Sans JP" w:cs="Arial" w:hint="eastAsia"/>
          <w:b/>
          <w:bCs/>
          <w:lang w:val="en-US" w:eastAsia="ja-JP"/>
        </w:rPr>
        <w:t>K</w:t>
      </w:r>
      <w:r w:rsidRPr="00B671DC">
        <w:rPr>
          <w:rFonts w:ascii="Noto Sans JP" w:eastAsia="Noto Sans JP" w:hAnsi="Noto Sans JP" w:cs="Arial"/>
          <w:b/>
          <w:bCs/>
          <w:lang w:val="en-US" w:eastAsia="ja-JP"/>
        </w:rPr>
        <w:t>on</w:t>
      </w:r>
      <w:r w:rsidRPr="00B671DC">
        <w:rPr>
          <w:rFonts w:ascii="Noto Sans JP" w:eastAsia="Noto Sans JP" w:hAnsi="Noto Sans JP" w:cs="Arial" w:hint="eastAsia"/>
          <w:b/>
          <w:bCs/>
          <w:lang w:val="en-US" w:eastAsia="ja-JP"/>
        </w:rPr>
        <w:t>－韓国初のジプシーヴァイオリニスト</w:t>
      </w:r>
    </w:p>
    <w:p w14:paraId="1447C901" w14:textId="77777777" w:rsidR="00460AB5" w:rsidRDefault="00460AB5">
      <w:pPr>
        <w:spacing w:line="240" w:lineRule="auto"/>
        <w:rPr>
          <w:rFonts w:ascii="Noto Sans JP" w:eastAsia="Noto Sans JP" w:hAnsi="Noto Sans JP" w:cs="Arial"/>
          <w:lang w:val="en-US" w:eastAsia="ja-JP"/>
        </w:rPr>
      </w:pPr>
    </w:p>
    <w:p w14:paraId="1447C902" w14:textId="77777777" w:rsidR="00460AB5" w:rsidRDefault="00B1354B">
      <w:pPr>
        <w:spacing w:line="240" w:lineRule="auto"/>
        <w:rPr>
          <w:rFonts w:ascii="Noto Sans JP" w:eastAsia="Noto Sans JP" w:hAnsi="Noto Sans JP" w:cs="Arial"/>
          <w:lang w:val="en-US" w:eastAsia="ja-JP"/>
        </w:rPr>
      </w:pPr>
      <w:proofErr w:type="spellStart"/>
      <w:r>
        <w:rPr>
          <w:rFonts w:ascii="Noto Sans JP" w:eastAsia="Noto Sans JP" w:hAnsi="Noto Sans JP" w:cs="Arial"/>
          <w:lang w:val="en-US" w:eastAsia="ja-JP"/>
        </w:rPr>
        <w:t>KoN</w:t>
      </w:r>
      <w:proofErr w:type="spellEnd"/>
      <w:r>
        <w:rPr>
          <w:rFonts w:ascii="Noto Sans JP" w:eastAsia="Noto Sans JP" w:hAnsi="Noto Sans JP" w:cs="Arial" w:hint="eastAsia"/>
          <w:lang w:val="en-US" w:eastAsia="ja-JP"/>
        </w:rPr>
        <w:t>はグローバルに活躍する著名クラシックヴァイオリニストとして、世界各地のさまざまなコンサートや音楽フェスティバルでパフォーマンスを披露しています。クラシックのほか、ジャズやポップス、タンゴといった幅広いジャンルに精通し、ジプシーヴァイオリンの分野では韓国のパイオニアと呼ばれています。</w:t>
      </w:r>
    </w:p>
    <w:p w14:paraId="1447C903" w14:textId="77777777" w:rsidR="00460AB5" w:rsidRDefault="00460AB5">
      <w:pPr>
        <w:spacing w:line="240" w:lineRule="auto"/>
        <w:rPr>
          <w:rFonts w:ascii="Noto Sans JP" w:eastAsia="Noto Sans JP" w:hAnsi="Noto Sans JP" w:cs="Arial"/>
          <w:lang w:val="en-US" w:eastAsia="ja-JP"/>
        </w:rPr>
      </w:pPr>
    </w:p>
    <w:p w14:paraId="1447C904" w14:textId="77777777" w:rsidR="00460AB5" w:rsidRDefault="00B1354B">
      <w:pPr>
        <w:spacing w:line="240" w:lineRule="auto"/>
        <w:rPr>
          <w:rFonts w:ascii="Noto Sans JP" w:eastAsia="Noto Sans JP" w:hAnsi="Noto Sans JP" w:cs="Arial"/>
          <w:lang w:val="en-US" w:eastAsia="ja-JP"/>
        </w:rPr>
      </w:pPr>
      <w:proofErr w:type="spellStart"/>
      <w:r>
        <w:rPr>
          <w:rFonts w:ascii="Noto Sans JP" w:eastAsia="Noto Sans JP" w:hAnsi="Noto Sans JP" w:cs="Arial"/>
          <w:lang w:val="en-US" w:eastAsia="ja-JP"/>
        </w:rPr>
        <w:t>KoN</w:t>
      </w:r>
      <w:proofErr w:type="spellEnd"/>
      <w:r>
        <w:rPr>
          <w:rFonts w:ascii="Noto Sans JP" w:eastAsia="Noto Sans JP" w:hAnsi="Noto Sans JP" w:cs="Arial" w:hint="eastAsia"/>
          <w:lang w:val="en-US" w:eastAsia="ja-JP"/>
        </w:rPr>
        <w:t>の最も傑出したステージは、2022年の韓国大統領選挙のもようを特集したK</w:t>
      </w:r>
      <w:r>
        <w:rPr>
          <w:rFonts w:ascii="Noto Sans JP" w:eastAsia="Noto Sans JP" w:hAnsi="Noto Sans JP" w:cs="Arial"/>
          <w:lang w:val="en-US" w:eastAsia="ja-JP"/>
        </w:rPr>
        <w:t>BS</w:t>
      </w:r>
      <w:r>
        <w:rPr>
          <w:rFonts w:ascii="Noto Sans JP" w:eastAsia="Noto Sans JP" w:hAnsi="Noto Sans JP" w:cs="Arial" w:hint="eastAsia"/>
          <w:lang w:val="en-US" w:eastAsia="ja-JP"/>
        </w:rPr>
        <w:t>の番組でのこと。韓国随一の超高層ビル（555メートル）、ロッテワールドタワーの最上階で</w:t>
      </w:r>
      <w:r>
        <w:rPr>
          <w:rFonts w:ascii="Noto Sans JP" w:eastAsia="Noto Sans JP" w:hAnsi="Noto Sans JP" w:cs="Arial" w:hint="eastAsia"/>
          <w:lang w:val="en-US" w:eastAsia="ja-JP"/>
        </w:rPr>
        <w:lastRenderedPageBreak/>
        <w:t>のパフォーマンスは国内の「最も高い場所でのヴァイオリン演奏」の記録を打ち立てました。年間100本以上のステージをこなす</w:t>
      </w:r>
      <w:proofErr w:type="spellStart"/>
      <w:r>
        <w:rPr>
          <w:rFonts w:ascii="Noto Sans JP" w:eastAsia="Noto Sans JP" w:hAnsi="Noto Sans JP" w:cs="Arial"/>
          <w:lang w:val="en-US" w:eastAsia="ja-JP"/>
        </w:rPr>
        <w:t>KoN</w:t>
      </w:r>
      <w:proofErr w:type="spellEnd"/>
      <w:r>
        <w:rPr>
          <w:rFonts w:ascii="Noto Sans JP" w:eastAsia="Noto Sans JP" w:hAnsi="Noto Sans JP" w:cs="Arial" w:hint="eastAsia"/>
          <w:lang w:val="en-US" w:eastAsia="ja-JP"/>
        </w:rPr>
        <w:t>が、完璧なサウンドのために常に完璧なマイクロフォンを求めるのは、当然のことと言えるでしょう。</w:t>
      </w:r>
    </w:p>
    <w:p w14:paraId="1447C905" w14:textId="77777777" w:rsidR="00460AB5" w:rsidRDefault="00460AB5">
      <w:pPr>
        <w:spacing w:line="240" w:lineRule="auto"/>
        <w:rPr>
          <w:rFonts w:ascii="Noto Sans JP" w:eastAsia="Noto Sans JP" w:hAnsi="Noto Sans JP" w:cs="Arial"/>
          <w:lang w:val="en-US" w:eastAsia="ja-JP"/>
        </w:rPr>
      </w:pPr>
    </w:p>
    <w:p w14:paraId="1447C906" w14:textId="77777777" w:rsidR="00460AB5" w:rsidRDefault="00B1354B">
      <w:pPr>
        <w:spacing w:line="240" w:lineRule="auto"/>
        <w:jc w:val="center"/>
        <w:rPr>
          <w:rFonts w:ascii="Noto Sans JP" w:eastAsia="Noto Sans JP" w:hAnsi="Noto Sans JP" w:cs="Arial"/>
          <w:lang w:val="en-US"/>
        </w:rPr>
      </w:pPr>
      <w:r>
        <w:rPr>
          <w:rFonts w:ascii="Noto Sans JP" w:eastAsia="Noto Sans JP" w:hAnsi="Noto Sans JP" w:cs="Arial"/>
          <w:noProof/>
          <w:lang w:val="en-US" w:eastAsia="ja-JP"/>
        </w:rPr>
        <w:drawing>
          <wp:inline distT="0" distB="0" distL="0" distR="0" wp14:anchorId="1447C929" wp14:editId="1447C92A">
            <wp:extent cx="4105275" cy="30751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12261" cy="3080374"/>
                    </a:xfrm>
                    <a:prstGeom prst="rect">
                      <a:avLst/>
                    </a:prstGeom>
                    <a:noFill/>
                    <a:ln>
                      <a:noFill/>
                    </a:ln>
                  </pic:spPr>
                </pic:pic>
              </a:graphicData>
            </a:graphic>
          </wp:inline>
        </w:drawing>
      </w:r>
    </w:p>
    <w:p w14:paraId="1447C907" w14:textId="77777777" w:rsidR="00460AB5" w:rsidRDefault="00B1354B">
      <w:pPr>
        <w:spacing w:line="240" w:lineRule="auto"/>
        <w:jc w:val="center"/>
        <w:rPr>
          <w:rFonts w:ascii="Noto Sans JP" w:eastAsia="Noto Sans JP" w:hAnsi="Noto Sans JP" w:cs="Arial"/>
          <w:i/>
          <w:iCs/>
          <w:sz w:val="16"/>
          <w:szCs w:val="16"/>
          <w:lang w:val="en-US" w:eastAsia="ja-JP"/>
        </w:rPr>
      </w:pPr>
      <w:r>
        <w:rPr>
          <w:rFonts w:ascii="Noto Sans JP" w:eastAsia="Noto Sans JP" w:hAnsi="Noto Sans JP" w:cs="Arial" w:hint="eastAsia"/>
          <w:i/>
          <w:iCs/>
          <w:sz w:val="16"/>
          <w:szCs w:val="16"/>
          <w:lang w:val="en-US" w:eastAsia="ja-JP"/>
        </w:rPr>
        <w:t>国内でのイベントで</w:t>
      </w:r>
      <w:r>
        <w:rPr>
          <w:rFonts w:ascii="Noto Sans JP" w:eastAsia="Noto Sans JP" w:hAnsi="Noto Sans JP" w:cs="Arial"/>
          <w:i/>
          <w:iCs/>
          <w:sz w:val="16"/>
          <w:szCs w:val="16"/>
          <w:lang w:val="en-US" w:eastAsia="ja-JP"/>
        </w:rPr>
        <w:t>Neumann MCM</w:t>
      </w:r>
      <w:r>
        <w:rPr>
          <w:rFonts w:ascii="Noto Sans JP" w:eastAsia="Noto Sans JP" w:hAnsi="Noto Sans JP" w:cs="Arial" w:hint="eastAsia"/>
          <w:i/>
          <w:iCs/>
          <w:sz w:val="16"/>
          <w:szCs w:val="16"/>
          <w:lang w:val="en-US" w:eastAsia="ja-JP"/>
        </w:rPr>
        <w:t>と共にパフォーマンスを披露する</w:t>
      </w:r>
      <w:proofErr w:type="spellStart"/>
      <w:r>
        <w:rPr>
          <w:rFonts w:ascii="Noto Sans JP" w:eastAsia="Noto Sans JP" w:hAnsi="Noto Sans JP" w:cs="Arial" w:hint="eastAsia"/>
          <w:i/>
          <w:iCs/>
          <w:sz w:val="16"/>
          <w:szCs w:val="16"/>
          <w:lang w:val="en-US" w:eastAsia="ja-JP"/>
        </w:rPr>
        <w:t>K</w:t>
      </w:r>
      <w:r>
        <w:rPr>
          <w:rFonts w:ascii="Noto Sans JP" w:eastAsia="Noto Sans JP" w:hAnsi="Noto Sans JP" w:cs="Arial"/>
          <w:i/>
          <w:iCs/>
          <w:sz w:val="16"/>
          <w:szCs w:val="16"/>
          <w:lang w:val="en-US" w:eastAsia="ja-JP"/>
        </w:rPr>
        <w:t>oN</w:t>
      </w:r>
      <w:proofErr w:type="spellEnd"/>
    </w:p>
    <w:p w14:paraId="1447C908" w14:textId="77777777" w:rsidR="00460AB5" w:rsidRDefault="00460AB5">
      <w:pPr>
        <w:spacing w:line="240" w:lineRule="auto"/>
        <w:rPr>
          <w:rFonts w:ascii="Noto Sans JP" w:eastAsia="Noto Sans JP" w:hAnsi="Noto Sans JP" w:cs="Arial"/>
          <w:lang w:val="en-US" w:eastAsia="ja-JP"/>
        </w:rPr>
      </w:pPr>
    </w:p>
    <w:p w14:paraId="1447C909" w14:textId="77777777" w:rsidR="00460AB5" w:rsidRDefault="00B1354B">
      <w:pPr>
        <w:spacing w:line="240" w:lineRule="auto"/>
        <w:rPr>
          <w:rFonts w:ascii="Noto Sans JP" w:eastAsia="Noto Sans JP" w:hAnsi="Noto Sans JP" w:cs="Arial"/>
          <w:lang w:val="en-US" w:eastAsia="ja-JP"/>
        </w:rPr>
      </w:pPr>
      <w:r>
        <w:rPr>
          <w:rFonts w:ascii="Noto Sans JP" w:eastAsia="Noto Sans JP" w:hAnsi="Noto Sans JP" w:cs="Arial" w:hint="eastAsia"/>
          <w:lang w:val="en-US" w:eastAsia="ja-JP"/>
        </w:rPr>
        <w:t>「ヴァイオリニストである自分にとって最も大切なのは、楽器の真のサウンドをいかに上手にマイクロフォンが捉えられるかどうかです。その点でM</w:t>
      </w:r>
      <w:r>
        <w:rPr>
          <w:rFonts w:ascii="Noto Sans JP" w:eastAsia="Noto Sans JP" w:hAnsi="Noto Sans JP" w:cs="Arial"/>
          <w:lang w:val="en-US" w:eastAsia="ja-JP"/>
        </w:rPr>
        <w:t>CM</w:t>
      </w:r>
      <w:r>
        <w:rPr>
          <w:rFonts w:ascii="Noto Sans JP" w:eastAsia="Noto Sans JP" w:hAnsi="Noto Sans JP" w:cs="Arial" w:hint="eastAsia"/>
          <w:lang w:val="en-US" w:eastAsia="ja-JP"/>
        </w:rPr>
        <w:t>は傑出しており、元々の音色そっくりに再現してくれます。人前で演奏するときの、第一の選択肢ですね」（</w:t>
      </w:r>
      <w:proofErr w:type="spellStart"/>
      <w:r>
        <w:rPr>
          <w:rFonts w:ascii="Noto Sans JP" w:eastAsia="Noto Sans JP" w:hAnsi="Noto Sans JP" w:cs="Arial" w:hint="eastAsia"/>
          <w:lang w:val="en-US" w:eastAsia="ja-JP"/>
        </w:rPr>
        <w:t>K</w:t>
      </w:r>
      <w:r>
        <w:rPr>
          <w:rFonts w:ascii="Noto Sans JP" w:eastAsia="Noto Sans JP" w:hAnsi="Noto Sans JP" w:cs="Arial"/>
          <w:lang w:val="en-US" w:eastAsia="ja-JP"/>
        </w:rPr>
        <w:t>oN</w:t>
      </w:r>
      <w:proofErr w:type="spellEnd"/>
      <w:r>
        <w:rPr>
          <w:rFonts w:ascii="Noto Sans JP" w:eastAsia="Noto Sans JP" w:hAnsi="Noto Sans JP" w:cs="Arial" w:hint="eastAsia"/>
          <w:lang w:val="en-US" w:eastAsia="ja-JP"/>
        </w:rPr>
        <w:t>）</w:t>
      </w:r>
    </w:p>
    <w:p w14:paraId="1447C90A" w14:textId="77777777" w:rsidR="00460AB5" w:rsidRDefault="00460AB5">
      <w:pPr>
        <w:spacing w:line="240" w:lineRule="auto"/>
        <w:rPr>
          <w:rFonts w:ascii="Noto Sans JP" w:eastAsia="Noto Sans JP" w:hAnsi="Noto Sans JP" w:cs="Arial"/>
          <w:lang w:val="en-US" w:eastAsia="ja-JP"/>
        </w:rPr>
      </w:pPr>
    </w:p>
    <w:p w14:paraId="1447C90B" w14:textId="77777777" w:rsidR="00460AB5" w:rsidRDefault="00B1354B">
      <w:pPr>
        <w:spacing w:line="240" w:lineRule="auto"/>
        <w:rPr>
          <w:rFonts w:ascii="Noto Sans JP" w:eastAsia="Noto Sans JP" w:hAnsi="Noto Sans JP" w:cs="Arial"/>
          <w:lang w:val="en-US" w:eastAsia="ja-JP"/>
        </w:rPr>
      </w:pPr>
      <w:r>
        <w:rPr>
          <w:rFonts w:ascii="Noto Sans JP" w:eastAsia="Noto Sans JP" w:hAnsi="Noto Sans JP" w:cs="Arial" w:hint="eastAsia"/>
          <w:lang w:val="en-US" w:eastAsia="ja-JP"/>
        </w:rPr>
        <w:t>「M</w:t>
      </w:r>
      <w:r>
        <w:rPr>
          <w:rFonts w:ascii="Noto Sans JP" w:eastAsia="Noto Sans JP" w:hAnsi="Noto Sans JP" w:cs="Arial"/>
          <w:lang w:val="en-US" w:eastAsia="ja-JP"/>
        </w:rPr>
        <w:t>CM</w:t>
      </w:r>
      <w:r>
        <w:rPr>
          <w:rFonts w:ascii="Noto Sans JP" w:eastAsia="Noto Sans JP" w:hAnsi="Noto Sans JP" w:cs="Arial" w:hint="eastAsia"/>
          <w:lang w:val="en-US" w:eastAsia="ja-JP"/>
        </w:rPr>
        <w:t>は高音、中音、低音のバランスにもとても優れているので、オールドヴァイオリンの温かく包み込むような音色にも、エネルギッシュで力強いモダン楽器の音色にも合います。</w:t>
      </w:r>
      <w:r>
        <w:rPr>
          <w:rFonts w:ascii="Noto Sans JP" w:eastAsia="Noto Sans JP" w:hAnsi="Noto Sans JP" w:cs="Arial"/>
          <w:lang w:val="en-US" w:eastAsia="ja-JP"/>
        </w:rPr>
        <w:t>Neumann</w:t>
      </w:r>
      <w:r>
        <w:rPr>
          <w:rFonts w:ascii="Noto Sans JP" w:eastAsia="Noto Sans JP" w:hAnsi="Noto Sans JP" w:cs="Arial" w:hint="eastAsia"/>
          <w:lang w:val="en-US" w:eastAsia="ja-JP"/>
        </w:rPr>
        <w:t>のマイクならではの温かみのあるサウンドを備えており、スタジオで</w:t>
      </w:r>
      <w:r>
        <w:rPr>
          <w:rFonts w:ascii="Noto Sans JP" w:eastAsia="Noto Sans JP" w:hAnsi="Noto Sans JP" w:cs="Arial"/>
          <w:lang w:val="en-US" w:eastAsia="ja-JP"/>
        </w:rPr>
        <w:t>Neumann</w:t>
      </w:r>
      <w:r>
        <w:rPr>
          <w:rFonts w:ascii="Noto Sans JP" w:eastAsia="Noto Sans JP" w:hAnsi="Noto Sans JP" w:cs="Arial" w:hint="eastAsia"/>
          <w:lang w:val="en-US" w:eastAsia="ja-JP"/>
        </w:rPr>
        <w:t>のコンデンサーマイクを使ってレコーディングする時に近い感じが出せます。ヴァイオリン用のマイクはいろいろ使ってきましたが、間違いなく、M</w:t>
      </w:r>
      <w:r>
        <w:rPr>
          <w:rFonts w:ascii="Noto Sans JP" w:eastAsia="Noto Sans JP" w:hAnsi="Noto Sans JP" w:cs="Arial"/>
          <w:lang w:val="en-US" w:eastAsia="ja-JP"/>
        </w:rPr>
        <w:t>CM</w:t>
      </w:r>
      <w:r>
        <w:rPr>
          <w:rFonts w:ascii="Noto Sans JP" w:eastAsia="Noto Sans JP" w:hAnsi="Noto Sans JP" w:cs="Arial" w:hint="eastAsia"/>
          <w:lang w:val="en-US" w:eastAsia="ja-JP"/>
        </w:rPr>
        <w:t>がベストですね」</w:t>
      </w:r>
    </w:p>
    <w:p w14:paraId="1447C90C" w14:textId="77777777" w:rsidR="00460AB5" w:rsidRDefault="00460AB5">
      <w:pPr>
        <w:spacing w:line="240" w:lineRule="auto"/>
        <w:rPr>
          <w:rFonts w:ascii="Noto Sans JP" w:eastAsia="Noto Sans JP" w:hAnsi="Noto Sans JP" w:cs="Arial"/>
          <w:lang w:val="en-US" w:eastAsia="ja-JP"/>
        </w:rPr>
      </w:pPr>
    </w:p>
    <w:p w14:paraId="1447C90D" w14:textId="77777777" w:rsidR="00460AB5" w:rsidRDefault="00B1354B">
      <w:pPr>
        <w:pStyle w:val="paragraphelementyyl4z19"/>
        <w:rPr>
          <w:rFonts w:ascii="Noto Sans JP" w:eastAsia="Noto Sans JP" w:hAnsi="Noto Sans JP" w:cs="Arial"/>
          <w:sz w:val="20"/>
          <w:szCs w:val="20"/>
          <w:lang w:val="en-US"/>
        </w:rPr>
      </w:pPr>
      <w:r>
        <w:rPr>
          <w:rFonts w:ascii="Noto Sans JP" w:eastAsia="Noto Sans JP" w:hAnsi="Noto Sans JP" w:cs="Arial" w:hint="eastAsia"/>
          <w:b/>
          <w:bCs/>
          <w:sz w:val="20"/>
          <w:szCs w:val="20"/>
          <w:lang w:val="en-US" w:eastAsia="ja-JP"/>
        </w:rPr>
        <w:t>動画リンク：</w:t>
      </w:r>
    </w:p>
    <w:p w14:paraId="1447C90E" w14:textId="77777777" w:rsidR="00460AB5" w:rsidRDefault="00B1354B">
      <w:pPr>
        <w:pStyle w:val="paragraphelementyyl4z19"/>
        <w:rPr>
          <w:rFonts w:ascii="Noto Sans JP" w:eastAsia="Noto Sans JP" w:hAnsi="Noto Sans JP" w:cs="Arial"/>
          <w:sz w:val="20"/>
          <w:szCs w:val="20"/>
          <w:lang w:val="en-US"/>
        </w:rPr>
      </w:pPr>
      <w:r>
        <w:rPr>
          <w:rFonts w:ascii="Noto Sans JP" w:eastAsia="Noto Sans JP" w:hAnsi="Noto Sans JP" w:cs="ＭＳ 明朝" w:hint="eastAsia"/>
          <w:sz w:val="20"/>
          <w:szCs w:val="20"/>
          <w:lang w:val="en-US" w:eastAsia="ja-JP"/>
        </w:rPr>
        <w:t>韓国語（英語字幕付き）：</w:t>
      </w:r>
      <w:hyperlink r:id="rId14" w:tooltip="https://youtu.be/aDNd7XBJGXw" w:history="1">
        <w:r>
          <w:rPr>
            <w:rStyle w:val="Hyperlink"/>
            <w:rFonts w:ascii="Noto Sans JP" w:eastAsia="Noto Sans JP" w:hAnsi="Noto Sans JP" w:cs="Arial"/>
            <w:color w:val="0078D7"/>
            <w:sz w:val="20"/>
            <w:szCs w:val="20"/>
            <w:lang w:val="en-US"/>
          </w:rPr>
          <w:t>https://youtu.be/aDNd7XBJGXw</w:t>
        </w:r>
      </w:hyperlink>
      <w:hyperlink r:id="rId15" w:history="1">
        <w:r>
          <w:rPr>
            <w:rFonts w:ascii="Noto Sans JP" w:eastAsia="Noto Sans JP" w:hAnsi="Noto Sans JP" w:cs="Arial"/>
            <w:sz w:val="20"/>
            <w:szCs w:val="20"/>
            <w:lang w:val="en-US"/>
          </w:rPr>
          <w:br/>
        </w:r>
      </w:hyperlink>
      <w:r>
        <w:rPr>
          <w:rFonts w:ascii="Noto Sans JP" w:eastAsia="Noto Sans JP" w:hAnsi="Noto Sans JP" w:cs="Arial" w:hint="eastAsia"/>
          <w:sz w:val="20"/>
          <w:szCs w:val="20"/>
          <w:lang w:val="en-US" w:eastAsia="ja-JP"/>
        </w:rPr>
        <w:t>韓国語（字幕無し）：</w:t>
      </w:r>
      <w:hyperlink r:id="rId16" w:tooltip="https://youtu.be/1LvXyRT9V74" w:history="1">
        <w:r>
          <w:rPr>
            <w:rStyle w:val="Hyperlink"/>
            <w:rFonts w:ascii="Noto Sans JP" w:eastAsia="Noto Sans JP" w:hAnsi="Noto Sans JP" w:cs="Arial"/>
            <w:color w:val="0078D7"/>
            <w:sz w:val="20"/>
            <w:szCs w:val="20"/>
            <w:lang w:val="en-US"/>
          </w:rPr>
          <w:t>https://youtu.be/1LvXyRT9V74</w:t>
        </w:r>
      </w:hyperlink>
    </w:p>
    <w:p w14:paraId="1447C910" w14:textId="77777777" w:rsidR="00460AB5" w:rsidRDefault="00460AB5">
      <w:pPr>
        <w:spacing w:line="240" w:lineRule="auto"/>
        <w:rPr>
          <w:rFonts w:ascii="Noto Sans JP" w:eastAsia="Noto Sans JP" w:hAnsi="Noto Sans JP" w:cs="Arial"/>
          <w:lang w:val="en-US"/>
        </w:rPr>
      </w:pPr>
    </w:p>
    <w:p w14:paraId="1447C911" w14:textId="77777777" w:rsidR="00460AB5" w:rsidRDefault="00B1354B">
      <w:pPr>
        <w:spacing w:line="240" w:lineRule="auto"/>
        <w:rPr>
          <w:rFonts w:ascii="Noto Sans JP" w:eastAsia="Noto Sans JP" w:hAnsi="Noto Sans JP" w:cs="Arial"/>
          <w:b/>
          <w:color w:val="000000" w:themeColor="text1"/>
          <w:sz w:val="16"/>
          <w:szCs w:val="16"/>
          <w:lang w:val="en-US" w:eastAsia="ja-JP"/>
        </w:rPr>
      </w:pPr>
      <w:r>
        <w:rPr>
          <w:rFonts w:ascii="Noto Sans JP" w:eastAsia="Noto Sans JP" w:hAnsi="Noto Sans JP" w:cs="Arial"/>
          <w:b/>
          <w:color w:val="000000" w:themeColor="text1"/>
          <w:sz w:val="16"/>
          <w:szCs w:val="16"/>
          <w:lang w:val="en-US" w:eastAsia="ja-JP"/>
        </w:rPr>
        <w:t>Neumann</w:t>
      </w:r>
      <w:r>
        <w:rPr>
          <w:rFonts w:ascii="Noto Sans JP" w:eastAsia="Noto Sans JP" w:hAnsi="Noto Sans JP" w:cs="Arial" w:hint="eastAsia"/>
          <w:b/>
          <w:color w:val="000000" w:themeColor="text1"/>
          <w:sz w:val="16"/>
          <w:szCs w:val="16"/>
          <w:lang w:val="en-US" w:eastAsia="ja-JP"/>
        </w:rPr>
        <w:t>について</w:t>
      </w:r>
      <w:r>
        <w:rPr>
          <w:rFonts w:ascii="Noto Sans JP" w:eastAsia="Noto Sans JP" w:hAnsi="Noto Sans JP" w:cs="Arial"/>
          <w:b/>
          <w:color w:val="000000" w:themeColor="text1"/>
          <w:sz w:val="16"/>
          <w:szCs w:val="16"/>
          <w:lang w:val="en-US" w:eastAsia="ja-JP"/>
        </w:rPr>
        <w:br/>
      </w:r>
    </w:p>
    <w:p w14:paraId="1447C912" w14:textId="77777777" w:rsidR="00460AB5" w:rsidRDefault="00460AB5">
      <w:pPr>
        <w:spacing w:line="240" w:lineRule="auto"/>
        <w:rPr>
          <w:rFonts w:ascii="Noto Sans JP" w:eastAsia="Noto Sans JP" w:hAnsi="Noto Sans JP" w:cs="Arial"/>
          <w:bCs/>
          <w:color w:val="000000" w:themeColor="text1"/>
          <w:sz w:val="16"/>
          <w:szCs w:val="16"/>
          <w:lang w:val="en-US" w:eastAsia="ja-JP"/>
        </w:rPr>
      </w:pPr>
    </w:p>
    <w:p w14:paraId="1447C914" w14:textId="72DFF277" w:rsidR="00460AB5" w:rsidRDefault="00B1354B" w:rsidP="00C066C3">
      <w:pPr>
        <w:spacing w:line="240" w:lineRule="auto"/>
        <w:rPr>
          <w:rFonts w:ascii="Noto Sans JP" w:eastAsia="Noto Sans JP" w:hAnsi="Noto Sans JP" w:cs="Arial"/>
          <w:bCs/>
          <w:color w:val="000000" w:themeColor="text1"/>
          <w:sz w:val="16"/>
          <w:szCs w:val="16"/>
          <w:lang w:val="en-US"/>
        </w:rPr>
      </w:pPr>
      <w:r>
        <w:rPr>
          <w:rFonts w:ascii="Noto Sans JP" w:eastAsia="Noto Sans JP" w:hAnsi="Noto Sans JP" w:hint="eastAsia"/>
          <w:lang w:eastAsia="ja-JP"/>
        </w:rPr>
        <w:t>「</w:t>
      </w:r>
      <w:r>
        <w:rPr>
          <w:rFonts w:ascii="Noto Sans JP" w:eastAsia="Noto Sans JP" w:hAnsi="Noto Sans JP"/>
          <w:lang w:eastAsia="ja-JP"/>
        </w:rPr>
        <w:t>Neumann.Berlin</w:t>
      </w:r>
      <w:r>
        <w:rPr>
          <w:rFonts w:ascii="Noto Sans JP" w:eastAsia="Noto Sans JP" w:hAnsi="Noto Sans JP" w:hint="eastAsia"/>
          <w:lang w:eastAsia="ja-JP"/>
        </w:rPr>
        <w:t>」の名で知られる</w:t>
      </w:r>
      <w:r>
        <w:rPr>
          <w:rFonts w:ascii="Noto Sans JP" w:eastAsia="Noto Sans JP" w:hAnsi="Noto Sans JP"/>
          <w:lang w:eastAsia="ja-JP"/>
        </w:rPr>
        <w:t>Georg Neumann GmbH</w:t>
      </w:r>
      <w:r>
        <w:rPr>
          <w:rFonts w:ascii="Noto Sans JP" w:eastAsia="Noto Sans JP" w:hAnsi="Noto Sans JP" w:hint="eastAsia"/>
          <w:lang w:eastAsia="ja-JP"/>
        </w:rPr>
        <w:t>は、スタジオグレードのオーディオ機器に特化した世界的なトップメーカーであり、</w:t>
      </w:r>
      <w:r>
        <w:rPr>
          <w:rFonts w:ascii="Noto Sans JP" w:eastAsia="Noto Sans JP" w:hAnsi="Noto Sans JP"/>
          <w:lang w:eastAsia="ja-JP"/>
        </w:rPr>
        <w:t>U 47</w:t>
      </w:r>
      <w:r>
        <w:rPr>
          <w:rFonts w:ascii="Noto Sans JP" w:eastAsia="Noto Sans JP" w:hAnsi="Noto Sans JP" w:hint="eastAsia"/>
          <w:lang w:eastAsia="ja-JP"/>
        </w:rPr>
        <w:t>、</w:t>
      </w:r>
      <w:r>
        <w:rPr>
          <w:rFonts w:ascii="Noto Sans JP" w:eastAsia="Noto Sans JP" w:hAnsi="Noto Sans JP"/>
          <w:lang w:eastAsia="ja-JP"/>
        </w:rPr>
        <w:t xml:space="preserve"> M 49</w:t>
      </w:r>
      <w:r>
        <w:rPr>
          <w:rFonts w:ascii="Noto Sans JP" w:eastAsia="Noto Sans JP" w:hAnsi="Noto Sans JP" w:hint="eastAsia"/>
          <w:lang w:eastAsia="ja-JP"/>
        </w:rPr>
        <w:t>、</w:t>
      </w:r>
      <w:r>
        <w:rPr>
          <w:rFonts w:ascii="Noto Sans JP" w:eastAsia="Noto Sans JP" w:hAnsi="Noto Sans JP"/>
          <w:lang w:eastAsia="ja-JP"/>
        </w:rPr>
        <w:t>U 67</w:t>
      </w:r>
      <w:r>
        <w:rPr>
          <w:rFonts w:ascii="Noto Sans JP" w:eastAsia="Noto Sans JP" w:hAnsi="Noto Sans JP" w:hint="eastAsia"/>
          <w:lang w:eastAsia="ja-JP"/>
        </w:rPr>
        <w:t>、</w:t>
      </w:r>
      <w:r>
        <w:rPr>
          <w:rFonts w:ascii="Noto Sans JP" w:eastAsia="Noto Sans JP" w:hAnsi="Noto Sans JP"/>
          <w:lang w:eastAsia="ja-JP"/>
        </w:rPr>
        <w:t>U 87</w:t>
      </w:r>
      <w:r>
        <w:rPr>
          <w:rFonts w:ascii="Noto Sans JP" w:eastAsia="Noto Sans JP" w:hAnsi="Noto Sans JP" w:hint="eastAsia"/>
          <w:lang w:eastAsia="ja-JP"/>
        </w:rPr>
        <w:t>をはじめとするレコーディング用マイクロフォンの伝説的名機の生みの親としても知られています。</w:t>
      </w:r>
      <w:r>
        <w:rPr>
          <w:rFonts w:ascii="Noto Sans JP" w:eastAsia="Noto Sans JP" w:hAnsi="Noto Sans JP"/>
          <w:lang w:eastAsia="ja-JP"/>
        </w:rPr>
        <w:t>1928</w:t>
      </w:r>
      <w:r>
        <w:rPr>
          <w:rFonts w:ascii="Noto Sans JP" w:eastAsia="Noto Sans JP" w:hAnsi="Noto Sans JP" w:hint="eastAsia"/>
          <w:lang w:eastAsia="ja-JP"/>
        </w:rPr>
        <w:t>年の創業以来、</w:t>
      </w:r>
      <w:r>
        <w:rPr>
          <w:rFonts w:ascii="Noto Sans JP" w:eastAsia="Noto Sans JP" w:hAnsi="Noto Sans JP"/>
          <w:lang w:eastAsia="ja-JP"/>
        </w:rPr>
        <w:t>Neumann.Berlin</w:t>
      </w:r>
      <w:r>
        <w:rPr>
          <w:rFonts w:ascii="Noto Sans JP" w:eastAsia="Noto Sans JP" w:hAnsi="Noto Sans JP" w:hint="eastAsia"/>
          <w:lang w:eastAsia="ja-JP"/>
        </w:rPr>
        <w:t>は数々の技術的イノベーションを起こし、いくつもの国際的な賞を授与されてきました。専門は電気音響変換機の開発ですが、</w:t>
      </w:r>
      <w:r>
        <w:rPr>
          <w:rFonts w:ascii="Noto Sans JP" w:eastAsia="Noto Sans JP" w:hAnsi="Noto Sans JP"/>
          <w:lang w:eastAsia="ja-JP"/>
        </w:rPr>
        <w:t>2010</w:t>
      </w:r>
      <w:r>
        <w:rPr>
          <w:rFonts w:ascii="Noto Sans JP" w:eastAsia="Noto Sans JP" w:hAnsi="Noto Sans JP" w:hint="eastAsia"/>
          <w:lang w:eastAsia="ja-JP"/>
        </w:rPr>
        <w:t>年よりテレビやラジオ放送、レコーディング、オーディオ制作といったスタジオモニター市場向けの製品開発も手掛けています。2019年初頭にはN</w:t>
      </w:r>
      <w:r>
        <w:rPr>
          <w:rFonts w:ascii="Noto Sans JP" w:eastAsia="Noto Sans JP" w:hAnsi="Noto Sans JP"/>
          <w:lang w:eastAsia="ja-JP"/>
        </w:rPr>
        <w:t>eumann</w:t>
      </w:r>
      <w:r>
        <w:rPr>
          <w:rFonts w:ascii="Noto Sans JP" w:eastAsia="Noto Sans JP" w:hAnsi="Noto Sans JP" w:hint="eastAsia"/>
          <w:lang w:eastAsia="ja-JP"/>
        </w:rPr>
        <w:t>初のスタジオヘッドフォンをリリースし、2022年より、ライブオーディオ分野でのリファレンスソリューションの提供に一層注力しています。現在では、初のオーディオインターフェースM</w:t>
      </w:r>
      <w:r>
        <w:rPr>
          <w:rFonts w:ascii="Noto Sans JP" w:eastAsia="Noto Sans JP" w:hAnsi="Noto Sans JP"/>
          <w:lang w:eastAsia="ja-JP"/>
        </w:rPr>
        <w:t>T 48</w:t>
      </w:r>
      <w:r>
        <w:rPr>
          <w:rFonts w:ascii="Noto Sans JP" w:eastAsia="Noto Sans JP" w:hAnsi="Noto Sans JP" w:hint="eastAsia"/>
          <w:lang w:eastAsia="ja-JP"/>
        </w:rPr>
        <w:t>とその革新的なコンバーター技術も市場に投入し、最高品質のサウンドを捉えて完成させるために必要なあらゆるテクノロジーをユーザーに提供しています。</w:t>
      </w:r>
      <w:r>
        <w:rPr>
          <w:rFonts w:ascii="Noto Sans JP" w:eastAsia="Noto Sans JP" w:hAnsi="Noto Sans JP"/>
          <w:lang w:eastAsia="ja-JP"/>
        </w:rPr>
        <w:t>Georg Neumann GmbH</w:t>
      </w:r>
      <w:r>
        <w:rPr>
          <w:rFonts w:ascii="Noto Sans JP" w:eastAsia="Noto Sans JP" w:hAnsi="Noto Sans JP" w:hint="eastAsia"/>
          <w:lang w:eastAsia="ja-JP"/>
        </w:rPr>
        <w:t>は</w:t>
      </w:r>
      <w:r>
        <w:rPr>
          <w:rFonts w:ascii="Noto Sans JP" w:eastAsia="Noto Sans JP" w:hAnsi="Noto Sans JP"/>
          <w:lang w:eastAsia="ja-JP"/>
        </w:rPr>
        <w:t>1991</w:t>
      </w:r>
      <w:r>
        <w:rPr>
          <w:rFonts w:ascii="Noto Sans JP" w:eastAsia="Noto Sans JP" w:hAnsi="Noto Sans JP" w:hint="eastAsia"/>
          <w:lang w:eastAsia="ja-JP"/>
        </w:rPr>
        <w:t>年より</w:t>
      </w:r>
      <w:r>
        <w:rPr>
          <w:rFonts w:ascii="Noto Sans JP" w:eastAsia="Noto Sans JP" w:hAnsi="Noto Sans JP"/>
          <w:lang w:eastAsia="ja-JP"/>
        </w:rPr>
        <w:t>Sennheiser Group</w:t>
      </w:r>
      <w:r>
        <w:rPr>
          <w:rFonts w:ascii="Noto Sans JP" w:eastAsia="Noto Sans JP" w:hAnsi="Noto Sans JP" w:hint="eastAsia"/>
          <w:lang w:eastAsia="ja-JP"/>
        </w:rPr>
        <w:t>の傘下に入り、製品は現在、S</w:t>
      </w:r>
      <w:r>
        <w:rPr>
          <w:rFonts w:ascii="Noto Sans JP" w:eastAsia="Noto Sans JP" w:hAnsi="Noto Sans JP"/>
          <w:lang w:eastAsia="ja-JP"/>
        </w:rPr>
        <w:t>ennheiser</w:t>
      </w:r>
      <w:r>
        <w:rPr>
          <w:rFonts w:ascii="Noto Sans JP" w:eastAsia="Noto Sans JP" w:hAnsi="Noto Sans JP" w:hint="eastAsia"/>
          <w:lang w:eastAsia="ja-JP"/>
        </w:rPr>
        <w:t>ーが世界中で展開する拠点ネットワークのほか、長期的な関係を構築してきた販売代理店を通じて各国で販売されています。</w:t>
      </w:r>
    </w:p>
    <w:p w14:paraId="1447C915" w14:textId="77777777" w:rsidR="00460AB5" w:rsidRDefault="00460AB5">
      <w:pPr>
        <w:spacing w:line="240" w:lineRule="auto"/>
        <w:rPr>
          <w:rFonts w:ascii="Noto Sans JP" w:eastAsia="Noto Sans JP" w:hAnsi="Noto Sans JP" w:cs="Arial"/>
          <w:color w:val="000000" w:themeColor="text1"/>
          <w:lang w:val="en-US"/>
        </w:rPr>
      </w:pPr>
    </w:p>
    <w:p w14:paraId="27416620" w14:textId="6B86A860" w:rsidR="00B1354B" w:rsidRPr="00B1354B" w:rsidRDefault="00B1354B" w:rsidP="00B1354B">
      <w:pPr>
        <w:spacing w:line="240" w:lineRule="auto"/>
        <w:rPr>
          <w:rFonts w:ascii="Noto Sans JP" w:eastAsia="Noto Sans JP" w:hAnsi="Noto Sans JP" w:cstheme="majorHAnsi"/>
          <w:bCs/>
          <w:color w:val="000000" w:themeColor="text1"/>
          <w:sz w:val="16"/>
          <w:szCs w:val="16"/>
          <w:lang w:val="en-US" w:eastAsia="ja-JP"/>
        </w:rPr>
      </w:pPr>
      <w:r>
        <w:rPr>
          <w:rFonts w:ascii="Noto Sans JP" w:eastAsia="Noto Sans JP" w:hAnsi="Noto Sans JP" w:hint="eastAsia"/>
          <w:b/>
          <w:sz w:val="16"/>
          <w:szCs w:val="16"/>
          <w:lang w:eastAsia="ja-JP"/>
        </w:rPr>
        <w:t>プレス関連のお問い合わせ</w:t>
      </w:r>
      <w:r w:rsidRPr="00B9597F">
        <w:rPr>
          <w:rFonts w:ascii="Noto Sans JP" w:eastAsia="Noto Sans JP" w:hAnsi="Noto Sans JP" w:hint="eastAsia"/>
          <w:b/>
          <w:sz w:val="16"/>
          <w:szCs w:val="16"/>
          <w:lang w:val="en-US" w:eastAsia="ja-JP"/>
        </w:rPr>
        <w:t>（</w:t>
      </w:r>
      <w:r>
        <w:rPr>
          <w:rFonts w:ascii="Noto Sans JP" w:eastAsia="Noto Sans JP" w:hAnsi="Noto Sans JP" w:hint="eastAsia"/>
          <w:b/>
          <w:sz w:val="16"/>
          <w:szCs w:val="16"/>
          <w:lang w:val="en-US" w:eastAsia="ja-JP"/>
        </w:rPr>
        <w:t>日本</w:t>
      </w:r>
      <w:r w:rsidRPr="00B9597F">
        <w:rPr>
          <w:rFonts w:ascii="Noto Sans JP" w:eastAsia="Noto Sans JP" w:hAnsi="Noto Sans JP" w:hint="eastAsia"/>
          <w:b/>
          <w:sz w:val="16"/>
          <w:szCs w:val="16"/>
          <w:lang w:val="en-US" w:eastAsia="ja-JP"/>
        </w:rPr>
        <w:t>）</w:t>
      </w:r>
    </w:p>
    <w:p w14:paraId="12F7B0EB" w14:textId="77777777" w:rsidR="00B1354B" w:rsidRPr="00B1354B" w:rsidRDefault="00B1354B" w:rsidP="00B1354B">
      <w:pPr>
        <w:spacing w:line="240" w:lineRule="auto"/>
        <w:rPr>
          <w:rFonts w:ascii="Noto Sans JP" w:eastAsia="Noto Sans JP" w:hAnsi="Noto Sans JP" w:cstheme="majorHAnsi"/>
          <w:bCs/>
          <w:color w:val="000000" w:themeColor="text1"/>
          <w:sz w:val="16"/>
          <w:szCs w:val="16"/>
          <w:lang w:val="en-US" w:eastAsia="ja-JP"/>
        </w:rPr>
      </w:pPr>
      <w:r w:rsidRPr="00B1354B">
        <w:rPr>
          <w:rFonts w:ascii="Noto Sans JP" w:eastAsia="Noto Sans JP" w:hAnsi="Noto Sans JP" w:cstheme="majorHAnsi" w:hint="eastAsia"/>
          <w:bCs/>
          <w:color w:val="000000" w:themeColor="text1"/>
          <w:sz w:val="16"/>
          <w:szCs w:val="16"/>
          <w:lang w:val="en-US" w:eastAsia="ja-JP"/>
        </w:rPr>
        <w:t>ゼンハイザージャパン株式会社</w:t>
      </w:r>
    </w:p>
    <w:p w14:paraId="434AF24D" w14:textId="77777777" w:rsidR="00B1354B" w:rsidRPr="00B1354B" w:rsidRDefault="00B1354B" w:rsidP="00B1354B">
      <w:pPr>
        <w:spacing w:line="240" w:lineRule="auto"/>
        <w:rPr>
          <w:rFonts w:ascii="Noto Sans JP" w:eastAsia="Noto Sans JP" w:hAnsi="Noto Sans JP" w:cstheme="majorHAnsi"/>
          <w:bCs/>
          <w:color w:val="000000" w:themeColor="text1"/>
          <w:sz w:val="16"/>
          <w:szCs w:val="16"/>
          <w:lang w:val="en-US"/>
        </w:rPr>
      </w:pPr>
      <w:r w:rsidRPr="00B1354B">
        <w:rPr>
          <w:rFonts w:ascii="Noto Sans JP" w:eastAsia="Noto Sans JP" w:hAnsi="Noto Sans JP" w:cstheme="majorHAnsi" w:hint="eastAsia"/>
          <w:bCs/>
          <w:color w:val="000000" w:themeColor="text1"/>
          <w:sz w:val="16"/>
          <w:szCs w:val="16"/>
          <w:lang w:val="en-US"/>
        </w:rPr>
        <w:t>永富</w:t>
      </w:r>
    </w:p>
    <w:p w14:paraId="2D3E4007" w14:textId="77777777" w:rsidR="00B1354B" w:rsidRPr="00B1354B" w:rsidRDefault="00B1354B" w:rsidP="00B1354B">
      <w:pPr>
        <w:spacing w:line="240" w:lineRule="auto"/>
        <w:rPr>
          <w:rFonts w:ascii="Noto Sans JP" w:eastAsia="Noto Sans JP" w:hAnsi="Noto Sans JP" w:cstheme="majorHAnsi"/>
          <w:bCs/>
          <w:color w:val="000000" w:themeColor="text1"/>
          <w:sz w:val="16"/>
          <w:szCs w:val="16"/>
          <w:lang w:val="en-US"/>
        </w:rPr>
      </w:pPr>
      <w:r w:rsidRPr="00B1354B">
        <w:rPr>
          <w:rFonts w:ascii="Noto Sans JP" w:eastAsia="Noto Sans JP" w:hAnsi="Noto Sans JP" w:cstheme="majorHAnsi"/>
          <w:bCs/>
          <w:color w:val="000000" w:themeColor="text1"/>
          <w:sz w:val="16"/>
          <w:szCs w:val="16"/>
          <w:lang w:val="en-US"/>
        </w:rPr>
        <w:t>teruishi.nagatomi@sennheiser.com</w:t>
      </w:r>
    </w:p>
    <w:p w14:paraId="482B0E08" w14:textId="77777777" w:rsidR="00B1354B" w:rsidRPr="00B1354B" w:rsidRDefault="00B1354B" w:rsidP="00B1354B">
      <w:pPr>
        <w:spacing w:line="240" w:lineRule="auto"/>
        <w:rPr>
          <w:rFonts w:ascii="Noto Sans JP" w:eastAsia="Noto Sans JP" w:hAnsi="Noto Sans JP" w:cstheme="majorHAnsi"/>
          <w:bCs/>
          <w:color w:val="000000" w:themeColor="text1"/>
          <w:sz w:val="16"/>
          <w:szCs w:val="16"/>
          <w:lang w:val="en-US"/>
        </w:rPr>
      </w:pPr>
      <w:r w:rsidRPr="00B1354B">
        <w:rPr>
          <w:rFonts w:ascii="Noto Sans JP" w:eastAsia="Noto Sans JP" w:hAnsi="Noto Sans JP" w:cstheme="majorHAnsi"/>
          <w:bCs/>
          <w:color w:val="000000" w:themeColor="text1"/>
          <w:sz w:val="16"/>
          <w:szCs w:val="16"/>
          <w:lang w:val="en-US"/>
        </w:rPr>
        <w:t>03-6406-8911</w:t>
      </w:r>
    </w:p>
    <w:p w14:paraId="36C6194E" w14:textId="77777777" w:rsidR="00B1354B" w:rsidRPr="00B1354B" w:rsidRDefault="00B1354B" w:rsidP="00B1354B">
      <w:pPr>
        <w:spacing w:line="240" w:lineRule="auto"/>
        <w:rPr>
          <w:rFonts w:ascii="Noto Sans JP" w:eastAsia="Noto Sans JP" w:hAnsi="Noto Sans JP" w:cstheme="majorHAnsi"/>
          <w:bCs/>
          <w:color w:val="000000" w:themeColor="text1"/>
          <w:sz w:val="16"/>
          <w:szCs w:val="16"/>
          <w:lang w:val="en-US"/>
        </w:rPr>
      </w:pPr>
    </w:p>
    <w:p w14:paraId="68C59B5A" w14:textId="77777777" w:rsidR="00B1354B" w:rsidRPr="00B1354B" w:rsidRDefault="00B1354B" w:rsidP="00B1354B">
      <w:pPr>
        <w:spacing w:line="240" w:lineRule="auto"/>
        <w:rPr>
          <w:rFonts w:ascii="Noto Sans JP" w:eastAsia="Noto Sans JP" w:hAnsi="Noto Sans JP" w:cstheme="majorHAnsi"/>
          <w:bCs/>
          <w:color w:val="000000" w:themeColor="text1"/>
          <w:sz w:val="16"/>
          <w:szCs w:val="16"/>
          <w:lang w:val="en-US" w:eastAsia="ja-JP"/>
        </w:rPr>
      </w:pPr>
      <w:r w:rsidRPr="00B1354B">
        <w:rPr>
          <w:rFonts w:ascii="Noto Sans JP" w:eastAsia="Noto Sans JP" w:hAnsi="Noto Sans JP" w:cstheme="majorHAnsi" w:hint="eastAsia"/>
          <w:bCs/>
          <w:color w:val="000000" w:themeColor="text1"/>
          <w:sz w:val="16"/>
          <w:szCs w:val="16"/>
          <w:lang w:val="en-US" w:eastAsia="ja-JP"/>
        </w:rPr>
        <w:t>ゼンハイザージャパンPR事務局</w:t>
      </w:r>
    </w:p>
    <w:p w14:paraId="7FE5B99D" w14:textId="77777777" w:rsidR="00B1354B" w:rsidRPr="00B1354B" w:rsidRDefault="00B1354B" w:rsidP="00B1354B">
      <w:pPr>
        <w:spacing w:line="240" w:lineRule="auto"/>
        <w:rPr>
          <w:rFonts w:ascii="Noto Sans JP" w:eastAsia="Noto Sans JP" w:hAnsi="Noto Sans JP" w:cstheme="majorHAnsi"/>
          <w:bCs/>
          <w:color w:val="000000" w:themeColor="text1"/>
          <w:sz w:val="16"/>
          <w:szCs w:val="16"/>
          <w:lang w:val="en-US"/>
        </w:rPr>
      </w:pPr>
      <w:r w:rsidRPr="00B1354B">
        <w:rPr>
          <w:rFonts w:ascii="Noto Sans JP" w:eastAsia="Noto Sans JP" w:hAnsi="Noto Sans JP" w:cstheme="majorHAnsi" w:hint="eastAsia"/>
          <w:bCs/>
          <w:color w:val="000000" w:themeColor="text1"/>
          <w:sz w:val="16"/>
          <w:szCs w:val="16"/>
          <w:lang w:val="en-US"/>
        </w:rPr>
        <w:t>中村</w:t>
      </w:r>
    </w:p>
    <w:p w14:paraId="2B0EA7C9" w14:textId="77777777" w:rsidR="00B1354B" w:rsidRPr="00B1354B" w:rsidRDefault="00B1354B" w:rsidP="00B1354B">
      <w:pPr>
        <w:spacing w:line="240" w:lineRule="auto"/>
        <w:rPr>
          <w:rFonts w:ascii="Noto Sans JP" w:eastAsia="Noto Sans JP" w:hAnsi="Noto Sans JP" w:cstheme="majorHAnsi"/>
          <w:bCs/>
          <w:color w:val="000000" w:themeColor="text1"/>
          <w:sz w:val="16"/>
          <w:szCs w:val="16"/>
          <w:lang w:val="en-US"/>
        </w:rPr>
      </w:pPr>
      <w:r w:rsidRPr="00B1354B">
        <w:rPr>
          <w:rFonts w:ascii="Noto Sans JP" w:eastAsia="Noto Sans JP" w:hAnsi="Noto Sans JP" w:cstheme="majorHAnsi"/>
          <w:bCs/>
          <w:color w:val="000000" w:themeColor="text1"/>
          <w:sz w:val="16"/>
          <w:szCs w:val="16"/>
          <w:lang w:val="en-US"/>
        </w:rPr>
        <w:t>sennheiser@pjbc.co.jp</w:t>
      </w:r>
    </w:p>
    <w:p w14:paraId="1447C916" w14:textId="6C478549" w:rsidR="00460AB5" w:rsidRPr="00B1354B" w:rsidRDefault="00B1354B" w:rsidP="00B1354B">
      <w:pPr>
        <w:spacing w:line="240" w:lineRule="auto"/>
        <w:rPr>
          <w:rFonts w:ascii="Noto Sans JP" w:eastAsia="Noto Sans JP" w:hAnsi="Noto Sans JP" w:cstheme="majorHAnsi"/>
          <w:bCs/>
          <w:color w:val="000000" w:themeColor="text1"/>
          <w:sz w:val="16"/>
          <w:szCs w:val="16"/>
          <w:lang w:val="en-US"/>
        </w:rPr>
      </w:pPr>
      <w:r w:rsidRPr="00B1354B">
        <w:rPr>
          <w:rFonts w:ascii="Noto Sans JP" w:eastAsia="Noto Sans JP" w:hAnsi="Noto Sans JP" w:cstheme="majorHAnsi"/>
          <w:bCs/>
          <w:color w:val="000000" w:themeColor="text1"/>
          <w:sz w:val="16"/>
          <w:szCs w:val="16"/>
          <w:lang w:val="en-US"/>
        </w:rPr>
        <w:t>03-4580-9156</w:t>
      </w:r>
    </w:p>
    <w:p w14:paraId="1447C924" w14:textId="77777777" w:rsidR="00460AB5" w:rsidRDefault="00460AB5">
      <w:pPr>
        <w:pStyle w:val="Contact"/>
        <w:spacing w:line="240" w:lineRule="auto"/>
        <w:ind w:right="-284"/>
        <w:rPr>
          <w:rFonts w:ascii="Noto Sans JP" w:eastAsia="Noto Sans JP" w:hAnsi="Noto Sans JP" w:cs="Arial"/>
          <w:color w:val="000000" w:themeColor="text1"/>
        </w:rPr>
      </w:pPr>
    </w:p>
    <w:sectPr w:rsidR="00460AB5">
      <w:headerReference w:type="default" r:id="rId17"/>
      <w:headerReference w:type="first" r:id="rId18"/>
      <w:pgSz w:w="11906" w:h="16838" w:code="9"/>
      <w:pgMar w:top="2754" w:right="2408" w:bottom="793"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5ED53E" w14:textId="77777777" w:rsidR="00964695" w:rsidRDefault="00964695">
      <w:pPr>
        <w:spacing w:line="240" w:lineRule="auto"/>
      </w:pPr>
      <w:r>
        <w:separator/>
      </w:r>
    </w:p>
  </w:endnote>
  <w:endnote w:type="continuationSeparator" w:id="0">
    <w:p w14:paraId="202AC4CF" w14:textId="77777777" w:rsidR="00964695" w:rsidRDefault="00964695">
      <w:pPr>
        <w:spacing w:line="240" w:lineRule="auto"/>
      </w:pPr>
      <w:r>
        <w:continuationSeparator/>
      </w:r>
    </w:p>
  </w:endnote>
  <w:endnote w:type="continuationNotice" w:id="1">
    <w:p w14:paraId="080515FF" w14:textId="77777777" w:rsidR="00964695" w:rsidRDefault="0096469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nnheiser Office">
    <w:altName w:val="Arial"/>
    <w:panose1 w:val="020B0504020101010102"/>
    <w:charset w:val="00"/>
    <w:family w:val="swiss"/>
    <w:pitch w:val="variable"/>
    <w:sig w:usb0="A00000AF" w:usb1="500020DB" w:usb2="00000000" w:usb3="00000000" w:csb0="00000093" w:csb1="00000000"/>
    <w:embedRegular r:id="rId1" w:fontKey="{61836614-2335-4D33-8DBA-4CB3A09AE0E0}"/>
    <w:embedBold r:id="rId2" w:fontKey="{E96A6BCF-5A9D-4007-92C8-A0178BA66EF4}"/>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3" w:fontKey="{EFA26BC7-D88C-43CC-A9FB-C9B60A4B872E}"/>
  </w:font>
  <w:font w:name="Avenir Next Condensed Regular">
    <w:altName w:val="Calibri"/>
    <w:charset w:val="00"/>
    <w:family w:val="swiss"/>
    <w:pitch w:val="variable"/>
    <w:sig w:usb0="8000002F" w:usb1="5000204A" w:usb2="00000000" w:usb3="00000000" w:csb0="0000009B" w:csb1="00000000"/>
  </w:font>
  <w:font w:name="ＭＳ 明朝">
    <w:altName w:val="MS Mincho"/>
    <w:panose1 w:val="02020609040205080304"/>
    <w:charset w:val="80"/>
    <w:family w:val="roma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4" w:fontKey="{5918C30A-6DEA-4215-A3D7-CCBDEC3B46C6}"/>
  </w:font>
  <w:font w:name="Noto Sans JP">
    <w:altName w:val="游ゴシック"/>
    <w:panose1 w:val="00000000000000000000"/>
    <w:charset w:val="80"/>
    <w:family w:val="swiss"/>
    <w:notTrueType/>
    <w:pitch w:val="variable"/>
    <w:sig w:usb0="20000287" w:usb1="2ADF3C10" w:usb2="00000016" w:usb3="00000000" w:csb0="00060107" w:csb1="00000000"/>
  </w:font>
  <w:font w:name="UnitPro">
    <w:altName w:val="Calibri"/>
    <w:panose1 w:val="00000000000000000000"/>
    <w:charset w:val="00"/>
    <w:family w:val="swiss"/>
    <w:notTrueType/>
    <w:pitch w:val="variable"/>
    <w:sig w:usb0="A00002FF" w:usb1="5000207B" w:usb2="00000008"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A8CEA" w14:textId="77777777" w:rsidR="00964695" w:rsidRDefault="00964695">
      <w:pPr>
        <w:spacing w:line="240" w:lineRule="auto"/>
      </w:pPr>
      <w:r>
        <w:separator/>
      </w:r>
    </w:p>
  </w:footnote>
  <w:footnote w:type="continuationSeparator" w:id="0">
    <w:p w14:paraId="434737EB" w14:textId="77777777" w:rsidR="00964695" w:rsidRDefault="00964695">
      <w:pPr>
        <w:spacing w:line="240" w:lineRule="auto"/>
      </w:pPr>
      <w:r>
        <w:continuationSeparator/>
      </w:r>
    </w:p>
  </w:footnote>
  <w:footnote w:type="continuationNotice" w:id="1">
    <w:p w14:paraId="0F2B930F" w14:textId="77777777" w:rsidR="00964695" w:rsidRDefault="0096469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7C931" w14:textId="77777777" w:rsidR="00460AB5" w:rsidRDefault="00B1354B">
    <w:pPr>
      <w:pStyle w:val="Header"/>
      <w:rPr>
        <w:rFonts w:asciiTheme="minorHAnsi" w:hAnsiTheme="minorHAnsi" w:cstheme="minorHAnsi"/>
      </w:rPr>
    </w:pPr>
    <w:r>
      <w:rPr>
        <w:rFonts w:asciiTheme="minorHAnsi" w:hAnsiTheme="minorHAnsi" w:cstheme="minorHAnsi"/>
        <w:caps w:val="0"/>
        <w:noProof/>
        <w:color w:val="414141" w:themeColor="accent2"/>
        <w:lang w:val="en-US" w:eastAsia="ja-JP"/>
      </w:rPr>
      <w:drawing>
        <wp:anchor distT="0" distB="0" distL="114300" distR="114300" simplePos="0" relativeHeight="251658241" behindDoc="0" locked="1" layoutInCell="1" allowOverlap="1" wp14:anchorId="1447C934" wp14:editId="1447C935">
          <wp:simplePos x="0" y="0"/>
          <wp:positionH relativeFrom="page">
            <wp:posOffset>900430</wp:posOffset>
          </wp:positionH>
          <wp:positionV relativeFrom="page">
            <wp:posOffset>398780</wp:posOffset>
          </wp:positionV>
          <wp:extent cx="3153600" cy="69480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heme="minorHAnsi"/>
      </w:rPr>
      <w:fldChar w:fldCharType="begin"/>
    </w:r>
    <w:r>
      <w:rPr>
        <w:rFonts w:asciiTheme="minorHAnsi" w:hAnsiTheme="minorHAnsi" w:cstheme="minorHAnsi"/>
      </w:rPr>
      <w:instrText xml:space="preserve"> PAGE  \* Arabic  \* MERGEFORMAT </w:instrText>
    </w:r>
    <w:r>
      <w:rPr>
        <w:rFonts w:asciiTheme="minorHAnsi" w:hAnsiTheme="minorHAnsi" w:cstheme="minorHAnsi"/>
      </w:rPr>
      <w:fldChar w:fldCharType="separate"/>
    </w:r>
    <w:r>
      <w:rPr>
        <w:rFonts w:asciiTheme="minorHAnsi" w:hAnsiTheme="minorHAnsi" w:cstheme="minorHAnsi"/>
        <w:noProof/>
      </w:rPr>
      <w:t>2</w:t>
    </w:r>
    <w:r>
      <w:rPr>
        <w:rFonts w:asciiTheme="minorHAnsi" w:hAnsiTheme="minorHAnsi" w:cstheme="minorHAnsi"/>
      </w:rPr>
      <w:fldChar w:fldCharType="end"/>
    </w:r>
    <w:r>
      <w:rPr>
        <w:rFonts w:asciiTheme="minorHAnsi" w:hAnsiTheme="minorHAnsi" w:cstheme="minorHAnsi"/>
      </w:rPr>
      <w:t>/</w:t>
    </w:r>
    <w:r>
      <w:rPr>
        <w:rFonts w:asciiTheme="minorHAnsi" w:hAnsiTheme="minorHAnsi" w:cstheme="minorHAnsi"/>
      </w:rPr>
      <w:fldChar w:fldCharType="begin"/>
    </w:r>
    <w:r>
      <w:rPr>
        <w:rFonts w:asciiTheme="minorHAnsi" w:hAnsiTheme="minorHAnsi" w:cstheme="minorHAnsi"/>
      </w:rPr>
      <w:instrText xml:space="preserve"> NUMPAGES  \* Arabic  \* MERGEFORMAT </w:instrText>
    </w:r>
    <w:r>
      <w:rPr>
        <w:rFonts w:asciiTheme="minorHAnsi" w:hAnsiTheme="minorHAnsi" w:cstheme="minorHAnsi"/>
      </w:rPr>
      <w:fldChar w:fldCharType="separate"/>
    </w:r>
    <w:r>
      <w:rPr>
        <w:rFonts w:asciiTheme="minorHAnsi" w:hAnsiTheme="minorHAnsi" w:cstheme="minorHAnsi"/>
        <w:noProof/>
      </w:rPr>
      <w:t>6</w:t>
    </w:r>
    <w:r>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7C932" w14:textId="77777777" w:rsidR="00460AB5" w:rsidRDefault="00B1354B">
    <w:pPr>
      <w:pStyle w:val="Header"/>
      <w:rPr>
        <w:rFonts w:asciiTheme="minorHAnsi" w:hAnsiTheme="minorHAnsi" w:cstheme="minorHAnsi"/>
        <w:color w:val="414141" w:themeColor="accent2"/>
      </w:rPr>
    </w:pPr>
    <w:r>
      <w:rPr>
        <w:rFonts w:asciiTheme="minorEastAsia" w:eastAsiaTheme="minorEastAsia" w:hAnsiTheme="minorEastAsia" w:cstheme="minorHAnsi" w:hint="eastAsia"/>
        <w:color w:val="414141" w:themeColor="accent2"/>
        <w:lang w:val="en-US" w:eastAsia="ja-JP"/>
      </w:rPr>
      <w:t>プレスリリース</w:t>
    </w:r>
    <w:r>
      <w:rPr>
        <w:rFonts w:asciiTheme="minorHAnsi" w:hAnsiTheme="minorHAnsi" w:cstheme="minorHAnsi"/>
        <w:caps w:val="0"/>
        <w:noProof/>
        <w:color w:val="414141" w:themeColor="accent2"/>
        <w:lang w:val="en-US" w:eastAsia="ja-JP"/>
      </w:rPr>
      <w:drawing>
        <wp:anchor distT="0" distB="0" distL="114300" distR="114300" simplePos="0" relativeHeight="251658240" behindDoc="0" locked="1" layoutInCell="1" allowOverlap="1" wp14:anchorId="1447C936" wp14:editId="1447C937">
          <wp:simplePos x="0" y="0"/>
          <wp:positionH relativeFrom="page">
            <wp:posOffset>900430</wp:posOffset>
          </wp:positionH>
          <wp:positionV relativeFrom="page">
            <wp:posOffset>398780</wp:posOffset>
          </wp:positionV>
          <wp:extent cx="3153600" cy="69480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7C933" w14:textId="77777777" w:rsidR="00460AB5" w:rsidRDefault="00B1354B">
    <w:pPr>
      <w:pStyle w:val="Header"/>
      <w:rPr>
        <w:rFonts w:ascii="UnitPro" w:hAnsi="UnitPro" w:cs="UnitPro"/>
        <w:color w:val="414141" w:themeColor="accent2"/>
      </w:rPr>
    </w:pP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PAGE  \* Arabic  \* MERGEFORMAT </w:instrText>
    </w:r>
    <w:r>
      <w:rPr>
        <w:rFonts w:asciiTheme="minorHAnsi" w:hAnsiTheme="minorHAnsi" w:cstheme="minorHAnsi"/>
        <w:color w:val="414141" w:themeColor="accent2"/>
      </w:rPr>
      <w:fldChar w:fldCharType="separate"/>
    </w:r>
    <w:r>
      <w:rPr>
        <w:rFonts w:asciiTheme="minorHAnsi" w:hAnsiTheme="minorHAnsi" w:cstheme="minorHAnsi"/>
        <w:noProof/>
        <w:color w:val="414141" w:themeColor="accent2"/>
      </w:rPr>
      <w:t>1</w:t>
    </w:r>
    <w:r>
      <w:rPr>
        <w:rFonts w:asciiTheme="minorHAnsi" w:hAnsiTheme="minorHAnsi" w:cstheme="minorHAnsi"/>
        <w:color w:val="414141" w:themeColor="accent2"/>
      </w:rPr>
      <w:fldChar w:fldCharType="end"/>
    </w:r>
    <w:r>
      <w:rPr>
        <w:rFonts w:asciiTheme="minorHAnsi" w:hAnsiTheme="minorHAnsi" w:cstheme="minorHAnsi"/>
        <w:color w:val="414141" w:themeColor="accent2"/>
      </w:rPr>
      <w:t>/</w:t>
    </w:r>
    <w:r>
      <w:rPr>
        <w:rFonts w:asciiTheme="minorHAnsi" w:hAnsiTheme="minorHAnsi" w:cstheme="minorHAnsi"/>
        <w:color w:val="414141" w:themeColor="accent2"/>
      </w:rPr>
      <w:fldChar w:fldCharType="begin"/>
    </w:r>
    <w:r>
      <w:rPr>
        <w:rFonts w:asciiTheme="minorHAnsi" w:hAnsiTheme="minorHAnsi" w:cstheme="minorHAnsi"/>
        <w:color w:val="414141" w:themeColor="accent2"/>
      </w:rPr>
      <w:instrText xml:space="preserve"> NUMPAGES  \* Arabic  \* MERGEFORMAT </w:instrText>
    </w:r>
    <w:r>
      <w:rPr>
        <w:rFonts w:asciiTheme="minorHAnsi" w:hAnsiTheme="minorHAnsi" w:cstheme="minorHAnsi"/>
        <w:color w:val="414141" w:themeColor="accent2"/>
      </w:rPr>
      <w:fldChar w:fldCharType="separate"/>
    </w:r>
    <w:r>
      <w:rPr>
        <w:rFonts w:asciiTheme="minorHAnsi" w:hAnsiTheme="minorHAnsi" w:cstheme="minorHAnsi"/>
        <w:noProof/>
        <w:color w:val="414141" w:themeColor="accent2"/>
      </w:rPr>
      <w:t>6</w:t>
    </w:r>
    <w:r>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6C0717"/>
    <w:multiLevelType w:val="hybridMultilevel"/>
    <w:tmpl w:val="3D4CE3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AE6641"/>
    <w:multiLevelType w:val="hybridMultilevel"/>
    <w:tmpl w:val="22A44048"/>
    <w:lvl w:ilvl="0" w:tplc="40182C3E">
      <w:numFmt w:val="bullet"/>
      <w:lvlText w:val=""/>
      <w:lvlJc w:val="left"/>
      <w:pPr>
        <w:ind w:left="720" w:hanging="360"/>
      </w:pPr>
      <w:rPr>
        <w:rFonts w:ascii="Symbol" w:eastAsiaTheme="minorEastAsia"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AB64CFB"/>
    <w:multiLevelType w:val="hybridMultilevel"/>
    <w:tmpl w:val="F46454D0"/>
    <w:lvl w:ilvl="0" w:tplc="FC8405CE">
      <w:numFmt w:val="bullet"/>
      <w:lvlText w:val="•"/>
      <w:lvlJc w:val="left"/>
      <w:pPr>
        <w:ind w:left="1060" w:hanging="700"/>
      </w:pPr>
      <w:rPr>
        <w:rFonts w:ascii="Arial" w:eastAsia="Sennheiser Office"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F446D00"/>
    <w:multiLevelType w:val="hybridMultilevel"/>
    <w:tmpl w:val="E1007E32"/>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15:restartNumberingAfterBreak="0">
    <w:nsid w:val="33F61885"/>
    <w:multiLevelType w:val="hybridMultilevel"/>
    <w:tmpl w:val="9A30C0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BF0FDB"/>
    <w:multiLevelType w:val="hybridMultilevel"/>
    <w:tmpl w:val="DBCCA8B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420F061E"/>
    <w:multiLevelType w:val="hybridMultilevel"/>
    <w:tmpl w:val="CEC013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9491BDF"/>
    <w:multiLevelType w:val="hybridMultilevel"/>
    <w:tmpl w:val="E5F0AF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71F340A"/>
    <w:multiLevelType w:val="hybridMultilevel"/>
    <w:tmpl w:val="604475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74B3A00"/>
    <w:multiLevelType w:val="hybridMultilevel"/>
    <w:tmpl w:val="9A5AFB98"/>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4" w15:restartNumberingAfterBreak="0">
    <w:nsid w:val="7CE94CD0"/>
    <w:multiLevelType w:val="hybridMultilevel"/>
    <w:tmpl w:val="163421C0"/>
    <w:lvl w:ilvl="0" w:tplc="FC8405CE">
      <w:numFmt w:val="bullet"/>
      <w:lvlText w:val="•"/>
      <w:lvlJc w:val="left"/>
      <w:pPr>
        <w:ind w:left="1420" w:hanging="700"/>
      </w:pPr>
      <w:rPr>
        <w:rFonts w:ascii="Arial" w:eastAsia="Sennheiser Office"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70612499">
    <w:abstractNumId w:val="0"/>
  </w:num>
  <w:num w:numId="2" w16cid:durableId="1202087746">
    <w:abstractNumId w:val="1"/>
  </w:num>
  <w:num w:numId="3" w16cid:durableId="2100174207">
    <w:abstractNumId w:val="8"/>
  </w:num>
  <w:num w:numId="4" w16cid:durableId="1296714940">
    <w:abstractNumId w:val="3"/>
  </w:num>
  <w:num w:numId="5" w16cid:durableId="417866608">
    <w:abstractNumId w:val="6"/>
  </w:num>
  <w:num w:numId="6" w16cid:durableId="597493697">
    <w:abstractNumId w:val="10"/>
  </w:num>
  <w:num w:numId="7" w16cid:durableId="1856768428">
    <w:abstractNumId w:val="4"/>
  </w:num>
  <w:num w:numId="8" w16cid:durableId="715473848">
    <w:abstractNumId w:val="11"/>
  </w:num>
  <w:num w:numId="9" w16cid:durableId="1031033348">
    <w:abstractNumId w:val="2"/>
  </w:num>
  <w:num w:numId="10" w16cid:durableId="1027684138">
    <w:abstractNumId w:val="5"/>
  </w:num>
  <w:num w:numId="11" w16cid:durableId="627011836">
    <w:abstractNumId w:val="14"/>
  </w:num>
  <w:num w:numId="12" w16cid:durableId="585921149">
    <w:abstractNumId w:val="13"/>
  </w:num>
  <w:num w:numId="13" w16cid:durableId="647899733">
    <w:abstractNumId w:val="7"/>
  </w:num>
  <w:num w:numId="14" w16cid:durableId="117144625">
    <w:abstractNumId w:val="9"/>
  </w:num>
  <w:num w:numId="15" w16cid:durableId="142796847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bordersDoNotSurroundHeader/>
  <w:bordersDoNotSurroundFooter/>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ja-JP" w:vendorID="64" w:dllVersion="6"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60AB5"/>
    <w:rsid w:val="000D5ED8"/>
    <w:rsid w:val="001C1511"/>
    <w:rsid w:val="0020722A"/>
    <w:rsid w:val="00254EB5"/>
    <w:rsid w:val="00460AB5"/>
    <w:rsid w:val="006868E7"/>
    <w:rsid w:val="007F255D"/>
    <w:rsid w:val="00912863"/>
    <w:rsid w:val="00964695"/>
    <w:rsid w:val="009A48A6"/>
    <w:rsid w:val="00A96696"/>
    <w:rsid w:val="00B1354B"/>
    <w:rsid w:val="00B671DC"/>
    <w:rsid w:val="00B9597F"/>
    <w:rsid w:val="00C066C3"/>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1447C8E1"/>
  <w15:docId w15:val="{7FEE2370-756E-4517-B8E7-E8A022A01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nnheiser Office" w:eastAsia="SimSun"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pPr>
  </w:style>
  <w:style w:type="paragraph" w:styleId="Heading1">
    <w:name w:val="heading 1"/>
    <w:basedOn w:val="Normal"/>
    <w:next w:val="Normal"/>
    <w:link w:val="Heading1Char"/>
    <w:uiPriority w:val="9"/>
    <w:qFormat/>
    <w:pPr>
      <w:outlineLvl w:val="0"/>
    </w:pPr>
    <w:rPr>
      <w:b/>
      <w:caps/>
      <w:color w:val="0095D5"/>
      <w:lang w:eastAsia="x-none"/>
    </w:rPr>
  </w:style>
  <w:style w:type="paragraph" w:styleId="Heading2">
    <w:name w:val="heading 2"/>
    <w:basedOn w:val="Normal"/>
    <w:next w:val="Normal"/>
    <w:link w:val="Heading2Char"/>
    <w:uiPriority w:val="9"/>
    <w:qFormat/>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195" w:lineRule="atLeast"/>
      <w:ind w:right="-1737"/>
      <w:jc w:val="right"/>
    </w:pPr>
    <w:rPr>
      <w:caps/>
      <w:spacing w:val="12"/>
      <w:sz w:val="15"/>
      <w:lang w:eastAsia="x-none"/>
    </w:rPr>
  </w:style>
  <w:style w:type="character" w:customStyle="1" w:styleId="HeaderChar">
    <w:name w:val="Header Char"/>
    <w:link w:val="Header"/>
    <w:uiPriority w:val="99"/>
    <w:rPr>
      <w:caps/>
      <w:spacing w:val="12"/>
      <w:sz w:val="15"/>
      <w:lang w:val="en-GB"/>
    </w:rPr>
  </w:style>
  <w:style w:type="paragraph" w:styleId="Footer">
    <w:name w:val="footer"/>
    <w:basedOn w:val="Normal"/>
    <w:link w:val="FooterChar"/>
    <w:uiPriority w:val="99"/>
    <w:unhideWhenUsed/>
    <w:pPr>
      <w:spacing w:line="180" w:lineRule="atLeast"/>
    </w:pPr>
    <w:rPr>
      <w:sz w:val="12"/>
      <w:lang w:eastAsia="x-none"/>
    </w:rPr>
  </w:style>
  <w:style w:type="character" w:customStyle="1" w:styleId="FooterChar">
    <w:name w:val="Footer Char"/>
    <w:link w:val="Footer"/>
    <w:uiPriority w:val="99"/>
    <w:rPr>
      <w:sz w:val="12"/>
      <w:lang w:val="en-GB"/>
    </w:rPr>
  </w:style>
  <w:style w:type="table" w:styleId="TableGrid">
    <w:name w:val="Table Grid"/>
    <w:basedOn w:val="TableNormal"/>
    <w:uiPriority w:val="59"/>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pPr>
      <w:spacing w:line="180" w:lineRule="atLeast"/>
    </w:pPr>
    <w:rPr>
      <w:sz w:val="12"/>
    </w:rPr>
  </w:style>
  <w:style w:type="paragraph" w:styleId="Title">
    <w:name w:val="Title"/>
    <w:basedOn w:val="Normal"/>
    <w:next w:val="Normal"/>
    <w:link w:val="TitleChar"/>
    <w:uiPriority w:val="10"/>
    <w:qFormat/>
    <w:pPr>
      <w:spacing w:before="440" w:after="200"/>
      <w:contextualSpacing/>
    </w:pPr>
    <w:rPr>
      <w:sz w:val="24"/>
      <w:lang w:eastAsia="x-none"/>
    </w:rPr>
  </w:style>
  <w:style w:type="character" w:customStyle="1" w:styleId="TitleChar">
    <w:name w:val="Title Char"/>
    <w:link w:val="Title"/>
    <w:uiPriority w:val="10"/>
    <w:rPr>
      <w:sz w:val="24"/>
      <w:lang w:val="en-GB"/>
    </w:rPr>
  </w:style>
  <w:style w:type="character" w:customStyle="1" w:styleId="Heading1Char">
    <w:name w:val="Heading 1 Char"/>
    <w:link w:val="Heading1"/>
    <w:uiPriority w:val="9"/>
    <w:rPr>
      <w:b/>
      <w:caps/>
      <w:color w:val="0095D5"/>
      <w:sz w:val="18"/>
      <w:lang w:val="en-GB"/>
    </w:rPr>
  </w:style>
  <w:style w:type="paragraph" w:customStyle="1" w:styleId="Marginalnote">
    <w:name w:val="Marginal note"/>
    <w:basedOn w:val="Normal"/>
    <w:qFormat/>
    <w:pPr>
      <w:framePr w:w="1418" w:wrap="around" w:vAnchor="text" w:hAnchor="text" w:x="8194" w:y="41"/>
      <w:spacing w:line="195" w:lineRule="atLeast"/>
    </w:pPr>
    <w:rPr>
      <w:sz w:val="15"/>
    </w:rPr>
  </w:style>
  <w:style w:type="character" w:customStyle="1" w:styleId="Heading2Char">
    <w:name w:val="Heading 2 Char"/>
    <w:link w:val="Heading2"/>
    <w:uiPriority w:val="9"/>
    <w:rPr>
      <w:b/>
      <w:sz w:val="18"/>
      <w:lang w:val="en-GB"/>
    </w:rPr>
  </w:style>
  <w:style w:type="paragraph" w:customStyle="1" w:styleId="Contact">
    <w:name w:val="Contact"/>
    <w:basedOn w:val="Normal"/>
    <w:qFormat/>
    <w:pPr>
      <w:tabs>
        <w:tab w:val="left" w:pos="4111"/>
      </w:tabs>
      <w:spacing w:line="210" w:lineRule="atLeast"/>
    </w:pPr>
    <w:rPr>
      <w:sz w:val="15"/>
    </w:rPr>
  </w:style>
  <w:style w:type="character" w:styleId="Hyperlink">
    <w:name w:val="Hyperlink"/>
    <w:uiPriority w:val="99"/>
    <w:unhideWhenUsed/>
    <w:rPr>
      <w:color w:val="000000"/>
      <w:u w:val="single"/>
    </w:rPr>
  </w:style>
  <w:style w:type="paragraph" w:customStyle="1" w:styleId="Embargo">
    <w:name w:val="Embargo"/>
    <w:basedOn w:val="Normal"/>
    <w:qFormat/>
    <w:pPr>
      <w:spacing w:after="240"/>
    </w:pPr>
    <w:rPr>
      <w:b/>
      <w:color w:val="FF0A14"/>
    </w:rPr>
  </w:style>
  <w:style w:type="paragraph" w:styleId="Caption">
    <w:name w:val="caption"/>
    <w:basedOn w:val="Normal"/>
    <w:next w:val="Normal"/>
    <w:uiPriority w:val="35"/>
    <w:qFormat/>
    <w:pPr>
      <w:spacing w:line="210" w:lineRule="atLeast"/>
    </w:pPr>
    <w:rPr>
      <w:sz w:val="15"/>
    </w:rPr>
  </w:style>
  <w:style w:type="paragraph" w:customStyle="1" w:styleId="About">
    <w:name w:val="About"/>
    <w:basedOn w:val="Normal"/>
    <w:qFormat/>
    <w:pPr>
      <w:spacing w:line="240" w:lineRule="auto"/>
    </w:pPr>
  </w:style>
  <w:style w:type="character" w:styleId="CommentReference">
    <w:name w:val="annotation reference"/>
    <w:rPr>
      <w:sz w:val="16"/>
      <w:szCs w:val="16"/>
    </w:rPr>
  </w:style>
  <w:style w:type="paragraph" w:styleId="CommentText">
    <w:name w:val="annotation text"/>
    <w:basedOn w:val="Normal"/>
    <w:link w:val="CommentTextChar"/>
    <w:rPr>
      <w:lang w:val="x-none"/>
    </w:rP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paragraph" w:styleId="BalloonText">
    <w:name w:val="Balloon Text"/>
    <w:basedOn w:val="Normal"/>
    <w:link w:val="BalloonTextChar"/>
    <w:pPr>
      <w:spacing w:line="240" w:lineRule="auto"/>
    </w:pPr>
    <w:rPr>
      <w:rFonts w:ascii="Arial" w:hAnsi="Arial"/>
      <w:szCs w:val="18"/>
      <w:lang w:val="x-none"/>
    </w:rPr>
  </w:style>
  <w:style w:type="character" w:customStyle="1" w:styleId="BalloonTextChar">
    <w:name w:val="Balloon Text Char"/>
    <w:link w:val="BalloonText"/>
    <w:rPr>
      <w:rFonts w:ascii="Arial" w:hAnsi="Arial" w:cs="Segoe UI"/>
      <w:sz w:val="18"/>
      <w:szCs w:val="18"/>
      <w:lang w:eastAsia="en-US"/>
    </w:rPr>
  </w:style>
  <w:style w:type="character" w:styleId="FollowedHyperlink">
    <w:name w:val="FollowedHyperlink"/>
    <w:basedOn w:val="DefaultParagraphFont"/>
    <w:semiHidden/>
    <w:unhideWhenUsed/>
    <w:rPr>
      <w:color w:val="000000" w:themeColor="followedHyperlink"/>
      <w:u w:val="single"/>
    </w:rPr>
  </w:style>
  <w:style w:type="paragraph" w:customStyle="1" w:styleId="NeumannTabelle9pt">
    <w:name w:val="Neumann Tabelle 9 pt"/>
    <w:basedOn w:val="Normal"/>
    <w:pPr>
      <w:spacing w:line="240" w:lineRule="auto"/>
    </w:pPr>
    <w:rPr>
      <w:rFonts w:ascii="Avenir Next Condensed Regular" w:eastAsia="ＭＳ 明朝" w:hAnsi="Avenir Next Condensed Regular"/>
      <w:sz w:val="18"/>
      <w:szCs w:val="18"/>
      <w:lang w:val="en-US"/>
    </w:rPr>
  </w:style>
  <w:style w:type="character" w:customStyle="1" w:styleId="apple-converted-space">
    <w:name w:val="apple-converted-space"/>
    <w:basedOn w:val="DefaultParagraphFont"/>
  </w:style>
  <w:style w:type="paragraph" w:customStyle="1" w:styleId="p1">
    <w:name w:val="p1"/>
    <w:basedOn w:val="Normal"/>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Pr>
      <w:color w:val="605E5C"/>
      <w:shd w:val="clear" w:color="auto" w:fill="E1DFDD"/>
    </w:rPr>
  </w:style>
  <w:style w:type="paragraph" w:customStyle="1" w:styleId="BildunterschriftHau">
    <w:name w:val="Bildunterschrift Hau"/>
    <w:basedOn w:val="Normal"/>
    <w:pPr>
      <w:spacing w:line="240" w:lineRule="auto"/>
    </w:pPr>
    <w:rPr>
      <w:rFonts w:ascii="Arial Narrow" w:eastAsia="ＭＳ 明朝" w:hAnsi="Arial Narrow"/>
      <w:b/>
      <w:szCs w:val="24"/>
    </w:rPr>
  </w:style>
  <w:style w:type="paragraph" w:styleId="ListParagraph">
    <w:name w:val="List Paragraph"/>
    <w:basedOn w:val="Normal"/>
    <w:uiPriority w:val="34"/>
    <w:qFormat/>
    <w:pPr>
      <w:ind w:left="720"/>
      <w:contextualSpacing/>
    </w:pPr>
  </w:style>
  <w:style w:type="character" w:customStyle="1" w:styleId="UnresolvedMention1">
    <w:name w:val="Unresolved Mention1"/>
    <w:basedOn w:val="DefaultParagraphFont"/>
    <w:uiPriority w:val="99"/>
    <w:semiHidden/>
    <w:unhideWhenUsed/>
    <w:rPr>
      <w:color w:val="605E5C"/>
      <w:shd w:val="clear" w:color="auto" w:fill="E1DFDD"/>
    </w:rPr>
  </w:style>
  <w:style w:type="paragraph" w:styleId="Revision">
    <w:name w:val="Revision"/>
    <w:hidden/>
    <w:semiHidden/>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sz w:val="24"/>
      <w:szCs w:val="24"/>
      <w:lang w:val="en-US" w:eastAsia="zh-CN"/>
    </w:rPr>
  </w:style>
  <w:style w:type="character" w:styleId="Strong">
    <w:name w:val="Strong"/>
    <w:basedOn w:val="DefaultParagraphFont"/>
    <w:uiPriority w:val="22"/>
    <w:qFormat/>
    <w:rPr>
      <w:b/>
      <w:bCs/>
    </w:rPr>
  </w:style>
  <w:style w:type="paragraph" w:customStyle="1" w:styleId="paragraphelementyyl4z19">
    <w:name w:val="_paragraphelement_yyl4z_19"/>
    <w:basedOn w:val="Normal"/>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178470676">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265309005">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673384619">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392390647">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757630988">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1947274266">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0640049">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 w:id="2130010668">
      <w:bodyDiv w:val="1"/>
      <w:marLeft w:val="0"/>
      <w:marRight w:val="0"/>
      <w:marTop w:val="0"/>
      <w:marBottom w:val="0"/>
      <w:divBdr>
        <w:top w:val="none" w:sz="0" w:space="0" w:color="auto"/>
        <w:left w:val="none" w:sz="0" w:space="0" w:color="auto"/>
        <w:bottom w:val="none" w:sz="0" w:space="0" w:color="auto"/>
        <w:right w:val="none" w:sz="0" w:space="0" w:color="auto"/>
      </w:divBdr>
      <w:divsChild>
        <w:div w:id="595671661">
          <w:marLeft w:val="0"/>
          <w:marRight w:val="0"/>
          <w:marTop w:val="0"/>
          <w:marBottom w:val="0"/>
          <w:divBdr>
            <w:top w:val="none" w:sz="0" w:space="0" w:color="auto"/>
            <w:left w:val="none" w:sz="0" w:space="0" w:color="auto"/>
            <w:bottom w:val="none" w:sz="0" w:space="0" w:color="auto"/>
            <w:right w:val="none" w:sz="0" w:space="0" w:color="auto"/>
          </w:divBdr>
        </w:div>
        <w:div w:id="819156375">
          <w:marLeft w:val="0"/>
          <w:marRight w:val="0"/>
          <w:marTop w:val="0"/>
          <w:marBottom w:val="0"/>
          <w:divBdr>
            <w:top w:val="none" w:sz="0" w:space="0" w:color="auto"/>
            <w:left w:val="none" w:sz="0" w:space="0" w:color="auto"/>
            <w:bottom w:val="none" w:sz="0" w:space="0" w:color="auto"/>
            <w:right w:val="none" w:sz="0" w:space="0" w:color="auto"/>
          </w:divBdr>
        </w:div>
      </w:divsChild>
    </w:div>
    <w:div w:id="21441523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youtu.be/1LvXyRT9V74"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youtu.be/aDNd7XBJGXw"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youtu.be/aDNd7XBJGXw"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3D058ECC382CD4CAC2899AFBA913D8E" ma:contentTypeVersion="17" ma:contentTypeDescription="Ein neues Dokument erstellen." ma:contentTypeScope="" ma:versionID="0a329aa3f9e8b0bd96c3c51be0d4bf8a">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9c57beb637ea55def10e3da6df298fdf"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804D47-113F-46F8-878E-EA709AFE1E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A30E59-B778-47B5-AC99-51310127F318}">
  <ds:schemaRefs>
    <ds:schemaRef ds:uri="http://schemas.openxmlformats.org/officeDocument/2006/bibliography"/>
  </ds:schemaRefs>
</ds:datastoreItem>
</file>

<file path=customXml/itemProps3.xml><?xml version="1.0" encoding="utf-8"?>
<ds:datastoreItem xmlns:ds="http://schemas.openxmlformats.org/officeDocument/2006/customXml" ds:itemID="{A5F44FB6-AB82-4A9F-BE0C-40358489433B}">
  <ds:schemaRefs>
    <ds:schemaRef ds:uri="http://schemas.microsoft.com/office/2006/metadata/properties"/>
    <ds:schemaRef ds:uri="http://schemas.microsoft.com/office/infopath/2007/PartnerControls"/>
    <ds:schemaRef ds:uri="79fbbbed-e612-443d-8955-88f0db5a2e27"/>
    <ds:schemaRef ds:uri="426b93f8-b4fe-4526-9598-4978799ceb53"/>
  </ds:schemaRefs>
</ds:datastoreItem>
</file>

<file path=customXml/itemProps4.xml><?xml version="1.0" encoding="utf-8"?>
<ds:datastoreItem xmlns:ds="http://schemas.openxmlformats.org/officeDocument/2006/customXml" ds:itemID="{05FE7544-3420-4786-A760-83784DCC256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5</Pages>
  <Words>1605</Words>
  <Characters>2007</Characters>
  <Application>Microsoft Office Word</Application>
  <DocSecurity>0</DocSecurity>
  <Lines>71</Lines>
  <Paragraphs>48</Paragraphs>
  <ScaleCrop>false</ScaleCrop>
  <HeadingPairs>
    <vt:vector size="6" baseType="variant">
      <vt:variant>
        <vt:lpstr>タイトル</vt:lpstr>
      </vt:variant>
      <vt:variant>
        <vt:i4>1</vt:i4>
      </vt:variant>
      <vt:variant>
        <vt:lpstr>Titel</vt:lpstr>
      </vt:variant>
      <vt:variant>
        <vt:i4>1</vt:i4>
      </vt:variant>
      <vt:variant>
        <vt:lpstr>Title</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cp:lastModifiedBy>Nagatomi, Teruishi</cp:lastModifiedBy>
  <cp:revision>156</cp:revision>
  <cp:lastPrinted>2024-02-23T05:15:00Z</cp:lastPrinted>
  <dcterms:created xsi:type="dcterms:W3CDTF">2024-02-23T01:38:00Z</dcterms:created>
  <dcterms:modified xsi:type="dcterms:W3CDTF">2024-03-18T03:34:00Z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