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15F7" w14:textId="3768D83F" w:rsidR="00C80726" w:rsidRPr="00B81FDC" w:rsidRDefault="00B81FDC" w:rsidP="00B81FDC">
      <w:pPr>
        <w:pStyle w:val="Plattetekstinspringen"/>
        <w:spacing w:line="360" w:lineRule="auto"/>
        <w:ind w:left="0" w:firstLine="0"/>
        <w:contextualSpacing/>
        <w:jc w:val="center"/>
        <w:rPr>
          <w:rFonts w:ascii="Calibri" w:hAnsi="Calibri" w:cs="Calibri"/>
          <w:b/>
          <w:color w:val="FF0000"/>
          <w:sz w:val="22"/>
          <w:szCs w:val="22"/>
        </w:rPr>
      </w:pPr>
      <w:r w:rsidRPr="00B81FDC">
        <w:rPr>
          <w:rFonts w:ascii="Calibri" w:eastAsia="Verdana" w:hAnsi="Calibri" w:cs="Calibri"/>
          <w:b/>
          <w:noProof/>
          <w:color w:val="000000"/>
          <w:sz w:val="28"/>
          <w:szCs w:val="28"/>
        </w:rPr>
        <w:drawing>
          <wp:inline distT="0" distB="0" distL="0" distR="0" wp14:anchorId="4C3CC712" wp14:editId="52ADE3BE">
            <wp:extent cx="2128259" cy="356337"/>
            <wp:effectExtent l="0" t="0" r="0" b="0"/>
            <wp:docPr id="3" name="image1.png" descr="https://lh4.googleusercontent.com/6CnxxRVF9s6TAhpStLnM9Aq6CLWgNPuBevha8SWlHDCBlAJZh7JHOIzwlnovnG1PiluHSoKnF6mVLDFsO3ybtWN-bsTlZ_IzClaezDqXZHzKBsvbbNOtcYhsm-OpjkruX0hsuizJ"/>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6CnxxRVF9s6TAhpStLnM9Aq6CLWgNPuBevha8SWlHDCBlAJZh7JHOIzwlnovnG1PiluHSoKnF6mVLDFsO3ybtWN-bsTlZ_IzClaezDqXZHzKBsvbbNOtcYhsm-OpjkruX0hsuizJ"/>
                    <pic:cNvPicPr preferRelativeResize="0"/>
                  </pic:nvPicPr>
                  <pic:blipFill>
                    <a:blip r:embed="rId6"/>
                    <a:srcRect/>
                    <a:stretch>
                      <a:fillRect/>
                    </a:stretch>
                  </pic:blipFill>
                  <pic:spPr>
                    <a:xfrm>
                      <a:off x="0" y="0"/>
                      <a:ext cx="2128259" cy="356337"/>
                    </a:xfrm>
                    <a:prstGeom prst="rect">
                      <a:avLst/>
                    </a:prstGeom>
                    <a:ln/>
                  </pic:spPr>
                </pic:pic>
              </a:graphicData>
            </a:graphic>
          </wp:inline>
        </w:drawing>
      </w:r>
    </w:p>
    <w:p w14:paraId="17C15240" w14:textId="77777777" w:rsidR="00E40B0E" w:rsidRPr="00B81FDC" w:rsidRDefault="00E40B0E" w:rsidP="00DA2F99">
      <w:pPr>
        <w:pStyle w:val="Plattetekstinspringen"/>
        <w:spacing w:line="360" w:lineRule="auto"/>
        <w:ind w:left="0" w:firstLine="0"/>
        <w:contextualSpacing/>
        <w:rPr>
          <w:rFonts w:ascii="Calibri" w:hAnsi="Calibri" w:cs="Calibri"/>
          <w:b/>
          <w:color w:val="FF0000"/>
          <w:sz w:val="22"/>
          <w:szCs w:val="22"/>
        </w:rPr>
      </w:pPr>
    </w:p>
    <w:p w14:paraId="067CD36F" w14:textId="77777777" w:rsidR="00B81FDC" w:rsidRDefault="008A2307" w:rsidP="00DA2F99">
      <w:pPr>
        <w:spacing w:line="360" w:lineRule="auto"/>
        <w:jc w:val="center"/>
        <w:rPr>
          <w:rFonts w:ascii="Calibri" w:hAnsi="Calibri" w:cs="Calibri"/>
          <w:b/>
          <w:bCs/>
          <w:sz w:val="28"/>
          <w:szCs w:val="28"/>
          <w:lang w:val="nl-NL"/>
        </w:rPr>
      </w:pPr>
      <w:proofErr w:type="spellStart"/>
      <w:r w:rsidRPr="00B81FDC">
        <w:rPr>
          <w:rFonts w:ascii="Calibri" w:hAnsi="Calibri" w:cs="Calibri"/>
          <w:b/>
          <w:bCs/>
          <w:sz w:val="28"/>
          <w:szCs w:val="28"/>
          <w:lang w:val="nl-NL"/>
        </w:rPr>
        <w:t>Sophos</w:t>
      </w:r>
      <w:proofErr w:type="spellEnd"/>
      <w:r w:rsidRPr="00B81FDC">
        <w:rPr>
          <w:rFonts w:ascii="Calibri" w:hAnsi="Calibri" w:cs="Calibri"/>
          <w:b/>
          <w:bCs/>
          <w:sz w:val="28"/>
          <w:szCs w:val="28"/>
          <w:lang w:val="nl-NL"/>
        </w:rPr>
        <w:t xml:space="preserve"> lanceert </w:t>
      </w:r>
      <w:proofErr w:type="spellStart"/>
      <w:r w:rsidR="009344CF" w:rsidRPr="00B81FDC">
        <w:rPr>
          <w:rFonts w:ascii="Calibri" w:hAnsi="Calibri" w:cs="Calibri"/>
          <w:b/>
          <w:bCs/>
          <w:sz w:val="28"/>
          <w:szCs w:val="28"/>
          <w:lang w:val="nl-NL"/>
        </w:rPr>
        <w:t>cloudgebaseerd</w:t>
      </w:r>
      <w:r w:rsidRPr="00B81FDC">
        <w:rPr>
          <w:rFonts w:ascii="Calibri" w:hAnsi="Calibri" w:cs="Calibri"/>
          <w:b/>
          <w:bCs/>
          <w:sz w:val="28"/>
          <w:szCs w:val="28"/>
          <w:lang w:val="nl-NL"/>
        </w:rPr>
        <w:t>e</w:t>
      </w:r>
      <w:proofErr w:type="spellEnd"/>
      <w:r w:rsidR="009344CF" w:rsidRPr="00B81FDC">
        <w:rPr>
          <w:rFonts w:ascii="Calibri" w:hAnsi="Calibri" w:cs="Calibri"/>
          <w:b/>
          <w:bCs/>
          <w:sz w:val="28"/>
          <w:szCs w:val="28"/>
          <w:lang w:val="nl-NL"/>
        </w:rPr>
        <w:t xml:space="preserve"> </w:t>
      </w:r>
      <w:proofErr w:type="spellStart"/>
      <w:r w:rsidRPr="00B81FDC">
        <w:rPr>
          <w:rFonts w:ascii="Calibri" w:hAnsi="Calibri" w:cs="Calibri"/>
          <w:b/>
          <w:bCs/>
          <w:sz w:val="28"/>
          <w:szCs w:val="28"/>
          <w:lang w:val="nl-NL"/>
        </w:rPr>
        <w:t>Threat</w:t>
      </w:r>
      <w:proofErr w:type="spellEnd"/>
      <w:r w:rsidRPr="00B81FDC">
        <w:rPr>
          <w:rFonts w:ascii="Calibri" w:hAnsi="Calibri" w:cs="Calibri"/>
          <w:b/>
          <w:bCs/>
          <w:sz w:val="28"/>
          <w:szCs w:val="28"/>
          <w:lang w:val="nl-NL"/>
        </w:rPr>
        <w:t xml:space="preserve"> Intelligence-</w:t>
      </w:r>
      <w:r w:rsidR="009344CF" w:rsidRPr="00B81FDC">
        <w:rPr>
          <w:rFonts w:ascii="Calibri" w:hAnsi="Calibri" w:cs="Calibri"/>
          <w:b/>
          <w:bCs/>
          <w:sz w:val="28"/>
          <w:szCs w:val="28"/>
          <w:lang w:val="nl-NL"/>
        </w:rPr>
        <w:t>platform</w:t>
      </w:r>
      <w:r w:rsidRPr="00B81FDC">
        <w:rPr>
          <w:rFonts w:ascii="Calibri" w:hAnsi="Calibri" w:cs="Calibri"/>
          <w:b/>
          <w:bCs/>
          <w:sz w:val="28"/>
          <w:szCs w:val="28"/>
          <w:lang w:val="nl-NL"/>
        </w:rPr>
        <w:t xml:space="preserve"> </w:t>
      </w:r>
    </w:p>
    <w:p w14:paraId="02207C30" w14:textId="54F2ED0C" w:rsidR="00FD4DA4" w:rsidRPr="00B81FDC" w:rsidRDefault="008A2307" w:rsidP="00DA2F99">
      <w:pPr>
        <w:spacing w:line="360" w:lineRule="auto"/>
        <w:jc w:val="center"/>
        <w:rPr>
          <w:rFonts w:ascii="Calibri" w:hAnsi="Calibri" w:cs="Calibri"/>
          <w:b/>
          <w:bCs/>
          <w:sz w:val="28"/>
          <w:szCs w:val="28"/>
        </w:rPr>
      </w:pPr>
      <w:proofErr w:type="spellStart"/>
      <w:r w:rsidRPr="00B81FDC">
        <w:rPr>
          <w:rFonts w:ascii="Calibri" w:hAnsi="Calibri" w:cs="Calibri"/>
          <w:b/>
          <w:bCs/>
          <w:sz w:val="28"/>
          <w:szCs w:val="28"/>
          <w:lang w:val="nl-NL"/>
        </w:rPr>
        <w:t>SophosLabs</w:t>
      </w:r>
      <w:proofErr w:type="spellEnd"/>
      <w:r w:rsidRPr="00B81FDC">
        <w:rPr>
          <w:rFonts w:ascii="Calibri" w:hAnsi="Calibri" w:cs="Calibri"/>
          <w:b/>
          <w:bCs/>
          <w:sz w:val="28"/>
          <w:szCs w:val="28"/>
          <w:lang w:val="nl-NL"/>
        </w:rPr>
        <w:t xml:space="preserve"> </w:t>
      </w:r>
      <w:proofErr w:type="spellStart"/>
      <w:r w:rsidRPr="00B81FDC">
        <w:rPr>
          <w:rFonts w:ascii="Calibri" w:hAnsi="Calibri" w:cs="Calibri"/>
          <w:b/>
          <w:bCs/>
          <w:sz w:val="28"/>
          <w:szCs w:val="28"/>
          <w:lang w:val="nl-NL"/>
        </w:rPr>
        <w:t>Intelix</w:t>
      </w:r>
      <w:proofErr w:type="spellEnd"/>
    </w:p>
    <w:p w14:paraId="51E09092" w14:textId="7A189D12" w:rsidR="009344CF" w:rsidRPr="00B81FDC" w:rsidRDefault="009344CF" w:rsidP="00DA2F99">
      <w:pPr>
        <w:spacing w:line="360" w:lineRule="auto"/>
        <w:jc w:val="center"/>
        <w:rPr>
          <w:rFonts w:ascii="Calibri" w:hAnsi="Calibri" w:cs="Calibri"/>
          <w:i/>
          <w:iCs/>
        </w:rPr>
      </w:pPr>
      <w:r w:rsidRPr="00B81FDC">
        <w:rPr>
          <w:rFonts w:ascii="Calibri" w:hAnsi="Calibri" w:cs="Calibri"/>
          <w:i/>
          <w:iCs/>
          <w:lang w:val="nl-NL"/>
        </w:rPr>
        <w:t>Biedt on-</w:t>
      </w:r>
      <w:proofErr w:type="spellStart"/>
      <w:r w:rsidRPr="00B81FDC">
        <w:rPr>
          <w:rFonts w:ascii="Calibri" w:hAnsi="Calibri" w:cs="Calibri"/>
          <w:i/>
          <w:iCs/>
          <w:lang w:val="nl-NL"/>
        </w:rPr>
        <w:t>demand</w:t>
      </w:r>
      <w:proofErr w:type="spellEnd"/>
      <w:r w:rsidRPr="00B81FDC">
        <w:rPr>
          <w:rFonts w:ascii="Calibri" w:hAnsi="Calibri" w:cs="Calibri"/>
          <w:i/>
          <w:iCs/>
          <w:lang w:val="nl-NL"/>
        </w:rPr>
        <w:t xml:space="preserve"> API-toegang tot kant</w:t>
      </w:r>
      <w:r w:rsidR="00E40B0E" w:rsidRPr="00B81FDC">
        <w:rPr>
          <w:rFonts w:ascii="Calibri" w:hAnsi="Calibri" w:cs="Calibri"/>
          <w:i/>
          <w:iCs/>
          <w:lang w:val="nl-NL"/>
        </w:rPr>
        <w:t>-</w:t>
      </w:r>
      <w:r w:rsidRPr="00B81FDC">
        <w:rPr>
          <w:rFonts w:ascii="Calibri" w:hAnsi="Calibri" w:cs="Calibri"/>
          <w:i/>
          <w:iCs/>
          <w:lang w:val="nl-NL"/>
        </w:rPr>
        <w:t>en</w:t>
      </w:r>
      <w:r w:rsidR="00E40B0E" w:rsidRPr="00B81FDC">
        <w:rPr>
          <w:rFonts w:ascii="Calibri" w:hAnsi="Calibri" w:cs="Calibri"/>
          <w:i/>
          <w:iCs/>
          <w:lang w:val="nl-NL"/>
        </w:rPr>
        <w:t>-</w:t>
      </w:r>
      <w:r w:rsidRPr="00B81FDC">
        <w:rPr>
          <w:rFonts w:ascii="Calibri" w:hAnsi="Calibri" w:cs="Calibri"/>
          <w:i/>
          <w:iCs/>
          <w:lang w:val="nl-NL"/>
        </w:rPr>
        <w:t>klare cyberdreigingsexpertise</w:t>
      </w:r>
    </w:p>
    <w:p w14:paraId="223A0937" w14:textId="77777777" w:rsidR="009344CF" w:rsidRPr="00B81FDC" w:rsidRDefault="009344CF" w:rsidP="00DA2F99">
      <w:pPr>
        <w:autoSpaceDE w:val="0"/>
        <w:autoSpaceDN w:val="0"/>
        <w:adjustRightInd w:val="0"/>
        <w:spacing w:line="360" w:lineRule="auto"/>
        <w:rPr>
          <w:rStyle w:val="Zwaar"/>
          <w:rFonts w:ascii="Calibri" w:hAnsi="Calibri" w:cs="Calibri"/>
        </w:rPr>
      </w:pPr>
    </w:p>
    <w:p w14:paraId="3F10DF1B" w14:textId="27617D4F" w:rsidR="009344CF" w:rsidRPr="00B81FDC" w:rsidRDefault="00C80726" w:rsidP="00DA2F99">
      <w:pPr>
        <w:autoSpaceDE w:val="0"/>
        <w:autoSpaceDN w:val="0"/>
        <w:adjustRightInd w:val="0"/>
        <w:spacing w:line="360" w:lineRule="auto"/>
        <w:rPr>
          <w:rFonts w:ascii="Calibri" w:hAnsi="Calibri" w:cs="Calibri"/>
          <w:sz w:val="20"/>
          <w:szCs w:val="20"/>
          <w:lang w:val="nl-NL"/>
        </w:rPr>
      </w:pPr>
      <w:r w:rsidRPr="00B81FDC">
        <w:rPr>
          <w:rStyle w:val="Zwaar"/>
          <w:rFonts w:ascii="Calibri" w:hAnsi="Calibri" w:cs="Calibri"/>
          <w:sz w:val="20"/>
          <w:szCs w:val="20"/>
        </w:rPr>
        <w:t xml:space="preserve">OXFORD, </w:t>
      </w:r>
      <w:r w:rsidR="008A2307" w:rsidRPr="00B81FDC">
        <w:rPr>
          <w:rStyle w:val="Zwaar"/>
          <w:rFonts w:ascii="Calibri" w:hAnsi="Calibri" w:cs="Calibri"/>
          <w:sz w:val="20"/>
          <w:szCs w:val="20"/>
        </w:rPr>
        <w:t>Verenigd Koninkrijk</w:t>
      </w:r>
      <w:r w:rsidR="00FD4DA4" w:rsidRPr="00B81FDC">
        <w:rPr>
          <w:rStyle w:val="Zwaar"/>
          <w:rFonts w:ascii="Calibri" w:hAnsi="Calibri" w:cs="Calibri"/>
          <w:b w:val="0"/>
          <w:sz w:val="20"/>
          <w:szCs w:val="20"/>
        </w:rPr>
        <w:t xml:space="preserve"> </w:t>
      </w:r>
      <w:r w:rsidR="00E40B0E" w:rsidRPr="00B81FDC">
        <w:rPr>
          <w:rStyle w:val="Zwaar"/>
          <w:rFonts w:ascii="Calibri" w:hAnsi="Calibri" w:cs="Calibri"/>
          <w:b w:val="0"/>
          <w:sz w:val="20"/>
          <w:szCs w:val="20"/>
        </w:rPr>
        <w:t xml:space="preserve">- </w:t>
      </w:r>
      <w:r w:rsidRPr="00B81FDC">
        <w:rPr>
          <w:rStyle w:val="Zwaar"/>
          <w:rFonts w:ascii="Calibri" w:hAnsi="Calibri" w:cs="Calibri"/>
          <w:b w:val="0"/>
          <w:bCs w:val="0"/>
          <w:sz w:val="20"/>
          <w:szCs w:val="20"/>
        </w:rPr>
        <w:t>3</w:t>
      </w:r>
      <w:r w:rsidR="008A2307" w:rsidRPr="00B81FDC">
        <w:rPr>
          <w:rStyle w:val="Zwaar"/>
          <w:rFonts w:ascii="Calibri" w:hAnsi="Calibri" w:cs="Calibri"/>
          <w:b w:val="0"/>
          <w:bCs w:val="0"/>
          <w:sz w:val="20"/>
          <w:szCs w:val="20"/>
        </w:rPr>
        <w:t xml:space="preserve"> december </w:t>
      </w:r>
      <w:r w:rsidR="00FD4DA4" w:rsidRPr="00B81FDC">
        <w:rPr>
          <w:rFonts w:ascii="Calibri" w:hAnsi="Calibri" w:cs="Calibri"/>
          <w:bCs/>
          <w:sz w:val="20"/>
          <w:szCs w:val="20"/>
        </w:rPr>
        <w:t>2019 –</w:t>
      </w:r>
      <w:r w:rsidR="00A14E1D" w:rsidRPr="00B81FDC">
        <w:rPr>
          <w:rStyle w:val="Verwijzingopmerking"/>
          <w:rFonts w:ascii="Calibri" w:hAnsi="Calibri" w:cs="Calibri"/>
          <w:sz w:val="20"/>
          <w:szCs w:val="20"/>
        </w:rPr>
        <w:t xml:space="preserve"> </w:t>
      </w:r>
      <w:proofErr w:type="spellStart"/>
      <w:r w:rsidR="009344CF" w:rsidRPr="00B81FDC">
        <w:rPr>
          <w:rStyle w:val="tlid-translation"/>
          <w:rFonts w:ascii="Calibri" w:hAnsi="Calibri" w:cs="Calibri"/>
          <w:sz w:val="20"/>
          <w:szCs w:val="20"/>
          <w:lang w:val="nl-NL"/>
        </w:rPr>
        <w:t>Sophos</w:t>
      </w:r>
      <w:proofErr w:type="spellEnd"/>
      <w:r w:rsidR="009344CF" w:rsidRPr="00B81FDC">
        <w:rPr>
          <w:rStyle w:val="tlid-translation"/>
          <w:rFonts w:ascii="Calibri" w:hAnsi="Calibri" w:cs="Calibri"/>
          <w:sz w:val="20"/>
          <w:szCs w:val="20"/>
          <w:lang w:val="nl-NL"/>
        </w:rPr>
        <w:t xml:space="preserve"> </w:t>
      </w:r>
      <w:r w:rsidR="008A2307" w:rsidRPr="00B81FDC">
        <w:rPr>
          <w:rStyle w:val="tlid-translation"/>
          <w:rFonts w:ascii="Calibri" w:hAnsi="Calibri" w:cs="Calibri"/>
          <w:sz w:val="20"/>
          <w:szCs w:val="20"/>
          <w:lang w:val="nl-NL"/>
        </w:rPr>
        <w:t xml:space="preserve">komt met </w:t>
      </w:r>
      <w:proofErr w:type="spellStart"/>
      <w:r w:rsidR="009344CF" w:rsidRPr="00B81FDC">
        <w:rPr>
          <w:rStyle w:val="tlid-translation"/>
          <w:rFonts w:ascii="Calibri" w:hAnsi="Calibri" w:cs="Calibri"/>
          <w:sz w:val="20"/>
          <w:szCs w:val="20"/>
          <w:lang w:val="nl-NL"/>
        </w:rPr>
        <w:t>SophosLabs</w:t>
      </w:r>
      <w:proofErr w:type="spellEnd"/>
      <w:r w:rsidR="009344CF" w:rsidRPr="00B81FDC">
        <w:rPr>
          <w:rStyle w:val="tlid-translation"/>
          <w:rFonts w:ascii="Calibri" w:hAnsi="Calibri" w:cs="Calibri"/>
          <w:sz w:val="20"/>
          <w:szCs w:val="20"/>
          <w:lang w:val="nl-NL"/>
        </w:rPr>
        <w:t xml:space="preserve"> </w:t>
      </w:r>
      <w:proofErr w:type="spellStart"/>
      <w:r w:rsidR="009344CF" w:rsidRPr="00B81FDC">
        <w:rPr>
          <w:rStyle w:val="tlid-translation"/>
          <w:rFonts w:ascii="Calibri" w:hAnsi="Calibri" w:cs="Calibri"/>
          <w:sz w:val="20"/>
          <w:szCs w:val="20"/>
          <w:lang w:val="nl-NL"/>
        </w:rPr>
        <w:t>Intelix</w:t>
      </w:r>
      <w:proofErr w:type="spellEnd"/>
      <w:r w:rsidR="009344CF" w:rsidRPr="00B81FDC">
        <w:rPr>
          <w:rStyle w:val="tlid-translation"/>
          <w:rFonts w:ascii="Calibri" w:hAnsi="Calibri" w:cs="Calibri"/>
          <w:sz w:val="20"/>
          <w:szCs w:val="20"/>
          <w:lang w:val="nl-NL"/>
        </w:rPr>
        <w:t xml:space="preserve">, een </w:t>
      </w:r>
      <w:proofErr w:type="spellStart"/>
      <w:r w:rsidR="009344CF" w:rsidRPr="00B81FDC">
        <w:rPr>
          <w:rStyle w:val="tlid-translation"/>
          <w:rFonts w:ascii="Calibri" w:hAnsi="Calibri" w:cs="Calibri"/>
          <w:sz w:val="20"/>
          <w:szCs w:val="20"/>
          <w:lang w:val="nl-NL"/>
        </w:rPr>
        <w:t>cloudgebaseerd</w:t>
      </w:r>
      <w:proofErr w:type="spellEnd"/>
      <w:r w:rsidR="009344CF" w:rsidRPr="00B81FDC">
        <w:rPr>
          <w:rStyle w:val="tlid-translation"/>
          <w:rFonts w:ascii="Calibri" w:hAnsi="Calibri" w:cs="Calibri"/>
          <w:sz w:val="20"/>
          <w:szCs w:val="20"/>
          <w:lang w:val="nl-NL"/>
        </w:rPr>
        <w:t xml:space="preserve"> platform met dreigingsinformatie en analyse waarmee ontwikkelaars veiligere applicaties kunnen bouwen. Met </w:t>
      </w:r>
      <w:proofErr w:type="spellStart"/>
      <w:r w:rsidR="009344CF" w:rsidRPr="00B81FDC">
        <w:rPr>
          <w:rStyle w:val="tlid-translation"/>
          <w:rFonts w:ascii="Calibri" w:hAnsi="Calibri" w:cs="Calibri"/>
          <w:sz w:val="20"/>
          <w:szCs w:val="20"/>
          <w:lang w:val="nl-NL"/>
        </w:rPr>
        <w:t>SophosLabs</w:t>
      </w:r>
      <w:proofErr w:type="spellEnd"/>
      <w:r w:rsidR="009344CF" w:rsidRPr="00B81FDC">
        <w:rPr>
          <w:rStyle w:val="tlid-translation"/>
          <w:rFonts w:ascii="Calibri" w:hAnsi="Calibri" w:cs="Calibri"/>
          <w:sz w:val="20"/>
          <w:szCs w:val="20"/>
          <w:lang w:val="nl-NL"/>
        </w:rPr>
        <w:t xml:space="preserve"> </w:t>
      </w:r>
      <w:proofErr w:type="spellStart"/>
      <w:r w:rsidR="009344CF" w:rsidRPr="00B81FDC">
        <w:rPr>
          <w:rStyle w:val="tlid-translation"/>
          <w:rFonts w:ascii="Calibri" w:hAnsi="Calibri" w:cs="Calibri"/>
          <w:sz w:val="20"/>
          <w:szCs w:val="20"/>
          <w:lang w:val="nl-NL"/>
        </w:rPr>
        <w:t>Intelix</w:t>
      </w:r>
      <w:proofErr w:type="spellEnd"/>
      <w:r w:rsidR="009344CF" w:rsidRPr="00B81FDC">
        <w:rPr>
          <w:rStyle w:val="tlid-translation"/>
          <w:rFonts w:ascii="Calibri" w:hAnsi="Calibri" w:cs="Calibri"/>
          <w:sz w:val="20"/>
          <w:szCs w:val="20"/>
          <w:lang w:val="nl-NL"/>
        </w:rPr>
        <w:t xml:space="preserve"> kunnen ontwikkelaars API-oproepen doen naar het platform voor kant</w:t>
      </w:r>
      <w:r w:rsidR="00E40B0E" w:rsidRPr="00B81FDC">
        <w:rPr>
          <w:rStyle w:val="tlid-translation"/>
          <w:rFonts w:ascii="Calibri" w:hAnsi="Calibri" w:cs="Calibri"/>
          <w:sz w:val="20"/>
          <w:szCs w:val="20"/>
          <w:lang w:val="nl-NL"/>
        </w:rPr>
        <w:t>-</w:t>
      </w:r>
      <w:r w:rsidR="009344CF" w:rsidRPr="00B81FDC">
        <w:rPr>
          <w:rStyle w:val="tlid-translation"/>
          <w:rFonts w:ascii="Calibri" w:hAnsi="Calibri" w:cs="Calibri"/>
          <w:sz w:val="20"/>
          <w:szCs w:val="20"/>
          <w:lang w:val="nl-NL"/>
        </w:rPr>
        <w:t>en</w:t>
      </w:r>
      <w:r w:rsidR="00E40B0E" w:rsidRPr="00B81FDC">
        <w:rPr>
          <w:rStyle w:val="tlid-translation"/>
          <w:rFonts w:ascii="Calibri" w:hAnsi="Calibri" w:cs="Calibri"/>
          <w:sz w:val="20"/>
          <w:szCs w:val="20"/>
          <w:lang w:val="nl-NL"/>
        </w:rPr>
        <w:t>-</w:t>
      </w:r>
      <w:r w:rsidR="009344CF" w:rsidRPr="00B81FDC">
        <w:rPr>
          <w:rStyle w:val="tlid-translation"/>
          <w:rFonts w:ascii="Calibri" w:hAnsi="Calibri" w:cs="Calibri"/>
          <w:sz w:val="20"/>
          <w:szCs w:val="20"/>
          <w:lang w:val="nl-NL"/>
        </w:rPr>
        <w:t>klare cyberdreigingsexpertise die het risico van</w:t>
      </w:r>
      <w:r w:rsidR="008A2307" w:rsidRPr="00B81FDC">
        <w:rPr>
          <w:rStyle w:val="tlid-translation"/>
          <w:rFonts w:ascii="Calibri" w:hAnsi="Calibri" w:cs="Calibri"/>
          <w:sz w:val="20"/>
          <w:szCs w:val="20"/>
          <w:lang w:val="nl-NL"/>
        </w:rPr>
        <w:t xml:space="preserve"> </w:t>
      </w:r>
      <w:r w:rsidR="009344CF" w:rsidRPr="00B81FDC">
        <w:rPr>
          <w:rStyle w:val="tlid-translation"/>
          <w:rFonts w:ascii="Calibri" w:hAnsi="Calibri" w:cs="Calibri"/>
          <w:sz w:val="20"/>
          <w:szCs w:val="20"/>
          <w:lang w:val="nl-NL"/>
        </w:rPr>
        <w:t xml:space="preserve">bestanden, URL's en IP-adressen beoordeelt. Het platform werkt voortdurend </w:t>
      </w:r>
      <w:proofErr w:type="spellStart"/>
      <w:r w:rsidR="009344CF" w:rsidRPr="00B81FDC">
        <w:rPr>
          <w:rStyle w:val="tlid-translation"/>
          <w:rFonts w:ascii="Calibri" w:hAnsi="Calibri" w:cs="Calibri"/>
          <w:sz w:val="20"/>
          <w:szCs w:val="20"/>
          <w:lang w:val="nl-NL"/>
        </w:rPr>
        <w:t>petabytes</w:t>
      </w:r>
      <w:proofErr w:type="spellEnd"/>
      <w:r w:rsidR="009344CF" w:rsidRPr="00B81FDC">
        <w:rPr>
          <w:rStyle w:val="tlid-translation"/>
          <w:rFonts w:ascii="Calibri" w:hAnsi="Calibri" w:cs="Calibri"/>
          <w:sz w:val="20"/>
          <w:szCs w:val="20"/>
          <w:lang w:val="nl-NL"/>
        </w:rPr>
        <w:t xml:space="preserve"> bij met real-time en historische intelligentie</w:t>
      </w:r>
      <w:r w:rsidR="008A2307" w:rsidRPr="00B81FDC">
        <w:rPr>
          <w:rStyle w:val="tlid-translation"/>
          <w:rFonts w:ascii="Calibri" w:hAnsi="Calibri" w:cs="Calibri"/>
          <w:sz w:val="20"/>
          <w:szCs w:val="20"/>
          <w:lang w:val="nl-NL"/>
        </w:rPr>
        <w:t xml:space="preserve">. Het omvat tevens </w:t>
      </w:r>
      <w:r w:rsidR="009344CF" w:rsidRPr="00B81FDC">
        <w:rPr>
          <w:rStyle w:val="tlid-translation"/>
          <w:rFonts w:ascii="Calibri" w:hAnsi="Calibri" w:cs="Calibri"/>
          <w:sz w:val="20"/>
          <w:szCs w:val="20"/>
          <w:lang w:val="nl-NL"/>
        </w:rPr>
        <w:t xml:space="preserve">telemetrie van </w:t>
      </w:r>
      <w:proofErr w:type="spellStart"/>
      <w:r w:rsidR="009344CF" w:rsidRPr="00B81FDC">
        <w:rPr>
          <w:rStyle w:val="tlid-translation"/>
          <w:rFonts w:ascii="Calibri" w:hAnsi="Calibri" w:cs="Calibri"/>
          <w:sz w:val="20"/>
          <w:szCs w:val="20"/>
          <w:lang w:val="nl-NL"/>
        </w:rPr>
        <w:t>Sophos</w:t>
      </w:r>
      <w:proofErr w:type="spellEnd"/>
      <w:r w:rsidR="009344CF" w:rsidRPr="00B81FDC">
        <w:rPr>
          <w:rStyle w:val="tlid-translation"/>
          <w:rFonts w:ascii="Calibri" w:hAnsi="Calibri" w:cs="Calibri"/>
          <w:sz w:val="20"/>
          <w:szCs w:val="20"/>
          <w:lang w:val="nl-NL"/>
        </w:rPr>
        <w:t xml:space="preserve">’ </w:t>
      </w:r>
      <w:proofErr w:type="spellStart"/>
      <w:r w:rsidR="009344CF" w:rsidRPr="00B81FDC">
        <w:rPr>
          <w:rStyle w:val="tlid-translation"/>
          <w:rFonts w:ascii="Calibri" w:hAnsi="Calibri" w:cs="Calibri"/>
          <w:sz w:val="20"/>
          <w:szCs w:val="20"/>
          <w:lang w:val="nl-NL"/>
        </w:rPr>
        <w:t>e</w:t>
      </w:r>
      <w:r w:rsidR="008A2307" w:rsidRPr="00B81FDC">
        <w:rPr>
          <w:rStyle w:val="tlid-translation"/>
          <w:rFonts w:ascii="Calibri" w:hAnsi="Calibri" w:cs="Calibri"/>
          <w:sz w:val="20"/>
          <w:szCs w:val="20"/>
          <w:lang w:val="nl-NL"/>
        </w:rPr>
        <w:t>nd</w:t>
      </w:r>
      <w:r w:rsidR="009344CF" w:rsidRPr="00B81FDC">
        <w:rPr>
          <w:rStyle w:val="tlid-translation"/>
          <w:rFonts w:ascii="Calibri" w:hAnsi="Calibri" w:cs="Calibri"/>
          <w:sz w:val="20"/>
          <w:szCs w:val="20"/>
          <w:lang w:val="nl-NL"/>
        </w:rPr>
        <w:t>p</w:t>
      </w:r>
      <w:r w:rsidR="008A2307" w:rsidRPr="00B81FDC">
        <w:rPr>
          <w:rStyle w:val="tlid-translation"/>
          <w:rFonts w:ascii="Calibri" w:hAnsi="Calibri" w:cs="Calibri"/>
          <w:sz w:val="20"/>
          <w:szCs w:val="20"/>
          <w:lang w:val="nl-NL"/>
        </w:rPr>
        <w:t>oi</w:t>
      </w:r>
      <w:r w:rsidR="009344CF" w:rsidRPr="00B81FDC">
        <w:rPr>
          <w:rStyle w:val="tlid-translation"/>
          <w:rFonts w:ascii="Calibri" w:hAnsi="Calibri" w:cs="Calibri"/>
          <w:sz w:val="20"/>
          <w:szCs w:val="20"/>
          <w:lang w:val="nl-NL"/>
        </w:rPr>
        <w:t>nt</w:t>
      </w:r>
      <w:proofErr w:type="spellEnd"/>
      <w:r w:rsidR="009344CF" w:rsidRPr="00B81FDC">
        <w:rPr>
          <w:rStyle w:val="tlid-translation"/>
          <w:rFonts w:ascii="Calibri" w:hAnsi="Calibri" w:cs="Calibri"/>
          <w:sz w:val="20"/>
          <w:szCs w:val="20"/>
          <w:lang w:val="nl-NL"/>
        </w:rPr>
        <w:t>, netwerk- en mobiele beveiligingsoplossingen</w:t>
      </w:r>
      <w:r w:rsidR="008A2307" w:rsidRPr="00B81FDC">
        <w:rPr>
          <w:rStyle w:val="tlid-translation"/>
          <w:rFonts w:ascii="Calibri" w:hAnsi="Calibri" w:cs="Calibri"/>
          <w:sz w:val="20"/>
          <w:szCs w:val="20"/>
          <w:lang w:val="nl-NL"/>
        </w:rPr>
        <w:t xml:space="preserve">, </w:t>
      </w:r>
      <w:proofErr w:type="spellStart"/>
      <w:r w:rsidR="009344CF" w:rsidRPr="00B81FDC">
        <w:rPr>
          <w:rStyle w:val="tlid-translation"/>
          <w:rFonts w:ascii="Calibri" w:hAnsi="Calibri" w:cs="Calibri"/>
          <w:sz w:val="20"/>
          <w:szCs w:val="20"/>
          <w:lang w:val="nl-NL"/>
        </w:rPr>
        <w:t>honeypots</w:t>
      </w:r>
      <w:proofErr w:type="spellEnd"/>
      <w:r w:rsidR="008A2307" w:rsidRPr="00B81FDC">
        <w:rPr>
          <w:rStyle w:val="tlid-translation"/>
          <w:rFonts w:ascii="Calibri" w:hAnsi="Calibri" w:cs="Calibri"/>
          <w:sz w:val="20"/>
          <w:szCs w:val="20"/>
          <w:lang w:val="nl-NL"/>
        </w:rPr>
        <w:t>-data</w:t>
      </w:r>
      <w:r w:rsidR="009344CF" w:rsidRPr="00B81FDC">
        <w:rPr>
          <w:rStyle w:val="tlid-translation"/>
          <w:rFonts w:ascii="Calibri" w:hAnsi="Calibri" w:cs="Calibri"/>
          <w:sz w:val="20"/>
          <w:szCs w:val="20"/>
          <w:lang w:val="nl-NL"/>
        </w:rPr>
        <w:t xml:space="preserve"> en spamvallen</w:t>
      </w:r>
      <w:r w:rsidR="008A2307" w:rsidRPr="00B81FDC">
        <w:rPr>
          <w:rStyle w:val="tlid-translation"/>
          <w:rFonts w:ascii="Calibri" w:hAnsi="Calibri" w:cs="Calibri"/>
          <w:sz w:val="20"/>
          <w:szCs w:val="20"/>
          <w:lang w:val="nl-NL"/>
        </w:rPr>
        <w:t xml:space="preserve">, </w:t>
      </w:r>
      <w:r w:rsidR="009344CF" w:rsidRPr="00B81FDC">
        <w:rPr>
          <w:rStyle w:val="tlid-translation"/>
          <w:rFonts w:ascii="Calibri" w:hAnsi="Calibri" w:cs="Calibri"/>
          <w:sz w:val="20"/>
          <w:szCs w:val="20"/>
          <w:lang w:val="nl-NL"/>
        </w:rPr>
        <w:t>30 jaar onderzoek naar bedreigingen</w:t>
      </w:r>
      <w:r w:rsidR="008A2307" w:rsidRPr="00B81FDC">
        <w:rPr>
          <w:rStyle w:val="tlid-translation"/>
          <w:rFonts w:ascii="Calibri" w:hAnsi="Calibri" w:cs="Calibri"/>
          <w:sz w:val="20"/>
          <w:szCs w:val="20"/>
          <w:lang w:val="nl-NL"/>
        </w:rPr>
        <w:t xml:space="preserve">, </w:t>
      </w:r>
      <w:r w:rsidR="009344CF" w:rsidRPr="00B81FDC">
        <w:rPr>
          <w:rStyle w:val="tlid-translation"/>
          <w:rFonts w:ascii="Calibri" w:hAnsi="Calibri" w:cs="Calibri"/>
          <w:sz w:val="20"/>
          <w:szCs w:val="20"/>
          <w:lang w:val="nl-NL"/>
        </w:rPr>
        <w:t xml:space="preserve">voorspellende inzichten uit </w:t>
      </w:r>
      <w:r w:rsidR="008A2307" w:rsidRPr="00B81FDC">
        <w:rPr>
          <w:rStyle w:val="tlid-translation"/>
          <w:rFonts w:ascii="Calibri" w:hAnsi="Calibri" w:cs="Calibri"/>
          <w:sz w:val="20"/>
          <w:szCs w:val="20"/>
          <w:lang w:val="nl-NL"/>
        </w:rPr>
        <w:t>M</w:t>
      </w:r>
      <w:r w:rsidR="009344CF" w:rsidRPr="00B81FDC">
        <w:rPr>
          <w:rStyle w:val="tlid-translation"/>
          <w:rFonts w:ascii="Calibri" w:hAnsi="Calibri" w:cs="Calibri"/>
          <w:sz w:val="20"/>
          <w:szCs w:val="20"/>
          <w:lang w:val="nl-NL"/>
        </w:rPr>
        <w:t xml:space="preserve">achine en </w:t>
      </w:r>
      <w:proofErr w:type="spellStart"/>
      <w:r w:rsidR="008A2307" w:rsidRPr="00B81FDC">
        <w:rPr>
          <w:rStyle w:val="tlid-translation"/>
          <w:rFonts w:ascii="Calibri" w:hAnsi="Calibri" w:cs="Calibri"/>
          <w:sz w:val="20"/>
          <w:szCs w:val="20"/>
          <w:lang w:val="nl-NL"/>
        </w:rPr>
        <w:t>D</w:t>
      </w:r>
      <w:r w:rsidR="009344CF" w:rsidRPr="00B81FDC">
        <w:rPr>
          <w:rStyle w:val="tlid-translation"/>
          <w:rFonts w:ascii="Calibri" w:hAnsi="Calibri" w:cs="Calibri"/>
          <w:sz w:val="20"/>
          <w:szCs w:val="20"/>
          <w:lang w:val="nl-NL"/>
        </w:rPr>
        <w:t>eep</w:t>
      </w:r>
      <w:proofErr w:type="spellEnd"/>
      <w:r w:rsidR="009344CF" w:rsidRPr="00B81FDC">
        <w:rPr>
          <w:rStyle w:val="tlid-translation"/>
          <w:rFonts w:ascii="Calibri" w:hAnsi="Calibri" w:cs="Calibri"/>
          <w:sz w:val="20"/>
          <w:szCs w:val="20"/>
          <w:lang w:val="nl-NL"/>
        </w:rPr>
        <w:t xml:space="preserve"> </w:t>
      </w:r>
      <w:r w:rsidR="008A2307" w:rsidRPr="00B81FDC">
        <w:rPr>
          <w:rStyle w:val="tlid-translation"/>
          <w:rFonts w:ascii="Calibri" w:hAnsi="Calibri" w:cs="Calibri"/>
          <w:sz w:val="20"/>
          <w:szCs w:val="20"/>
          <w:lang w:val="nl-NL"/>
        </w:rPr>
        <w:t>L</w:t>
      </w:r>
      <w:r w:rsidR="009344CF" w:rsidRPr="00B81FDC">
        <w:rPr>
          <w:rStyle w:val="tlid-translation"/>
          <w:rFonts w:ascii="Calibri" w:hAnsi="Calibri" w:cs="Calibri"/>
          <w:sz w:val="20"/>
          <w:szCs w:val="20"/>
          <w:lang w:val="nl-NL"/>
        </w:rPr>
        <w:t>earning</w:t>
      </w:r>
      <w:r w:rsidR="008A2307" w:rsidRPr="00B81FDC">
        <w:rPr>
          <w:rStyle w:val="tlid-translation"/>
          <w:rFonts w:ascii="Calibri" w:hAnsi="Calibri" w:cs="Calibri"/>
          <w:sz w:val="20"/>
          <w:szCs w:val="20"/>
          <w:lang w:val="nl-NL"/>
        </w:rPr>
        <w:t>-</w:t>
      </w:r>
      <w:r w:rsidR="009344CF" w:rsidRPr="00B81FDC">
        <w:rPr>
          <w:rStyle w:val="tlid-translation"/>
          <w:rFonts w:ascii="Calibri" w:hAnsi="Calibri" w:cs="Calibri"/>
          <w:sz w:val="20"/>
          <w:szCs w:val="20"/>
          <w:lang w:val="nl-NL"/>
        </w:rPr>
        <w:t>modelle</w:t>
      </w:r>
      <w:r w:rsidR="008A2307" w:rsidRPr="00B81FDC">
        <w:rPr>
          <w:rStyle w:val="tlid-translation"/>
          <w:rFonts w:ascii="Calibri" w:hAnsi="Calibri" w:cs="Calibri"/>
          <w:sz w:val="20"/>
          <w:szCs w:val="20"/>
          <w:lang w:val="nl-NL"/>
        </w:rPr>
        <w:t>n.</w:t>
      </w:r>
    </w:p>
    <w:p w14:paraId="5CAA9561" w14:textId="173198C3" w:rsidR="00A14E1D" w:rsidRPr="00B81FDC" w:rsidRDefault="00A14E1D" w:rsidP="00DA2F99">
      <w:pPr>
        <w:autoSpaceDE w:val="0"/>
        <w:autoSpaceDN w:val="0"/>
        <w:adjustRightInd w:val="0"/>
        <w:spacing w:line="360" w:lineRule="auto"/>
        <w:rPr>
          <w:rFonts w:ascii="Calibri" w:hAnsi="Calibri" w:cs="Calibri"/>
          <w:sz w:val="20"/>
          <w:szCs w:val="20"/>
          <w:lang w:val="nl-NL"/>
        </w:rPr>
      </w:pPr>
    </w:p>
    <w:p w14:paraId="33A89DD3" w14:textId="47F90154" w:rsidR="00A14E1D" w:rsidRPr="00B81FDC" w:rsidRDefault="00A14E1D" w:rsidP="00DA2F99">
      <w:pPr>
        <w:spacing w:line="360" w:lineRule="auto"/>
        <w:rPr>
          <w:rFonts w:ascii="Calibri" w:hAnsi="Calibri" w:cs="Calibri"/>
          <w:sz w:val="20"/>
          <w:szCs w:val="20"/>
        </w:rPr>
      </w:pPr>
      <w:r w:rsidRPr="00B81FDC">
        <w:rPr>
          <w:rStyle w:val="tlid-translation"/>
          <w:rFonts w:ascii="Calibri" w:hAnsi="Calibri" w:cs="Calibri"/>
          <w:sz w:val="20"/>
          <w:szCs w:val="20"/>
          <w:lang w:val="nl-NL"/>
        </w:rPr>
        <w:t xml:space="preserve">Door het gebruik van veilige </w:t>
      </w:r>
      <w:proofErr w:type="spellStart"/>
      <w:r w:rsidRPr="00B81FDC">
        <w:rPr>
          <w:rStyle w:val="tlid-translation"/>
          <w:rFonts w:ascii="Calibri" w:hAnsi="Calibri" w:cs="Calibri"/>
          <w:sz w:val="20"/>
          <w:szCs w:val="20"/>
          <w:lang w:val="nl-NL"/>
        </w:rPr>
        <w:t>RESTful</w:t>
      </w:r>
      <w:proofErr w:type="spellEnd"/>
      <w:r w:rsidRPr="00B81FDC">
        <w:rPr>
          <w:rStyle w:val="tlid-translation"/>
          <w:rFonts w:ascii="Calibri" w:hAnsi="Calibri" w:cs="Calibri"/>
          <w:sz w:val="20"/>
          <w:szCs w:val="20"/>
          <w:lang w:val="nl-NL"/>
        </w:rPr>
        <w:t xml:space="preserve"> </w:t>
      </w:r>
      <w:proofErr w:type="spellStart"/>
      <w:r w:rsidRPr="00B81FDC">
        <w:rPr>
          <w:rStyle w:val="tlid-translation"/>
          <w:rFonts w:ascii="Calibri" w:hAnsi="Calibri" w:cs="Calibri"/>
          <w:sz w:val="20"/>
          <w:szCs w:val="20"/>
          <w:lang w:val="nl-NL"/>
        </w:rPr>
        <w:t>API's</w:t>
      </w:r>
      <w:proofErr w:type="spellEnd"/>
      <w:r w:rsidRPr="00B81FDC">
        <w:rPr>
          <w:rStyle w:val="tlid-translation"/>
          <w:rFonts w:ascii="Calibri" w:hAnsi="Calibri" w:cs="Calibri"/>
          <w:sz w:val="20"/>
          <w:szCs w:val="20"/>
          <w:lang w:val="nl-NL"/>
        </w:rPr>
        <w:t xml:space="preserve"> kunnen ontwikkelaars bestanden direct op het platform uploaden voor statische en dynamische analyse, URL's, IP-adressen en Android-applicaties (</w:t>
      </w:r>
      <w:proofErr w:type="spellStart"/>
      <w:r w:rsidRPr="00B81FDC">
        <w:rPr>
          <w:rStyle w:val="tlid-translation"/>
          <w:rFonts w:ascii="Calibri" w:hAnsi="Calibri" w:cs="Calibri"/>
          <w:sz w:val="20"/>
          <w:szCs w:val="20"/>
          <w:lang w:val="nl-NL"/>
        </w:rPr>
        <w:t>APK's</w:t>
      </w:r>
      <w:proofErr w:type="spellEnd"/>
      <w:r w:rsidRPr="00B81FDC">
        <w:rPr>
          <w:rStyle w:val="tlid-translation"/>
          <w:rFonts w:ascii="Calibri" w:hAnsi="Calibri" w:cs="Calibri"/>
          <w:sz w:val="20"/>
          <w:szCs w:val="20"/>
          <w:lang w:val="nl-NL"/>
        </w:rPr>
        <w:t>) om proactief vragen te beantwoorden als</w:t>
      </w:r>
      <w:r w:rsidR="00E40B0E" w:rsidRPr="00B81FDC">
        <w:rPr>
          <w:rStyle w:val="tlid-translation"/>
          <w:rFonts w:ascii="Calibri" w:hAnsi="Calibri" w:cs="Calibri"/>
          <w:sz w:val="20"/>
          <w:szCs w:val="20"/>
          <w:lang w:val="nl-NL"/>
        </w:rPr>
        <w:t xml:space="preserve"> </w:t>
      </w:r>
      <w:r w:rsidRPr="00B81FDC">
        <w:rPr>
          <w:rStyle w:val="tlid-translation"/>
          <w:rFonts w:ascii="Calibri" w:hAnsi="Calibri" w:cs="Calibri"/>
          <w:sz w:val="20"/>
          <w:szCs w:val="20"/>
          <w:lang w:val="nl-NL"/>
        </w:rPr>
        <w:t>"Is dit bestand veilig?</w:t>
      </w:r>
      <w:r w:rsidR="00E40B0E" w:rsidRPr="00B81FDC">
        <w:rPr>
          <w:rStyle w:val="tlid-translation"/>
          <w:rFonts w:ascii="Calibri" w:hAnsi="Calibri" w:cs="Calibri"/>
          <w:sz w:val="20"/>
          <w:szCs w:val="20"/>
          <w:lang w:val="nl-NL"/>
        </w:rPr>
        <w:t>”, “</w:t>
      </w:r>
      <w:r w:rsidRPr="00B81FDC">
        <w:rPr>
          <w:rStyle w:val="tlid-translation"/>
          <w:rFonts w:ascii="Calibri" w:hAnsi="Calibri" w:cs="Calibri"/>
          <w:sz w:val="20"/>
          <w:szCs w:val="20"/>
          <w:lang w:val="nl-NL"/>
        </w:rPr>
        <w:t>Wat gebeurt er als ik het open of uitvoer?</w:t>
      </w:r>
      <w:r w:rsidR="00E40B0E" w:rsidRPr="00B81FDC">
        <w:rPr>
          <w:rStyle w:val="tlid-translation"/>
          <w:rFonts w:ascii="Calibri" w:hAnsi="Calibri" w:cs="Calibri"/>
          <w:sz w:val="20"/>
          <w:szCs w:val="20"/>
          <w:lang w:val="nl-NL"/>
        </w:rPr>
        <w:t>”, “I</w:t>
      </w:r>
      <w:r w:rsidRPr="00B81FDC">
        <w:rPr>
          <w:rStyle w:val="tlid-translation"/>
          <w:rFonts w:ascii="Calibri" w:hAnsi="Calibri" w:cs="Calibri"/>
          <w:sz w:val="20"/>
          <w:szCs w:val="20"/>
          <w:lang w:val="nl-NL"/>
        </w:rPr>
        <w:t>s deze link veilig?</w:t>
      </w:r>
      <w:r w:rsidR="00E40B0E" w:rsidRPr="00B81FDC">
        <w:rPr>
          <w:rStyle w:val="tlid-translation"/>
          <w:rFonts w:ascii="Calibri" w:hAnsi="Calibri" w:cs="Calibri"/>
          <w:sz w:val="20"/>
          <w:szCs w:val="20"/>
          <w:lang w:val="nl-NL"/>
        </w:rPr>
        <w:t>” en “</w:t>
      </w:r>
      <w:r w:rsidRPr="00B81FDC">
        <w:rPr>
          <w:rStyle w:val="tlid-translation"/>
          <w:rFonts w:ascii="Calibri" w:hAnsi="Calibri" w:cs="Calibri"/>
          <w:sz w:val="20"/>
          <w:szCs w:val="20"/>
          <w:lang w:val="nl-NL"/>
        </w:rPr>
        <w:t>Wat gebeurt er als ik deze URL</w:t>
      </w:r>
      <w:r w:rsidR="00873C25" w:rsidRPr="00B81FDC">
        <w:rPr>
          <w:rStyle w:val="tlid-translation"/>
          <w:rFonts w:ascii="Calibri" w:hAnsi="Calibri" w:cs="Calibri"/>
          <w:sz w:val="20"/>
          <w:szCs w:val="20"/>
          <w:lang w:val="nl-NL"/>
        </w:rPr>
        <w:t xml:space="preserve"> aanklik</w:t>
      </w:r>
      <w:r w:rsidRPr="00B81FDC">
        <w:rPr>
          <w:rStyle w:val="tlid-translation"/>
          <w:rFonts w:ascii="Calibri" w:hAnsi="Calibri" w:cs="Calibri"/>
          <w:sz w:val="20"/>
          <w:szCs w:val="20"/>
          <w:lang w:val="nl-NL"/>
        </w:rPr>
        <w:t>?”</w:t>
      </w:r>
      <w:r w:rsidR="00E40B0E" w:rsidRPr="00B81FDC">
        <w:rPr>
          <w:rStyle w:val="tlid-translation"/>
          <w:rFonts w:ascii="Calibri" w:hAnsi="Calibri" w:cs="Calibri"/>
          <w:sz w:val="20"/>
          <w:szCs w:val="20"/>
          <w:lang w:val="nl-NL"/>
        </w:rPr>
        <w:t xml:space="preserve">. </w:t>
      </w:r>
      <w:proofErr w:type="spellStart"/>
      <w:r w:rsidRPr="00B81FDC">
        <w:rPr>
          <w:rStyle w:val="tlid-translation"/>
          <w:rFonts w:ascii="Calibri" w:hAnsi="Calibri" w:cs="Calibri"/>
          <w:sz w:val="20"/>
          <w:szCs w:val="20"/>
          <w:lang w:val="nl-NL"/>
        </w:rPr>
        <w:t>SophosLabs</w:t>
      </w:r>
      <w:proofErr w:type="spellEnd"/>
      <w:r w:rsidRPr="00B81FDC">
        <w:rPr>
          <w:rStyle w:val="tlid-translation"/>
          <w:rFonts w:ascii="Calibri" w:hAnsi="Calibri" w:cs="Calibri"/>
          <w:sz w:val="20"/>
          <w:szCs w:val="20"/>
          <w:lang w:val="nl-NL"/>
        </w:rPr>
        <w:t xml:space="preserve"> </w:t>
      </w:r>
      <w:proofErr w:type="spellStart"/>
      <w:r w:rsidRPr="00B81FDC">
        <w:rPr>
          <w:rStyle w:val="tlid-translation"/>
          <w:rFonts w:ascii="Calibri" w:hAnsi="Calibri" w:cs="Calibri"/>
          <w:sz w:val="20"/>
          <w:szCs w:val="20"/>
          <w:lang w:val="nl-NL"/>
        </w:rPr>
        <w:t>Intelix</w:t>
      </w:r>
      <w:proofErr w:type="spellEnd"/>
      <w:r w:rsidRPr="00B81FDC">
        <w:rPr>
          <w:rStyle w:val="tlid-translation"/>
          <w:rFonts w:ascii="Calibri" w:hAnsi="Calibri" w:cs="Calibri"/>
          <w:sz w:val="20"/>
          <w:szCs w:val="20"/>
          <w:lang w:val="nl-NL"/>
        </w:rPr>
        <w:t xml:space="preserve"> is beschikbaar via</w:t>
      </w:r>
      <w:r w:rsidR="00E40B0E" w:rsidRPr="00B81FDC">
        <w:rPr>
          <w:rStyle w:val="tlid-translation"/>
          <w:rFonts w:ascii="Calibri" w:hAnsi="Calibri" w:cs="Calibri"/>
          <w:sz w:val="20"/>
          <w:szCs w:val="20"/>
          <w:lang w:val="nl-NL"/>
        </w:rPr>
        <w:t xml:space="preserve"> </w:t>
      </w:r>
      <w:r w:rsidRPr="00B81FDC">
        <w:rPr>
          <w:rStyle w:val="tlid-translation"/>
          <w:rFonts w:ascii="Calibri" w:hAnsi="Calibri" w:cs="Calibri"/>
          <w:sz w:val="20"/>
          <w:szCs w:val="20"/>
          <w:lang w:val="nl-NL"/>
        </w:rPr>
        <w:t>AWS Marketplace</w:t>
      </w:r>
      <w:r w:rsidR="00873C25" w:rsidRPr="00B81FDC">
        <w:rPr>
          <w:rStyle w:val="tlid-translation"/>
          <w:rFonts w:ascii="Calibri" w:hAnsi="Calibri" w:cs="Calibri"/>
          <w:sz w:val="20"/>
          <w:szCs w:val="20"/>
          <w:lang w:val="nl-NL"/>
        </w:rPr>
        <w:t xml:space="preserve"> </w:t>
      </w:r>
      <w:r w:rsidRPr="00B81FDC">
        <w:rPr>
          <w:rStyle w:val="tlid-translation"/>
          <w:rFonts w:ascii="Calibri" w:hAnsi="Calibri" w:cs="Calibri"/>
          <w:sz w:val="20"/>
          <w:szCs w:val="20"/>
          <w:lang w:val="nl-NL"/>
        </w:rPr>
        <w:t>waardoor applicatieontwikkelaars onmiddellijk toegang hebben tot het intelligentieplatform</w:t>
      </w:r>
      <w:r w:rsidR="00873C25" w:rsidRPr="00B81FDC">
        <w:rPr>
          <w:rStyle w:val="tlid-translation"/>
          <w:rFonts w:ascii="Calibri" w:hAnsi="Calibri" w:cs="Calibri"/>
          <w:sz w:val="20"/>
          <w:szCs w:val="20"/>
          <w:lang w:val="nl-NL"/>
        </w:rPr>
        <w:t>.</w:t>
      </w:r>
    </w:p>
    <w:p w14:paraId="30B49F8F" w14:textId="77777777" w:rsidR="00422697" w:rsidRPr="00B81FDC" w:rsidRDefault="00422697" w:rsidP="00DA2F99">
      <w:pPr>
        <w:autoSpaceDE w:val="0"/>
        <w:autoSpaceDN w:val="0"/>
        <w:adjustRightInd w:val="0"/>
        <w:spacing w:line="360" w:lineRule="auto"/>
        <w:rPr>
          <w:rFonts w:ascii="Calibri" w:hAnsi="Calibri" w:cs="Calibri"/>
          <w:sz w:val="20"/>
          <w:szCs w:val="20"/>
        </w:rPr>
      </w:pPr>
    </w:p>
    <w:p w14:paraId="6357DE81" w14:textId="6F26AB01" w:rsidR="00A14E1D" w:rsidRPr="00B81FDC" w:rsidRDefault="00A14E1D" w:rsidP="00DA2F99">
      <w:pPr>
        <w:spacing w:line="360" w:lineRule="auto"/>
        <w:rPr>
          <w:rFonts w:ascii="Calibri" w:hAnsi="Calibri" w:cs="Calibri"/>
          <w:sz w:val="20"/>
          <w:szCs w:val="20"/>
        </w:rPr>
      </w:pPr>
      <w:r w:rsidRPr="00B81FDC">
        <w:rPr>
          <w:rStyle w:val="tlid-translation"/>
          <w:rFonts w:ascii="Calibri" w:hAnsi="Calibri" w:cs="Calibri"/>
          <w:sz w:val="20"/>
          <w:szCs w:val="20"/>
          <w:lang w:val="nl-NL"/>
        </w:rPr>
        <w:t>“</w:t>
      </w:r>
      <w:proofErr w:type="spellStart"/>
      <w:r w:rsidRPr="00B81FDC">
        <w:rPr>
          <w:rStyle w:val="tlid-translation"/>
          <w:rFonts w:ascii="Calibri" w:hAnsi="Calibri" w:cs="Calibri"/>
          <w:sz w:val="20"/>
          <w:szCs w:val="20"/>
          <w:lang w:val="nl-NL"/>
        </w:rPr>
        <w:t>Sophos</w:t>
      </w:r>
      <w:proofErr w:type="spellEnd"/>
      <w:r w:rsidRPr="00B81FDC">
        <w:rPr>
          <w:rStyle w:val="tlid-translation"/>
          <w:rFonts w:ascii="Calibri" w:hAnsi="Calibri" w:cs="Calibri"/>
          <w:sz w:val="20"/>
          <w:szCs w:val="20"/>
          <w:lang w:val="nl-NL"/>
        </w:rPr>
        <w:t xml:space="preserve"> bouwt een wereldwijde gemeenschap rond zijn </w:t>
      </w:r>
      <w:proofErr w:type="spellStart"/>
      <w:r w:rsidRPr="00B81FDC">
        <w:rPr>
          <w:rStyle w:val="tlid-translation"/>
          <w:rFonts w:ascii="Calibri" w:hAnsi="Calibri" w:cs="Calibri"/>
          <w:sz w:val="20"/>
          <w:szCs w:val="20"/>
          <w:lang w:val="nl-NL"/>
        </w:rPr>
        <w:t>API's</w:t>
      </w:r>
      <w:proofErr w:type="spellEnd"/>
      <w:r w:rsidRPr="00B81FDC">
        <w:rPr>
          <w:rStyle w:val="tlid-translation"/>
          <w:rFonts w:ascii="Calibri" w:hAnsi="Calibri" w:cs="Calibri"/>
          <w:sz w:val="20"/>
          <w:szCs w:val="20"/>
          <w:lang w:val="nl-NL"/>
        </w:rPr>
        <w:t xml:space="preserve"> om innovatie onder ontwikkelaars te stimuleren. Door een verscheidenheid aan intelligentie van </w:t>
      </w:r>
      <w:proofErr w:type="spellStart"/>
      <w:r w:rsidRPr="00B81FDC">
        <w:rPr>
          <w:rStyle w:val="tlid-translation"/>
          <w:rFonts w:ascii="Calibri" w:hAnsi="Calibri" w:cs="Calibri"/>
          <w:sz w:val="20"/>
          <w:szCs w:val="20"/>
          <w:lang w:val="nl-NL"/>
        </w:rPr>
        <w:t>SophosLabs</w:t>
      </w:r>
      <w:proofErr w:type="spellEnd"/>
      <w:r w:rsidRPr="00B81FDC">
        <w:rPr>
          <w:rStyle w:val="tlid-translation"/>
          <w:rFonts w:ascii="Calibri" w:hAnsi="Calibri" w:cs="Calibri"/>
          <w:sz w:val="20"/>
          <w:szCs w:val="20"/>
          <w:lang w:val="nl-NL"/>
        </w:rPr>
        <w:t xml:space="preserve"> rechtstreeks via </w:t>
      </w:r>
      <w:proofErr w:type="spellStart"/>
      <w:r w:rsidRPr="00B81FDC">
        <w:rPr>
          <w:rStyle w:val="tlid-translation"/>
          <w:rFonts w:ascii="Calibri" w:hAnsi="Calibri" w:cs="Calibri"/>
          <w:sz w:val="20"/>
          <w:szCs w:val="20"/>
          <w:lang w:val="nl-NL"/>
        </w:rPr>
        <w:t>RESTful</w:t>
      </w:r>
      <w:proofErr w:type="spellEnd"/>
      <w:r w:rsidRPr="00B81FDC">
        <w:rPr>
          <w:rStyle w:val="tlid-translation"/>
          <w:rFonts w:ascii="Calibri" w:hAnsi="Calibri" w:cs="Calibri"/>
          <w:sz w:val="20"/>
          <w:szCs w:val="20"/>
          <w:lang w:val="nl-NL"/>
        </w:rPr>
        <w:t xml:space="preserve"> </w:t>
      </w:r>
      <w:proofErr w:type="spellStart"/>
      <w:r w:rsidRPr="00B81FDC">
        <w:rPr>
          <w:rStyle w:val="tlid-translation"/>
          <w:rFonts w:ascii="Calibri" w:hAnsi="Calibri" w:cs="Calibri"/>
          <w:sz w:val="20"/>
          <w:szCs w:val="20"/>
          <w:lang w:val="nl-NL"/>
        </w:rPr>
        <w:t>API's</w:t>
      </w:r>
      <w:proofErr w:type="spellEnd"/>
      <w:r w:rsidRPr="00B81FDC">
        <w:rPr>
          <w:rStyle w:val="tlid-translation"/>
          <w:rFonts w:ascii="Calibri" w:hAnsi="Calibri" w:cs="Calibri"/>
          <w:sz w:val="20"/>
          <w:szCs w:val="20"/>
          <w:lang w:val="nl-NL"/>
        </w:rPr>
        <w:t xml:space="preserve"> bloot te leggen, maken we het eenvoudiger dan ooit om bedreigingsinformatie snel en gemakkelijk te integreren in nieuwe en bestaande applicaties en </w:t>
      </w:r>
      <w:r w:rsidR="00DA2F99" w:rsidRPr="00B81FDC">
        <w:rPr>
          <w:rStyle w:val="tlid-translation"/>
          <w:rFonts w:ascii="Calibri" w:hAnsi="Calibri" w:cs="Calibri"/>
          <w:sz w:val="20"/>
          <w:szCs w:val="20"/>
          <w:lang w:val="nl-NL"/>
        </w:rPr>
        <w:t>handelingen</w:t>
      </w:r>
      <w:r w:rsidRPr="00B81FDC">
        <w:rPr>
          <w:rStyle w:val="tlid-translation"/>
          <w:rFonts w:ascii="Calibri" w:hAnsi="Calibri" w:cs="Calibri"/>
          <w:sz w:val="20"/>
          <w:szCs w:val="20"/>
          <w:lang w:val="nl-NL"/>
        </w:rPr>
        <w:t>,"</w:t>
      </w:r>
      <w:r w:rsidR="00DA2F99" w:rsidRPr="00B81FDC">
        <w:rPr>
          <w:rStyle w:val="tlid-translation"/>
          <w:rFonts w:ascii="Calibri" w:hAnsi="Calibri" w:cs="Calibri"/>
          <w:sz w:val="20"/>
          <w:szCs w:val="20"/>
          <w:lang w:val="nl-NL"/>
        </w:rPr>
        <w:t xml:space="preserve"> </w:t>
      </w:r>
      <w:r w:rsidRPr="00B81FDC">
        <w:rPr>
          <w:rStyle w:val="tlid-translation"/>
          <w:rFonts w:ascii="Calibri" w:hAnsi="Calibri" w:cs="Calibri"/>
          <w:sz w:val="20"/>
          <w:szCs w:val="20"/>
          <w:lang w:val="nl-NL"/>
        </w:rPr>
        <w:t xml:space="preserve">zei Joe </w:t>
      </w:r>
      <w:proofErr w:type="spellStart"/>
      <w:r w:rsidRPr="00B81FDC">
        <w:rPr>
          <w:rStyle w:val="tlid-translation"/>
          <w:rFonts w:ascii="Calibri" w:hAnsi="Calibri" w:cs="Calibri"/>
          <w:sz w:val="20"/>
          <w:szCs w:val="20"/>
          <w:lang w:val="nl-NL"/>
        </w:rPr>
        <w:t>Levy</w:t>
      </w:r>
      <w:proofErr w:type="spellEnd"/>
      <w:r w:rsidRPr="00B81FDC">
        <w:rPr>
          <w:rStyle w:val="tlid-translation"/>
          <w:rFonts w:ascii="Calibri" w:hAnsi="Calibri" w:cs="Calibri"/>
          <w:sz w:val="20"/>
          <w:szCs w:val="20"/>
          <w:lang w:val="nl-NL"/>
        </w:rPr>
        <w:t xml:space="preserve">, CTO, </w:t>
      </w:r>
      <w:proofErr w:type="spellStart"/>
      <w:r w:rsidRPr="00B81FDC">
        <w:rPr>
          <w:rStyle w:val="tlid-translation"/>
          <w:rFonts w:ascii="Calibri" w:hAnsi="Calibri" w:cs="Calibri"/>
          <w:sz w:val="20"/>
          <w:szCs w:val="20"/>
          <w:lang w:val="nl-NL"/>
        </w:rPr>
        <w:t>Sophos</w:t>
      </w:r>
      <w:proofErr w:type="spellEnd"/>
      <w:r w:rsidRPr="00B81FDC">
        <w:rPr>
          <w:rStyle w:val="tlid-translation"/>
          <w:rFonts w:ascii="Calibri" w:hAnsi="Calibri" w:cs="Calibri"/>
          <w:sz w:val="20"/>
          <w:szCs w:val="20"/>
          <w:lang w:val="nl-NL"/>
        </w:rPr>
        <w:t xml:space="preserve">. “Met </w:t>
      </w:r>
      <w:proofErr w:type="spellStart"/>
      <w:r w:rsidRPr="00B81FDC">
        <w:rPr>
          <w:rStyle w:val="tlid-translation"/>
          <w:rFonts w:ascii="Calibri" w:hAnsi="Calibri" w:cs="Calibri"/>
          <w:sz w:val="20"/>
          <w:szCs w:val="20"/>
          <w:lang w:val="nl-NL"/>
        </w:rPr>
        <w:t>SophosLabs</w:t>
      </w:r>
      <w:proofErr w:type="spellEnd"/>
      <w:r w:rsidRPr="00B81FDC">
        <w:rPr>
          <w:rStyle w:val="tlid-translation"/>
          <w:rFonts w:ascii="Calibri" w:hAnsi="Calibri" w:cs="Calibri"/>
          <w:sz w:val="20"/>
          <w:szCs w:val="20"/>
          <w:lang w:val="nl-NL"/>
        </w:rPr>
        <w:t xml:space="preserve"> </w:t>
      </w:r>
      <w:proofErr w:type="spellStart"/>
      <w:r w:rsidRPr="00B81FDC">
        <w:rPr>
          <w:rStyle w:val="tlid-translation"/>
          <w:rFonts w:ascii="Calibri" w:hAnsi="Calibri" w:cs="Calibri"/>
          <w:sz w:val="20"/>
          <w:szCs w:val="20"/>
          <w:lang w:val="nl-NL"/>
        </w:rPr>
        <w:t>Intelix</w:t>
      </w:r>
      <w:proofErr w:type="spellEnd"/>
      <w:r w:rsidRPr="00B81FDC">
        <w:rPr>
          <w:rStyle w:val="tlid-translation"/>
          <w:rFonts w:ascii="Calibri" w:hAnsi="Calibri" w:cs="Calibri"/>
          <w:sz w:val="20"/>
          <w:szCs w:val="20"/>
          <w:lang w:val="nl-NL"/>
        </w:rPr>
        <w:t xml:space="preserve"> verlagen we de drempel om analyses te realiseren voor iedereen die een applicatie of platform ontwikkelt. De breedte en diepte van de informatie zijn ook waardevol voor IT-beheerders, onderzoekers, beveiligingsanalisten of studenten die behoefte hebben aan informatie over bedreigingen van de bovenste plank.”</w:t>
      </w:r>
    </w:p>
    <w:p w14:paraId="61B6379C" w14:textId="77777777" w:rsidR="00265074" w:rsidRPr="00B81FDC" w:rsidRDefault="00265074" w:rsidP="00DA2F99">
      <w:pPr>
        <w:autoSpaceDE w:val="0"/>
        <w:autoSpaceDN w:val="0"/>
        <w:adjustRightInd w:val="0"/>
        <w:spacing w:line="360" w:lineRule="auto"/>
        <w:rPr>
          <w:rFonts w:ascii="Calibri" w:hAnsi="Calibri" w:cs="Calibri"/>
          <w:i/>
          <w:iCs/>
          <w:sz w:val="20"/>
          <w:szCs w:val="20"/>
        </w:rPr>
      </w:pPr>
    </w:p>
    <w:p w14:paraId="5C5A4685" w14:textId="33507A25" w:rsidR="00611B34" w:rsidRPr="00B81FDC" w:rsidRDefault="00DA2F99" w:rsidP="00DA2F99">
      <w:pPr>
        <w:spacing w:line="360" w:lineRule="auto"/>
        <w:rPr>
          <w:rFonts w:ascii="Calibri" w:hAnsi="Calibri" w:cs="Calibri"/>
          <w:sz w:val="20"/>
          <w:szCs w:val="20"/>
        </w:rPr>
      </w:pPr>
      <w:proofErr w:type="spellStart"/>
      <w:r w:rsidRPr="00B81FDC">
        <w:rPr>
          <w:rStyle w:val="tlid-translation"/>
          <w:rFonts w:ascii="Calibri" w:hAnsi="Calibri" w:cs="Calibri"/>
          <w:sz w:val="20"/>
          <w:szCs w:val="20"/>
          <w:lang w:val="nl-NL"/>
        </w:rPr>
        <w:t>SophosLabs</w:t>
      </w:r>
      <w:proofErr w:type="spellEnd"/>
      <w:r w:rsidRPr="00B81FDC">
        <w:rPr>
          <w:rStyle w:val="tlid-translation"/>
          <w:rFonts w:ascii="Calibri" w:hAnsi="Calibri" w:cs="Calibri"/>
          <w:sz w:val="20"/>
          <w:szCs w:val="20"/>
          <w:lang w:val="nl-NL"/>
        </w:rPr>
        <w:t xml:space="preserve"> </w:t>
      </w:r>
      <w:proofErr w:type="spellStart"/>
      <w:r w:rsidRPr="00B81FDC">
        <w:rPr>
          <w:rStyle w:val="tlid-translation"/>
          <w:rFonts w:ascii="Calibri" w:hAnsi="Calibri" w:cs="Calibri"/>
          <w:sz w:val="20"/>
          <w:szCs w:val="20"/>
          <w:lang w:val="nl-NL"/>
        </w:rPr>
        <w:t>Intelix</w:t>
      </w:r>
      <w:proofErr w:type="spellEnd"/>
      <w:r w:rsidRPr="00B81FDC">
        <w:rPr>
          <w:rStyle w:val="tlid-translation"/>
          <w:rFonts w:ascii="Calibri" w:hAnsi="Calibri" w:cs="Calibri"/>
          <w:sz w:val="20"/>
          <w:szCs w:val="20"/>
          <w:lang w:val="nl-NL"/>
        </w:rPr>
        <w:t xml:space="preserve"> biedt drie belangrijke servicefuncties:</w:t>
      </w:r>
    </w:p>
    <w:p w14:paraId="5D8802BE" w14:textId="44FFD9C9" w:rsidR="00DA2F99" w:rsidRPr="00B81FDC" w:rsidRDefault="00DA2F99" w:rsidP="00873C25">
      <w:pPr>
        <w:spacing w:line="360" w:lineRule="auto"/>
        <w:rPr>
          <w:rFonts w:ascii="Calibri" w:hAnsi="Calibri" w:cs="Calibri"/>
          <w:sz w:val="20"/>
          <w:szCs w:val="20"/>
        </w:rPr>
      </w:pPr>
      <w:r w:rsidRPr="00B81FDC">
        <w:rPr>
          <w:rStyle w:val="tlid-translation"/>
          <w:rFonts w:ascii="Calibri" w:hAnsi="Calibri" w:cs="Calibri"/>
          <w:sz w:val="20"/>
          <w:szCs w:val="20"/>
          <w:lang w:val="nl-NL"/>
        </w:rPr>
        <w:t xml:space="preserve">• </w:t>
      </w:r>
      <w:r w:rsidRPr="00B81FDC">
        <w:rPr>
          <w:rStyle w:val="tlid-translation"/>
          <w:rFonts w:ascii="Calibri" w:hAnsi="Calibri" w:cs="Calibri"/>
          <w:b/>
          <w:bCs/>
          <w:sz w:val="20"/>
          <w:szCs w:val="20"/>
          <w:lang w:val="nl-NL"/>
        </w:rPr>
        <w:t xml:space="preserve">Real-time </w:t>
      </w:r>
      <w:proofErr w:type="spellStart"/>
      <w:r w:rsidR="00873C25" w:rsidRPr="00B81FDC">
        <w:rPr>
          <w:rStyle w:val="tlid-translation"/>
          <w:rFonts w:ascii="Calibri" w:hAnsi="Calibri" w:cs="Calibri"/>
          <w:b/>
          <w:bCs/>
          <w:sz w:val="20"/>
          <w:szCs w:val="20"/>
          <w:lang w:val="nl-NL"/>
        </w:rPr>
        <w:t>Lookups</w:t>
      </w:r>
      <w:proofErr w:type="spellEnd"/>
      <w:r w:rsidRPr="00B81FDC">
        <w:rPr>
          <w:rStyle w:val="tlid-translation"/>
          <w:rFonts w:ascii="Calibri" w:hAnsi="Calibri" w:cs="Calibri"/>
          <w:sz w:val="20"/>
          <w:szCs w:val="20"/>
          <w:lang w:val="nl-NL"/>
        </w:rPr>
        <w:t xml:space="preserve">: maakt een snelle classificatie met directe toegang tot de nieuwste </w:t>
      </w:r>
      <w:proofErr w:type="spellStart"/>
      <w:r w:rsidRPr="00B81FDC">
        <w:rPr>
          <w:rStyle w:val="tlid-translation"/>
          <w:rFonts w:ascii="Calibri" w:hAnsi="Calibri" w:cs="Calibri"/>
          <w:sz w:val="20"/>
          <w:szCs w:val="20"/>
          <w:lang w:val="nl-NL"/>
        </w:rPr>
        <w:t>SophosLabs</w:t>
      </w:r>
      <w:proofErr w:type="spellEnd"/>
      <w:r w:rsidRPr="00B81FDC">
        <w:rPr>
          <w:rStyle w:val="tlid-translation"/>
          <w:rFonts w:ascii="Calibri" w:hAnsi="Calibri" w:cs="Calibri"/>
          <w:sz w:val="20"/>
          <w:szCs w:val="20"/>
          <w:lang w:val="nl-NL"/>
        </w:rPr>
        <w:t xml:space="preserve">-intelligentie door te vragen naar </w:t>
      </w:r>
      <w:r w:rsidR="00873C25" w:rsidRPr="00B81FDC">
        <w:rPr>
          <w:rStyle w:val="tlid-translation"/>
          <w:rFonts w:ascii="Calibri" w:hAnsi="Calibri" w:cs="Calibri"/>
          <w:sz w:val="20"/>
          <w:szCs w:val="20"/>
          <w:lang w:val="nl-NL"/>
        </w:rPr>
        <w:t xml:space="preserve">file </w:t>
      </w:r>
      <w:proofErr w:type="spellStart"/>
      <w:r w:rsidRPr="00B81FDC">
        <w:rPr>
          <w:rStyle w:val="tlid-translation"/>
          <w:rFonts w:ascii="Calibri" w:hAnsi="Calibri" w:cs="Calibri"/>
          <w:sz w:val="20"/>
          <w:szCs w:val="20"/>
          <w:lang w:val="nl-NL"/>
        </w:rPr>
        <w:t>hashes</w:t>
      </w:r>
      <w:proofErr w:type="spellEnd"/>
      <w:r w:rsidRPr="00B81FDC">
        <w:rPr>
          <w:rStyle w:val="tlid-translation"/>
          <w:rFonts w:ascii="Calibri" w:hAnsi="Calibri" w:cs="Calibri"/>
          <w:sz w:val="20"/>
          <w:szCs w:val="20"/>
          <w:lang w:val="nl-NL"/>
        </w:rPr>
        <w:t xml:space="preserve">, URL's, </w:t>
      </w:r>
      <w:proofErr w:type="spellStart"/>
      <w:r w:rsidRPr="00B81FDC">
        <w:rPr>
          <w:rStyle w:val="tlid-translation"/>
          <w:rFonts w:ascii="Calibri" w:hAnsi="Calibri" w:cs="Calibri"/>
          <w:sz w:val="20"/>
          <w:szCs w:val="20"/>
          <w:lang w:val="nl-NL"/>
        </w:rPr>
        <w:t>IP's</w:t>
      </w:r>
      <w:proofErr w:type="spellEnd"/>
      <w:r w:rsidRPr="00B81FDC">
        <w:rPr>
          <w:rStyle w:val="tlid-translation"/>
          <w:rFonts w:ascii="Calibri" w:hAnsi="Calibri" w:cs="Calibri"/>
          <w:sz w:val="20"/>
          <w:szCs w:val="20"/>
          <w:lang w:val="nl-NL"/>
        </w:rPr>
        <w:t xml:space="preserve"> of </w:t>
      </w:r>
      <w:proofErr w:type="spellStart"/>
      <w:r w:rsidRPr="00B81FDC">
        <w:rPr>
          <w:rStyle w:val="tlid-translation"/>
          <w:rFonts w:ascii="Calibri" w:hAnsi="Calibri" w:cs="Calibri"/>
          <w:sz w:val="20"/>
          <w:szCs w:val="20"/>
          <w:lang w:val="nl-NL"/>
        </w:rPr>
        <w:t>thumbprints</w:t>
      </w:r>
      <w:proofErr w:type="spellEnd"/>
      <w:r w:rsidRPr="00B81FDC">
        <w:rPr>
          <w:rStyle w:val="tlid-translation"/>
          <w:rFonts w:ascii="Calibri" w:hAnsi="Calibri" w:cs="Calibri"/>
          <w:sz w:val="20"/>
          <w:szCs w:val="20"/>
          <w:lang w:val="nl-NL"/>
        </w:rPr>
        <w:t xml:space="preserve"> van Android-applicaties. Reputatiescores identificeren slechte</w:t>
      </w:r>
      <w:r w:rsidR="00873C25" w:rsidRPr="00B81FDC">
        <w:rPr>
          <w:rStyle w:val="tlid-translation"/>
          <w:rFonts w:ascii="Calibri" w:hAnsi="Calibri" w:cs="Calibri"/>
          <w:sz w:val="20"/>
          <w:szCs w:val="20"/>
          <w:lang w:val="nl-NL"/>
        </w:rPr>
        <w:t xml:space="preserve"> en </w:t>
      </w:r>
      <w:r w:rsidRPr="00B81FDC">
        <w:rPr>
          <w:rStyle w:val="tlid-translation"/>
          <w:rFonts w:ascii="Calibri" w:hAnsi="Calibri" w:cs="Calibri"/>
          <w:sz w:val="20"/>
          <w:szCs w:val="20"/>
          <w:lang w:val="nl-NL"/>
        </w:rPr>
        <w:t xml:space="preserve">goede bestanden </w:t>
      </w:r>
      <w:r w:rsidR="00873C25" w:rsidRPr="00B81FDC">
        <w:rPr>
          <w:rStyle w:val="tlid-translation"/>
          <w:rFonts w:ascii="Calibri" w:hAnsi="Calibri" w:cs="Calibri"/>
          <w:sz w:val="20"/>
          <w:szCs w:val="20"/>
          <w:lang w:val="nl-NL"/>
        </w:rPr>
        <w:t>en die die in een grijs gebied vallen</w:t>
      </w:r>
      <w:r w:rsidRPr="00B81FDC">
        <w:rPr>
          <w:rStyle w:val="tlid-translation"/>
          <w:rFonts w:ascii="Calibri" w:hAnsi="Calibri" w:cs="Calibri"/>
          <w:sz w:val="20"/>
          <w:szCs w:val="20"/>
          <w:lang w:val="nl-NL"/>
        </w:rPr>
        <w:t>.</w:t>
      </w:r>
      <w:r w:rsidRPr="00B81FDC">
        <w:rPr>
          <w:rFonts w:ascii="Calibri" w:hAnsi="Calibri" w:cs="Calibri"/>
          <w:sz w:val="20"/>
          <w:szCs w:val="20"/>
          <w:lang w:val="nl-NL"/>
        </w:rPr>
        <w:br/>
      </w:r>
      <w:r w:rsidRPr="00B81FDC">
        <w:rPr>
          <w:rStyle w:val="tlid-translation"/>
          <w:rFonts w:ascii="Calibri" w:hAnsi="Calibri" w:cs="Calibri"/>
          <w:sz w:val="20"/>
          <w:szCs w:val="20"/>
          <w:lang w:val="nl-NL"/>
        </w:rPr>
        <w:t xml:space="preserve">• </w:t>
      </w:r>
      <w:r w:rsidRPr="00B81FDC">
        <w:rPr>
          <w:rStyle w:val="tlid-translation"/>
          <w:rFonts w:ascii="Calibri" w:hAnsi="Calibri" w:cs="Calibri"/>
          <w:b/>
          <w:bCs/>
          <w:sz w:val="20"/>
          <w:szCs w:val="20"/>
          <w:lang w:val="nl-NL"/>
        </w:rPr>
        <w:t>Statische bestandsanalyse</w:t>
      </w:r>
      <w:r w:rsidRPr="00B81FDC">
        <w:rPr>
          <w:rStyle w:val="tlid-translation"/>
          <w:rFonts w:ascii="Calibri" w:hAnsi="Calibri" w:cs="Calibri"/>
          <w:sz w:val="20"/>
          <w:szCs w:val="20"/>
          <w:lang w:val="nl-NL"/>
        </w:rPr>
        <w:t xml:space="preserve">: maakt gebruik van meerdere </w:t>
      </w:r>
      <w:r w:rsidR="00873C25" w:rsidRPr="00B81FDC">
        <w:rPr>
          <w:rStyle w:val="tlid-translation"/>
          <w:rFonts w:ascii="Calibri" w:hAnsi="Calibri" w:cs="Calibri"/>
          <w:sz w:val="20"/>
          <w:szCs w:val="20"/>
          <w:lang w:val="nl-NL"/>
        </w:rPr>
        <w:t>M</w:t>
      </w:r>
      <w:r w:rsidRPr="00B81FDC">
        <w:rPr>
          <w:rStyle w:val="tlid-translation"/>
          <w:rFonts w:ascii="Calibri" w:hAnsi="Calibri" w:cs="Calibri"/>
          <w:sz w:val="20"/>
          <w:szCs w:val="20"/>
          <w:lang w:val="nl-NL"/>
        </w:rPr>
        <w:t xml:space="preserve">achine </w:t>
      </w:r>
      <w:r w:rsidR="00873C25" w:rsidRPr="00B81FDC">
        <w:rPr>
          <w:rStyle w:val="tlid-translation"/>
          <w:rFonts w:ascii="Calibri" w:hAnsi="Calibri" w:cs="Calibri"/>
          <w:sz w:val="20"/>
          <w:szCs w:val="20"/>
          <w:lang w:val="nl-NL"/>
        </w:rPr>
        <w:t>L</w:t>
      </w:r>
      <w:r w:rsidRPr="00B81FDC">
        <w:rPr>
          <w:rStyle w:val="tlid-translation"/>
          <w:rFonts w:ascii="Calibri" w:hAnsi="Calibri" w:cs="Calibri"/>
          <w:sz w:val="20"/>
          <w:szCs w:val="20"/>
          <w:lang w:val="nl-NL"/>
        </w:rPr>
        <w:t>earning-modellen, wereldwijde reputatie, diep scannen van bestanden zonder het bestand in real</w:t>
      </w:r>
      <w:r w:rsidR="00E40B0E" w:rsidRPr="00B81FDC">
        <w:rPr>
          <w:rStyle w:val="tlid-translation"/>
          <w:rFonts w:ascii="Calibri" w:hAnsi="Calibri" w:cs="Calibri"/>
          <w:sz w:val="20"/>
          <w:szCs w:val="20"/>
          <w:lang w:val="nl-NL"/>
        </w:rPr>
        <w:t>-</w:t>
      </w:r>
      <w:r w:rsidRPr="00B81FDC">
        <w:rPr>
          <w:rStyle w:val="tlid-translation"/>
          <w:rFonts w:ascii="Calibri" w:hAnsi="Calibri" w:cs="Calibri"/>
          <w:sz w:val="20"/>
          <w:szCs w:val="20"/>
          <w:lang w:val="nl-NL"/>
        </w:rPr>
        <w:t>time uit te voeren</w:t>
      </w:r>
      <w:r w:rsidR="00873C25" w:rsidRPr="00B81FDC">
        <w:rPr>
          <w:rStyle w:val="tlid-translation"/>
          <w:rFonts w:ascii="Calibri" w:hAnsi="Calibri" w:cs="Calibri"/>
          <w:sz w:val="20"/>
          <w:szCs w:val="20"/>
          <w:lang w:val="nl-NL"/>
        </w:rPr>
        <w:t>.</w:t>
      </w:r>
      <w:r w:rsidRPr="00B81FDC">
        <w:rPr>
          <w:rFonts w:ascii="Calibri" w:hAnsi="Calibri" w:cs="Calibri"/>
          <w:sz w:val="20"/>
          <w:szCs w:val="20"/>
          <w:lang w:val="nl-NL"/>
        </w:rPr>
        <w:br/>
      </w:r>
      <w:r w:rsidRPr="00B81FDC">
        <w:rPr>
          <w:rStyle w:val="tlid-translation"/>
          <w:rFonts w:ascii="Calibri" w:hAnsi="Calibri" w:cs="Calibri"/>
          <w:sz w:val="20"/>
          <w:szCs w:val="20"/>
          <w:lang w:val="nl-NL"/>
        </w:rPr>
        <w:t xml:space="preserve">• </w:t>
      </w:r>
      <w:r w:rsidRPr="00B81FDC">
        <w:rPr>
          <w:rStyle w:val="tlid-translation"/>
          <w:rFonts w:ascii="Calibri" w:hAnsi="Calibri" w:cs="Calibri"/>
          <w:b/>
          <w:bCs/>
          <w:sz w:val="20"/>
          <w:szCs w:val="20"/>
          <w:lang w:val="nl-NL"/>
        </w:rPr>
        <w:t>Dynamische bestandsanalyse</w:t>
      </w:r>
      <w:r w:rsidRPr="00B81FDC">
        <w:rPr>
          <w:rStyle w:val="tlid-translation"/>
          <w:rFonts w:ascii="Calibri" w:hAnsi="Calibri" w:cs="Calibri"/>
          <w:sz w:val="20"/>
          <w:szCs w:val="20"/>
          <w:lang w:val="nl-NL"/>
        </w:rPr>
        <w:t xml:space="preserve">: biedt dynamische bestandsanalyse en classificatiemogelijkheden door </w:t>
      </w:r>
      <w:r w:rsidRPr="00B81FDC">
        <w:rPr>
          <w:rStyle w:val="tlid-translation"/>
          <w:rFonts w:ascii="Calibri" w:hAnsi="Calibri" w:cs="Calibri"/>
          <w:sz w:val="20"/>
          <w:szCs w:val="20"/>
          <w:lang w:val="nl-NL"/>
        </w:rPr>
        <w:lastRenderedPageBreak/>
        <w:t xml:space="preserve">uitvoering en instrumentatie van ingediende bestanden in </w:t>
      </w:r>
      <w:proofErr w:type="spellStart"/>
      <w:r w:rsidRPr="00B81FDC">
        <w:rPr>
          <w:rStyle w:val="tlid-translation"/>
          <w:rFonts w:ascii="Calibri" w:hAnsi="Calibri" w:cs="Calibri"/>
          <w:sz w:val="20"/>
          <w:szCs w:val="20"/>
          <w:lang w:val="nl-NL"/>
        </w:rPr>
        <w:t>sandboxen</w:t>
      </w:r>
      <w:proofErr w:type="spellEnd"/>
      <w:r w:rsidRPr="00B81FDC">
        <w:rPr>
          <w:rStyle w:val="tlid-translation"/>
          <w:rFonts w:ascii="Calibri" w:hAnsi="Calibri" w:cs="Calibri"/>
          <w:sz w:val="20"/>
          <w:szCs w:val="20"/>
          <w:lang w:val="nl-NL"/>
        </w:rPr>
        <w:t xml:space="preserve">, met behulp van de nieuwste </w:t>
      </w:r>
      <w:proofErr w:type="spellStart"/>
      <w:r w:rsidRPr="00B81FDC">
        <w:rPr>
          <w:rStyle w:val="tlid-translation"/>
          <w:rFonts w:ascii="Calibri" w:hAnsi="Calibri" w:cs="Calibri"/>
          <w:sz w:val="20"/>
          <w:szCs w:val="20"/>
          <w:lang w:val="nl-NL"/>
        </w:rPr>
        <w:t>runtime</w:t>
      </w:r>
      <w:proofErr w:type="spellEnd"/>
      <w:r w:rsidRPr="00B81FDC">
        <w:rPr>
          <w:rStyle w:val="tlid-translation"/>
          <w:rFonts w:ascii="Calibri" w:hAnsi="Calibri" w:cs="Calibri"/>
          <w:sz w:val="20"/>
          <w:szCs w:val="20"/>
          <w:lang w:val="nl-NL"/>
        </w:rPr>
        <w:t>-detectietechnieken om echt gedrag van potentiële bedreigingen te onthullen</w:t>
      </w:r>
      <w:r w:rsidR="00873C25" w:rsidRPr="00B81FDC">
        <w:rPr>
          <w:rStyle w:val="tlid-translation"/>
          <w:rFonts w:ascii="Calibri" w:hAnsi="Calibri" w:cs="Calibri"/>
          <w:sz w:val="20"/>
          <w:szCs w:val="20"/>
          <w:lang w:val="nl-NL"/>
        </w:rPr>
        <w:t>.</w:t>
      </w:r>
    </w:p>
    <w:p w14:paraId="71908DD5" w14:textId="77777777" w:rsidR="00DA2F99" w:rsidRPr="00B81FDC" w:rsidRDefault="00DA2F99" w:rsidP="00DA2F99">
      <w:pPr>
        <w:autoSpaceDE w:val="0"/>
        <w:autoSpaceDN w:val="0"/>
        <w:adjustRightInd w:val="0"/>
        <w:spacing w:line="360" w:lineRule="auto"/>
        <w:ind w:left="360"/>
        <w:rPr>
          <w:rFonts w:ascii="Calibri" w:hAnsi="Calibri" w:cs="Calibri"/>
          <w:sz w:val="20"/>
          <w:szCs w:val="20"/>
        </w:rPr>
      </w:pPr>
    </w:p>
    <w:p w14:paraId="68C1A6B0" w14:textId="12A446A2" w:rsidR="00DA2F99" w:rsidRPr="00B81FDC" w:rsidRDefault="00DA2F99" w:rsidP="00DA2F99">
      <w:pPr>
        <w:spacing w:line="360" w:lineRule="auto"/>
        <w:rPr>
          <w:rStyle w:val="tlid-translation"/>
          <w:rFonts w:ascii="Calibri" w:hAnsi="Calibri" w:cs="Calibri"/>
          <w:sz w:val="20"/>
          <w:szCs w:val="20"/>
          <w:lang w:val="nl-NL"/>
        </w:rPr>
      </w:pPr>
      <w:r w:rsidRPr="00B81FDC">
        <w:rPr>
          <w:rStyle w:val="tlid-translation"/>
          <w:rFonts w:ascii="Calibri" w:hAnsi="Calibri" w:cs="Calibri"/>
          <w:sz w:val="20"/>
          <w:szCs w:val="20"/>
          <w:lang w:val="nl-NL"/>
        </w:rPr>
        <w:t xml:space="preserve">Meer informatie is op </w:t>
      </w:r>
      <w:hyperlink r:id="rId7" w:history="1">
        <w:r w:rsidR="00873C25" w:rsidRPr="00B81FDC">
          <w:rPr>
            <w:rStyle w:val="Hyperlink"/>
            <w:rFonts w:ascii="Calibri" w:hAnsi="Calibri" w:cs="Calibri"/>
            <w:sz w:val="20"/>
            <w:szCs w:val="20"/>
            <w:lang w:val="nl-NL"/>
          </w:rPr>
          <w:t>https://api.labs.sophos.com/</w:t>
        </w:r>
      </w:hyperlink>
      <w:r w:rsidR="00873C25" w:rsidRPr="00B81FDC">
        <w:rPr>
          <w:rStyle w:val="tlid-translation"/>
          <w:rFonts w:ascii="Calibri" w:hAnsi="Calibri" w:cs="Calibri"/>
          <w:sz w:val="20"/>
          <w:szCs w:val="20"/>
          <w:lang w:val="nl-NL"/>
        </w:rPr>
        <w:t xml:space="preserve"> </w:t>
      </w:r>
      <w:r w:rsidRPr="00B81FDC">
        <w:rPr>
          <w:rStyle w:val="tlid-translation"/>
          <w:rFonts w:ascii="Calibri" w:hAnsi="Calibri" w:cs="Calibri"/>
          <w:sz w:val="20"/>
          <w:szCs w:val="20"/>
          <w:lang w:val="nl-NL"/>
        </w:rPr>
        <w:t xml:space="preserve">en </w:t>
      </w:r>
      <w:hyperlink r:id="rId8" w:history="1">
        <w:r w:rsidR="00873C25" w:rsidRPr="00B81FDC">
          <w:rPr>
            <w:rStyle w:val="Hyperlink"/>
            <w:rFonts w:ascii="Calibri" w:hAnsi="Calibri" w:cs="Calibri"/>
            <w:sz w:val="20"/>
            <w:szCs w:val="20"/>
            <w:lang w:val="nl-NL"/>
          </w:rPr>
          <w:t>https://www.sophos.com/intelix</w:t>
        </w:r>
      </w:hyperlink>
      <w:r w:rsidRPr="00B81FDC">
        <w:rPr>
          <w:rStyle w:val="tlid-translation"/>
          <w:rFonts w:ascii="Calibri" w:hAnsi="Calibri" w:cs="Calibri"/>
          <w:sz w:val="20"/>
          <w:szCs w:val="20"/>
          <w:lang w:val="nl-NL"/>
        </w:rPr>
        <w:t>.</w:t>
      </w:r>
      <w:r w:rsidR="00873C25" w:rsidRPr="00B81FDC">
        <w:rPr>
          <w:rStyle w:val="tlid-translation"/>
          <w:rFonts w:ascii="Calibri" w:hAnsi="Calibri" w:cs="Calibri"/>
          <w:sz w:val="20"/>
          <w:szCs w:val="20"/>
          <w:lang w:val="nl-NL"/>
        </w:rPr>
        <w:t xml:space="preserve"> </w:t>
      </w:r>
    </w:p>
    <w:p w14:paraId="4336634F" w14:textId="188C98DB" w:rsidR="00E40B0E" w:rsidRPr="00B81FDC" w:rsidRDefault="00E40B0E" w:rsidP="00DA2F99">
      <w:pPr>
        <w:spacing w:line="360" w:lineRule="auto"/>
        <w:rPr>
          <w:rStyle w:val="tlid-translation"/>
          <w:rFonts w:ascii="Calibri" w:hAnsi="Calibri" w:cs="Calibri"/>
          <w:sz w:val="20"/>
          <w:szCs w:val="20"/>
          <w:lang w:val="nl-NL"/>
        </w:rPr>
      </w:pPr>
    </w:p>
    <w:p w14:paraId="3801E7A8" w14:textId="77777777" w:rsidR="00E40B0E" w:rsidRPr="00B81FDC" w:rsidRDefault="00E40B0E" w:rsidP="00E40B0E">
      <w:pPr>
        <w:widowControl w:val="0"/>
        <w:autoSpaceDE w:val="0"/>
        <w:autoSpaceDN w:val="0"/>
        <w:adjustRightInd w:val="0"/>
        <w:spacing w:line="360" w:lineRule="auto"/>
        <w:rPr>
          <w:rFonts w:ascii="Calibri" w:hAnsi="Calibri" w:cs="Calibri"/>
          <w:sz w:val="20"/>
          <w:szCs w:val="20"/>
        </w:rPr>
      </w:pPr>
      <w:r w:rsidRPr="00B81FDC">
        <w:rPr>
          <w:rFonts w:ascii="Calibri" w:hAnsi="Calibri" w:cs="Calibri"/>
          <w:b/>
          <w:bCs/>
          <w:sz w:val="20"/>
          <w:szCs w:val="20"/>
        </w:rPr>
        <w:t>Over Sophos</w:t>
      </w:r>
    </w:p>
    <w:p w14:paraId="3C20E98E" w14:textId="77777777" w:rsidR="00E40B0E" w:rsidRPr="00B81FDC" w:rsidRDefault="00E40B0E" w:rsidP="00E40B0E">
      <w:pPr>
        <w:spacing w:line="360" w:lineRule="auto"/>
        <w:rPr>
          <w:rFonts w:ascii="Calibri" w:hAnsi="Calibri" w:cs="Calibri"/>
          <w:sz w:val="20"/>
          <w:szCs w:val="20"/>
        </w:rPr>
      </w:pPr>
      <w:r w:rsidRPr="00B81FDC">
        <w:rPr>
          <w:rFonts w:ascii="Calibri" w:hAnsi="Calibri" w:cs="Calibri"/>
          <w:sz w:val="20"/>
          <w:szCs w:val="20"/>
        </w:rPr>
        <w:t xml:space="preserve">Als wereldwijde leider in </w:t>
      </w:r>
      <w:r w:rsidRPr="00B81FDC">
        <w:rPr>
          <w:rFonts w:ascii="Calibri" w:hAnsi="Calibri" w:cs="Calibri"/>
          <w:i/>
          <w:iCs/>
          <w:sz w:val="20"/>
          <w:szCs w:val="20"/>
        </w:rPr>
        <w:t>next-gen</w:t>
      </w:r>
      <w:r w:rsidRPr="00B81FDC">
        <w:rPr>
          <w:rFonts w:ascii="Calibri" w:hAnsi="Calibri" w:cs="Calibri"/>
          <w:sz w:val="20"/>
          <w:szCs w:val="20"/>
        </w:rPr>
        <w:t xml:space="preserve"> cybersecurity beschermt Sophos meer dan 400.000 organisaties in meer dan 150 landen tegen de meest geavanceerde cyberdreigingen. Aangedreven door SophosLabs, een wereldwijd team voor </w:t>
      </w:r>
      <w:r w:rsidRPr="00B81FDC">
        <w:rPr>
          <w:rFonts w:ascii="Calibri" w:hAnsi="Calibri" w:cs="Calibri"/>
          <w:i/>
          <w:iCs/>
          <w:sz w:val="20"/>
          <w:szCs w:val="20"/>
        </w:rPr>
        <w:t>threat intelligence</w:t>
      </w:r>
      <w:r w:rsidRPr="00B81FDC">
        <w:rPr>
          <w:rFonts w:ascii="Calibri" w:hAnsi="Calibri" w:cs="Calibri"/>
          <w:sz w:val="20"/>
          <w:szCs w:val="20"/>
        </w:rPr>
        <w:t xml:space="preserve"> en </w:t>
      </w:r>
      <w:r w:rsidRPr="00B81FDC">
        <w:rPr>
          <w:rFonts w:ascii="Calibri" w:hAnsi="Calibri" w:cs="Calibri"/>
          <w:i/>
          <w:iCs/>
          <w:sz w:val="20"/>
          <w:szCs w:val="20"/>
        </w:rPr>
        <w:t>data science</w:t>
      </w:r>
      <w:r w:rsidRPr="00B81FDC">
        <w:rPr>
          <w:rFonts w:ascii="Calibri" w:hAnsi="Calibri" w:cs="Calibri"/>
          <w:sz w:val="20"/>
          <w:szCs w:val="20"/>
        </w:rPr>
        <w:t xml:space="preserve">, beschermen de cloudgebaseerde en AI-aangedreven oplossingen laptops, servers, mobiele devices en netwerken tegen immer evoluerende cyberaanvaltechnieken waaronder ransomware, malware, exploits en phishing. </w:t>
      </w:r>
    </w:p>
    <w:p w14:paraId="55ACB80A" w14:textId="77777777" w:rsidR="00E40B0E" w:rsidRPr="00B81FDC" w:rsidRDefault="00E40B0E" w:rsidP="00E40B0E">
      <w:pPr>
        <w:spacing w:line="360" w:lineRule="auto"/>
        <w:rPr>
          <w:rFonts w:ascii="Calibri" w:hAnsi="Calibri" w:cs="Calibri"/>
          <w:sz w:val="20"/>
          <w:szCs w:val="20"/>
        </w:rPr>
      </w:pPr>
    </w:p>
    <w:p w14:paraId="5E1D2E19" w14:textId="77777777" w:rsidR="00E40B0E" w:rsidRPr="00B81FDC" w:rsidRDefault="00E40B0E" w:rsidP="00E40B0E">
      <w:pPr>
        <w:spacing w:line="360" w:lineRule="auto"/>
        <w:rPr>
          <w:rFonts w:ascii="Calibri" w:hAnsi="Calibri" w:cs="Calibri"/>
          <w:sz w:val="20"/>
          <w:szCs w:val="20"/>
        </w:rPr>
      </w:pPr>
      <w:r w:rsidRPr="00B81FDC">
        <w:rPr>
          <w:rFonts w:ascii="Calibri" w:hAnsi="Calibri" w:cs="Calibri"/>
          <w:sz w:val="20"/>
          <w:szCs w:val="20"/>
        </w:rPr>
        <w:t xml:space="preserve">Het cloudgebaseerde beheerplatform Sophos Central integreert het volledige portfolio van Sophos’ </w:t>
      </w:r>
      <w:r w:rsidRPr="00B81FDC">
        <w:rPr>
          <w:rFonts w:ascii="Calibri" w:hAnsi="Calibri" w:cs="Calibri"/>
          <w:i/>
          <w:iCs/>
          <w:sz w:val="20"/>
          <w:szCs w:val="20"/>
        </w:rPr>
        <w:t>next-gen</w:t>
      </w:r>
      <w:r w:rsidRPr="00B81FDC">
        <w:rPr>
          <w:rFonts w:ascii="Calibri" w:hAnsi="Calibri" w:cs="Calibri"/>
          <w:sz w:val="20"/>
          <w:szCs w:val="20"/>
        </w:rPr>
        <w:t xml:space="preserve"> oplossingen (waaronder de endpointoplossing Intercept X en XG next-gen firewall) in een enkel ‘gesynchroniseerd beveiligingssysteem’ dat via een set API's toegankelijk is. Sophos verkoopt zijn oplossingen en diensten via een wereldwijd kanaal van meer dan 47.000 partners en Managed Service Providers. Sophos stelt zijn innovatieve commerciële technologieën via Sophos Home ook beschikbaar aan consumenten. Het bedrijf heeft zijn hoofdkantoor in Oxford (VK) en wordt op de London Stock Exchange onder het symbool </w:t>
      </w:r>
      <w:r w:rsidRPr="00B81FDC">
        <w:rPr>
          <w:rFonts w:ascii="Calibri" w:hAnsi="Calibri" w:cs="Calibri"/>
          <w:i/>
          <w:iCs/>
          <w:sz w:val="20"/>
          <w:szCs w:val="20"/>
        </w:rPr>
        <w:t>‘SOPH’</w:t>
      </w:r>
      <w:r w:rsidRPr="00B81FDC">
        <w:rPr>
          <w:rFonts w:ascii="Calibri" w:hAnsi="Calibri" w:cs="Calibri"/>
          <w:sz w:val="20"/>
          <w:szCs w:val="20"/>
        </w:rPr>
        <w:t xml:space="preserve"> verhandeld. Voor meer informatie: </w:t>
      </w:r>
      <w:hyperlink r:id="rId9" w:history="1">
        <w:r w:rsidRPr="00B81FDC">
          <w:rPr>
            <w:rStyle w:val="Hyperlink"/>
            <w:rFonts w:ascii="Calibri" w:hAnsi="Calibri" w:cs="Calibri"/>
            <w:sz w:val="20"/>
            <w:szCs w:val="20"/>
          </w:rPr>
          <w:t>www.sophos.com</w:t>
        </w:r>
      </w:hyperlink>
      <w:r w:rsidRPr="00B81FDC">
        <w:rPr>
          <w:rFonts w:ascii="Calibri" w:hAnsi="Calibri" w:cs="Calibri"/>
          <w:sz w:val="20"/>
          <w:szCs w:val="20"/>
        </w:rPr>
        <w:t xml:space="preserve">. </w:t>
      </w:r>
    </w:p>
    <w:p w14:paraId="207E6673" w14:textId="77777777" w:rsidR="00E40B0E" w:rsidRPr="00B81FDC" w:rsidRDefault="00E40B0E" w:rsidP="00E40B0E">
      <w:pPr>
        <w:widowControl w:val="0"/>
        <w:autoSpaceDE w:val="0"/>
        <w:autoSpaceDN w:val="0"/>
        <w:adjustRightInd w:val="0"/>
        <w:spacing w:line="360" w:lineRule="auto"/>
        <w:rPr>
          <w:rFonts w:ascii="Calibri" w:hAnsi="Calibri" w:cs="Calibri"/>
          <w:sz w:val="20"/>
          <w:szCs w:val="20"/>
        </w:rPr>
      </w:pPr>
    </w:p>
    <w:p w14:paraId="2EDA7775" w14:textId="77777777" w:rsidR="00B81FDC" w:rsidRPr="0094082C" w:rsidRDefault="00B81FDC" w:rsidP="00B81FDC">
      <w:pPr>
        <w:widowControl w:val="0"/>
        <w:autoSpaceDE w:val="0"/>
        <w:autoSpaceDN w:val="0"/>
        <w:adjustRightInd w:val="0"/>
        <w:spacing w:line="360" w:lineRule="auto"/>
        <w:rPr>
          <w:rFonts w:ascii="Calibri" w:hAnsi="Calibri" w:cs="Calibri"/>
          <w:b/>
          <w:sz w:val="20"/>
          <w:szCs w:val="20"/>
        </w:rPr>
      </w:pPr>
      <w:r w:rsidRPr="0094082C">
        <w:rPr>
          <w:rFonts w:ascii="Calibri" w:hAnsi="Calibri" w:cs="Calibri"/>
          <w:b/>
          <w:sz w:val="20"/>
          <w:szCs w:val="20"/>
        </w:rPr>
        <w:t>Voor meer informatie, interviewmogelijkheden of beeldmateriaal:</w:t>
      </w:r>
    </w:p>
    <w:p w14:paraId="0E2584FF" w14:textId="77777777" w:rsidR="00B81FDC" w:rsidRPr="0094082C" w:rsidRDefault="00B81FDC" w:rsidP="00B81FDC">
      <w:pPr>
        <w:widowControl w:val="0"/>
        <w:autoSpaceDE w:val="0"/>
        <w:autoSpaceDN w:val="0"/>
        <w:adjustRightInd w:val="0"/>
        <w:spacing w:line="360" w:lineRule="auto"/>
        <w:rPr>
          <w:rFonts w:ascii="Calibri" w:hAnsi="Calibri" w:cs="Calibri"/>
          <w:sz w:val="20"/>
          <w:szCs w:val="20"/>
          <w:lang w:val="en-US"/>
        </w:rPr>
      </w:pPr>
      <w:r w:rsidRPr="0094082C">
        <w:rPr>
          <w:rFonts w:ascii="Calibri" w:hAnsi="Calibri" w:cs="Calibri"/>
          <w:sz w:val="20"/>
          <w:szCs w:val="20"/>
          <w:lang w:val="en-US"/>
        </w:rPr>
        <w:t xml:space="preserve">Square Egg Communications, Sandra Van </w:t>
      </w:r>
      <w:proofErr w:type="spellStart"/>
      <w:r w:rsidRPr="0094082C">
        <w:rPr>
          <w:rFonts w:ascii="Calibri" w:hAnsi="Calibri" w:cs="Calibri"/>
          <w:sz w:val="20"/>
          <w:szCs w:val="20"/>
          <w:lang w:val="en-US"/>
        </w:rPr>
        <w:t>Hauwaert</w:t>
      </w:r>
      <w:proofErr w:type="spellEnd"/>
      <w:r w:rsidRPr="0094082C">
        <w:rPr>
          <w:rFonts w:ascii="Calibri" w:hAnsi="Calibri" w:cs="Calibri"/>
          <w:sz w:val="20"/>
          <w:szCs w:val="20"/>
          <w:lang w:val="en-US"/>
        </w:rPr>
        <w:t xml:space="preserve">, </w:t>
      </w:r>
      <w:hyperlink r:id="rId10" w:history="1">
        <w:r w:rsidRPr="0094082C">
          <w:rPr>
            <w:rStyle w:val="Hyperlink"/>
            <w:rFonts w:ascii="Calibri" w:hAnsi="Calibri" w:cs="Calibri"/>
            <w:sz w:val="20"/>
            <w:szCs w:val="20"/>
            <w:lang w:val="en-US"/>
          </w:rPr>
          <w:t>sandra@square-egg.be</w:t>
        </w:r>
      </w:hyperlink>
      <w:r w:rsidRPr="0094082C">
        <w:rPr>
          <w:rFonts w:ascii="Calibri" w:hAnsi="Calibri" w:cs="Calibri"/>
          <w:sz w:val="20"/>
          <w:szCs w:val="20"/>
          <w:lang w:val="en-US"/>
        </w:rPr>
        <w:t>, GSM 0497251816.</w:t>
      </w:r>
    </w:p>
    <w:p w14:paraId="64D0C427" w14:textId="77777777" w:rsidR="00E40B0E" w:rsidRPr="00B81FDC" w:rsidRDefault="00E40B0E" w:rsidP="00DA2F99">
      <w:pPr>
        <w:spacing w:line="360" w:lineRule="auto"/>
        <w:rPr>
          <w:rFonts w:ascii="Calibri" w:hAnsi="Calibri" w:cs="Calibri"/>
          <w:sz w:val="20"/>
          <w:szCs w:val="20"/>
          <w:lang w:val="en-US"/>
        </w:rPr>
      </w:pPr>
    </w:p>
    <w:p w14:paraId="6722AA06" w14:textId="77777777" w:rsidR="00DA2F99" w:rsidRPr="00B81FDC" w:rsidRDefault="00DA2F99" w:rsidP="00DA2F99">
      <w:pPr>
        <w:spacing w:line="360" w:lineRule="auto"/>
        <w:rPr>
          <w:rFonts w:ascii="Calibri" w:hAnsi="Calibri" w:cs="Calibri"/>
          <w:sz w:val="20"/>
          <w:szCs w:val="20"/>
          <w:lang w:val="en-US"/>
        </w:rPr>
      </w:pPr>
      <w:bookmarkStart w:id="0" w:name="_GoBack"/>
      <w:bookmarkEnd w:id="0"/>
    </w:p>
    <w:p w14:paraId="35DBCF9E" w14:textId="2FDFD4A8" w:rsidR="000E5FFB" w:rsidRPr="00B81FDC" w:rsidRDefault="000E5FFB" w:rsidP="00DA2F99">
      <w:pPr>
        <w:spacing w:line="360" w:lineRule="auto"/>
        <w:rPr>
          <w:rFonts w:ascii="Calibri" w:hAnsi="Calibri" w:cs="Calibri"/>
          <w:sz w:val="20"/>
          <w:szCs w:val="20"/>
          <w:lang w:val="en-US"/>
        </w:rPr>
      </w:pPr>
    </w:p>
    <w:sectPr w:rsidR="000E5FFB" w:rsidRPr="00B81FDC">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8741F5" w16cex:dateUtc="2019-11-26T14:17:00Z"/>
  <w16cex:commentExtensible w16cex:durableId="2187426E" w16cex:dateUtc="2019-11-26T14:19:00Z"/>
  <w16cex:commentExtensible w16cex:durableId="21867CF2" w16cex:dateUtc="2019-11-26T00:16:00Z"/>
  <w16cex:commentExtensible w16cex:durableId="21874368" w16cex:dateUtc="2019-11-26T14:2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631"/>
    <w:multiLevelType w:val="hybridMultilevel"/>
    <w:tmpl w:val="5F0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5C8D"/>
    <w:multiLevelType w:val="hybridMultilevel"/>
    <w:tmpl w:val="A1861530"/>
    <w:lvl w:ilvl="0" w:tplc="33209B62">
      <w:start w:val="1"/>
      <w:numFmt w:val="bullet"/>
      <w:lvlText w:val="•"/>
      <w:lvlJc w:val="left"/>
      <w:pPr>
        <w:tabs>
          <w:tab w:val="num" w:pos="720"/>
        </w:tabs>
        <w:ind w:left="720" w:hanging="360"/>
      </w:pPr>
      <w:rPr>
        <w:rFonts w:ascii="Arial" w:hAnsi="Arial" w:hint="default"/>
      </w:rPr>
    </w:lvl>
    <w:lvl w:ilvl="1" w:tplc="8E46B68C" w:tentative="1">
      <w:start w:val="1"/>
      <w:numFmt w:val="bullet"/>
      <w:lvlText w:val="•"/>
      <w:lvlJc w:val="left"/>
      <w:pPr>
        <w:tabs>
          <w:tab w:val="num" w:pos="1440"/>
        </w:tabs>
        <w:ind w:left="1440" w:hanging="360"/>
      </w:pPr>
      <w:rPr>
        <w:rFonts w:ascii="Arial" w:hAnsi="Arial" w:hint="default"/>
      </w:rPr>
    </w:lvl>
    <w:lvl w:ilvl="2" w:tplc="886E692E" w:tentative="1">
      <w:start w:val="1"/>
      <w:numFmt w:val="bullet"/>
      <w:lvlText w:val="•"/>
      <w:lvlJc w:val="left"/>
      <w:pPr>
        <w:tabs>
          <w:tab w:val="num" w:pos="2160"/>
        </w:tabs>
        <w:ind w:left="2160" w:hanging="360"/>
      </w:pPr>
      <w:rPr>
        <w:rFonts w:ascii="Arial" w:hAnsi="Arial" w:hint="default"/>
      </w:rPr>
    </w:lvl>
    <w:lvl w:ilvl="3" w:tplc="A2809D96" w:tentative="1">
      <w:start w:val="1"/>
      <w:numFmt w:val="bullet"/>
      <w:lvlText w:val="•"/>
      <w:lvlJc w:val="left"/>
      <w:pPr>
        <w:tabs>
          <w:tab w:val="num" w:pos="2880"/>
        </w:tabs>
        <w:ind w:left="2880" w:hanging="360"/>
      </w:pPr>
      <w:rPr>
        <w:rFonts w:ascii="Arial" w:hAnsi="Arial" w:hint="default"/>
      </w:rPr>
    </w:lvl>
    <w:lvl w:ilvl="4" w:tplc="1F7E7B0E" w:tentative="1">
      <w:start w:val="1"/>
      <w:numFmt w:val="bullet"/>
      <w:lvlText w:val="•"/>
      <w:lvlJc w:val="left"/>
      <w:pPr>
        <w:tabs>
          <w:tab w:val="num" w:pos="3600"/>
        </w:tabs>
        <w:ind w:left="3600" w:hanging="360"/>
      </w:pPr>
      <w:rPr>
        <w:rFonts w:ascii="Arial" w:hAnsi="Arial" w:hint="default"/>
      </w:rPr>
    </w:lvl>
    <w:lvl w:ilvl="5" w:tplc="531CCEC4" w:tentative="1">
      <w:start w:val="1"/>
      <w:numFmt w:val="bullet"/>
      <w:lvlText w:val="•"/>
      <w:lvlJc w:val="left"/>
      <w:pPr>
        <w:tabs>
          <w:tab w:val="num" w:pos="4320"/>
        </w:tabs>
        <w:ind w:left="4320" w:hanging="360"/>
      </w:pPr>
      <w:rPr>
        <w:rFonts w:ascii="Arial" w:hAnsi="Arial" w:hint="default"/>
      </w:rPr>
    </w:lvl>
    <w:lvl w:ilvl="6" w:tplc="F0D013BC" w:tentative="1">
      <w:start w:val="1"/>
      <w:numFmt w:val="bullet"/>
      <w:lvlText w:val="•"/>
      <w:lvlJc w:val="left"/>
      <w:pPr>
        <w:tabs>
          <w:tab w:val="num" w:pos="5040"/>
        </w:tabs>
        <w:ind w:left="5040" w:hanging="360"/>
      </w:pPr>
      <w:rPr>
        <w:rFonts w:ascii="Arial" w:hAnsi="Arial" w:hint="default"/>
      </w:rPr>
    </w:lvl>
    <w:lvl w:ilvl="7" w:tplc="98403E60" w:tentative="1">
      <w:start w:val="1"/>
      <w:numFmt w:val="bullet"/>
      <w:lvlText w:val="•"/>
      <w:lvlJc w:val="left"/>
      <w:pPr>
        <w:tabs>
          <w:tab w:val="num" w:pos="5760"/>
        </w:tabs>
        <w:ind w:left="5760" w:hanging="360"/>
      </w:pPr>
      <w:rPr>
        <w:rFonts w:ascii="Arial" w:hAnsi="Arial" w:hint="default"/>
      </w:rPr>
    </w:lvl>
    <w:lvl w:ilvl="8" w:tplc="3A8A48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2E04EE"/>
    <w:multiLevelType w:val="hybridMultilevel"/>
    <w:tmpl w:val="81E2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42798"/>
    <w:multiLevelType w:val="hybridMultilevel"/>
    <w:tmpl w:val="76366358"/>
    <w:lvl w:ilvl="0" w:tplc="8F82D58A">
      <w:start w:val="1"/>
      <w:numFmt w:val="bullet"/>
      <w:lvlText w:val="•"/>
      <w:lvlJc w:val="left"/>
      <w:pPr>
        <w:tabs>
          <w:tab w:val="num" w:pos="720"/>
        </w:tabs>
        <w:ind w:left="720" w:hanging="360"/>
      </w:pPr>
      <w:rPr>
        <w:rFonts w:ascii="Arial" w:hAnsi="Arial" w:hint="default"/>
      </w:rPr>
    </w:lvl>
    <w:lvl w:ilvl="1" w:tplc="AD2E522C">
      <w:start w:val="274"/>
      <w:numFmt w:val="bullet"/>
      <w:lvlText w:val="o"/>
      <w:lvlJc w:val="left"/>
      <w:pPr>
        <w:tabs>
          <w:tab w:val="num" w:pos="1440"/>
        </w:tabs>
        <w:ind w:left="1440" w:hanging="360"/>
      </w:pPr>
      <w:rPr>
        <w:rFonts w:ascii="Courier New" w:hAnsi="Courier New" w:hint="default"/>
      </w:rPr>
    </w:lvl>
    <w:lvl w:ilvl="2" w:tplc="D1787EA0" w:tentative="1">
      <w:start w:val="1"/>
      <w:numFmt w:val="bullet"/>
      <w:lvlText w:val="•"/>
      <w:lvlJc w:val="left"/>
      <w:pPr>
        <w:tabs>
          <w:tab w:val="num" w:pos="2160"/>
        </w:tabs>
        <w:ind w:left="2160" w:hanging="360"/>
      </w:pPr>
      <w:rPr>
        <w:rFonts w:ascii="Arial" w:hAnsi="Arial" w:hint="default"/>
      </w:rPr>
    </w:lvl>
    <w:lvl w:ilvl="3" w:tplc="4E02F6DE" w:tentative="1">
      <w:start w:val="1"/>
      <w:numFmt w:val="bullet"/>
      <w:lvlText w:val="•"/>
      <w:lvlJc w:val="left"/>
      <w:pPr>
        <w:tabs>
          <w:tab w:val="num" w:pos="2880"/>
        </w:tabs>
        <w:ind w:left="2880" w:hanging="360"/>
      </w:pPr>
      <w:rPr>
        <w:rFonts w:ascii="Arial" w:hAnsi="Arial" w:hint="default"/>
      </w:rPr>
    </w:lvl>
    <w:lvl w:ilvl="4" w:tplc="4E069A60" w:tentative="1">
      <w:start w:val="1"/>
      <w:numFmt w:val="bullet"/>
      <w:lvlText w:val="•"/>
      <w:lvlJc w:val="left"/>
      <w:pPr>
        <w:tabs>
          <w:tab w:val="num" w:pos="3600"/>
        </w:tabs>
        <w:ind w:left="3600" w:hanging="360"/>
      </w:pPr>
      <w:rPr>
        <w:rFonts w:ascii="Arial" w:hAnsi="Arial" w:hint="default"/>
      </w:rPr>
    </w:lvl>
    <w:lvl w:ilvl="5" w:tplc="F7F65CA2" w:tentative="1">
      <w:start w:val="1"/>
      <w:numFmt w:val="bullet"/>
      <w:lvlText w:val="•"/>
      <w:lvlJc w:val="left"/>
      <w:pPr>
        <w:tabs>
          <w:tab w:val="num" w:pos="4320"/>
        </w:tabs>
        <w:ind w:left="4320" w:hanging="360"/>
      </w:pPr>
      <w:rPr>
        <w:rFonts w:ascii="Arial" w:hAnsi="Arial" w:hint="default"/>
      </w:rPr>
    </w:lvl>
    <w:lvl w:ilvl="6" w:tplc="2E640462" w:tentative="1">
      <w:start w:val="1"/>
      <w:numFmt w:val="bullet"/>
      <w:lvlText w:val="•"/>
      <w:lvlJc w:val="left"/>
      <w:pPr>
        <w:tabs>
          <w:tab w:val="num" w:pos="5040"/>
        </w:tabs>
        <w:ind w:left="5040" w:hanging="360"/>
      </w:pPr>
      <w:rPr>
        <w:rFonts w:ascii="Arial" w:hAnsi="Arial" w:hint="default"/>
      </w:rPr>
    </w:lvl>
    <w:lvl w:ilvl="7" w:tplc="606CA358" w:tentative="1">
      <w:start w:val="1"/>
      <w:numFmt w:val="bullet"/>
      <w:lvlText w:val="•"/>
      <w:lvlJc w:val="left"/>
      <w:pPr>
        <w:tabs>
          <w:tab w:val="num" w:pos="5760"/>
        </w:tabs>
        <w:ind w:left="5760" w:hanging="360"/>
      </w:pPr>
      <w:rPr>
        <w:rFonts w:ascii="Arial" w:hAnsi="Arial" w:hint="default"/>
      </w:rPr>
    </w:lvl>
    <w:lvl w:ilvl="8" w:tplc="CE54E1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630157"/>
    <w:multiLevelType w:val="hybridMultilevel"/>
    <w:tmpl w:val="3D403360"/>
    <w:lvl w:ilvl="0" w:tplc="3D6CB460">
      <w:start w:val="1"/>
      <w:numFmt w:val="bullet"/>
      <w:lvlText w:val="•"/>
      <w:lvlJc w:val="left"/>
      <w:pPr>
        <w:tabs>
          <w:tab w:val="num" w:pos="720"/>
        </w:tabs>
        <w:ind w:left="720" w:hanging="360"/>
      </w:pPr>
      <w:rPr>
        <w:rFonts w:ascii="Arial" w:hAnsi="Arial" w:hint="default"/>
      </w:rPr>
    </w:lvl>
    <w:lvl w:ilvl="1" w:tplc="7CF419B8" w:tentative="1">
      <w:start w:val="1"/>
      <w:numFmt w:val="bullet"/>
      <w:lvlText w:val="•"/>
      <w:lvlJc w:val="left"/>
      <w:pPr>
        <w:tabs>
          <w:tab w:val="num" w:pos="1440"/>
        </w:tabs>
        <w:ind w:left="1440" w:hanging="360"/>
      </w:pPr>
      <w:rPr>
        <w:rFonts w:ascii="Arial" w:hAnsi="Arial" w:hint="default"/>
      </w:rPr>
    </w:lvl>
    <w:lvl w:ilvl="2" w:tplc="24DA0696" w:tentative="1">
      <w:start w:val="1"/>
      <w:numFmt w:val="bullet"/>
      <w:lvlText w:val="•"/>
      <w:lvlJc w:val="left"/>
      <w:pPr>
        <w:tabs>
          <w:tab w:val="num" w:pos="2160"/>
        </w:tabs>
        <w:ind w:left="2160" w:hanging="360"/>
      </w:pPr>
      <w:rPr>
        <w:rFonts w:ascii="Arial" w:hAnsi="Arial" w:hint="default"/>
      </w:rPr>
    </w:lvl>
    <w:lvl w:ilvl="3" w:tplc="E586EB56" w:tentative="1">
      <w:start w:val="1"/>
      <w:numFmt w:val="bullet"/>
      <w:lvlText w:val="•"/>
      <w:lvlJc w:val="left"/>
      <w:pPr>
        <w:tabs>
          <w:tab w:val="num" w:pos="2880"/>
        </w:tabs>
        <w:ind w:left="2880" w:hanging="360"/>
      </w:pPr>
      <w:rPr>
        <w:rFonts w:ascii="Arial" w:hAnsi="Arial" w:hint="default"/>
      </w:rPr>
    </w:lvl>
    <w:lvl w:ilvl="4" w:tplc="09C2A61A" w:tentative="1">
      <w:start w:val="1"/>
      <w:numFmt w:val="bullet"/>
      <w:lvlText w:val="•"/>
      <w:lvlJc w:val="left"/>
      <w:pPr>
        <w:tabs>
          <w:tab w:val="num" w:pos="3600"/>
        </w:tabs>
        <w:ind w:left="3600" w:hanging="360"/>
      </w:pPr>
      <w:rPr>
        <w:rFonts w:ascii="Arial" w:hAnsi="Arial" w:hint="default"/>
      </w:rPr>
    </w:lvl>
    <w:lvl w:ilvl="5" w:tplc="BEBE18A0" w:tentative="1">
      <w:start w:val="1"/>
      <w:numFmt w:val="bullet"/>
      <w:lvlText w:val="•"/>
      <w:lvlJc w:val="left"/>
      <w:pPr>
        <w:tabs>
          <w:tab w:val="num" w:pos="4320"/>
        </w:tabs>
        <w:ind w:left="4320" w:hanging="360"/>
      </w:pPr>
      <w:rPr>
        <w:rFonts w:ascii="Arial" w:hAnsi="Arial" w:hint="default"/>
      </w:rPr>
    </w:lvl>
    <w:lvl w:ilvl="6" w:tplc="102A8624" w:tentative="1">
      <w:start w:val="1"/>
      <w:numFmt w:val="bullet"/>
      <w:lvlText w:val="•"/>
      <w:lvlJc w:val="left"/>
      <w:pPr>
        <w:tabs>
          <w:tab w:val="num" w:pos="5040"/>
        </w:tabs>
        <w:ind w:left="5040" w:hanging="360"/>
      </w:pPr>
      <w:rPr>
        <w:rFonts w:ascii="Arial" w:hAnsi="Arial" w:hint="default"/>
      </w:rPr>
    </w:lvl>
    <w:lvl w:ilvl="7" w:tplc="96D86274" w:tentative="1">
      <w:start w:val="1"/>
      <w:numFmt w:val="bullet"/>
      <w:lvlText w:val="•"/>
      <w:lvlJc w:val="left"/>
      <w:pPr>
        <w:tabs>
          <w:tab w:val="num" w:pos="5760"/>
        </w:tabs>
        <w:ind w:left="5760" w:hanging="360"/>
      </w:pPr>
      <w:rPr>
        <w:rFonts w:ascii="Arial" w:hAnsi="Arial" w:hint="default"/>
      </w:rPr>
    </w:lvl>
    <w:lvl w:ilvl="8" w:tplc="979CA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F12A9"/>
    <w:multiLevelType w:val="hybridMultilevel"/>
    <w:tmpl w:val="19C2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1689F"/>
    <w:multiLevelType w:val="hybridMultilevel"/>
    <w:tmpl w:val="ECC4C2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0857DA"/>
    <w:multiLevelType w:val="hybridMultilevel"/>
    <w:tmpl w:val="A9EC3E56"/>
    <w:lvl w:ilvl="0" w:tplc="EC08AA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07EA6"/>
    <w:multiLevelType w:val="hybridMultilevel"/>
    <w:tmpl w:val="EDB27354"/>
    <w:lvl w:ilvl="0" w:tplc="F4F4F424">
      <w:start w:val="1"/>
      <w:numFmt w:val="bullet"/>
      <w:lvlText w:val="•"/>
      <w:lvlJc w:val="left"/>
      <w:pPr>
        <w:tabs>
          <w:tab w:val="num" w:pos="720"/>
        </w:tabs>
        <w:ind w:left="720" w:hanging="360"/>
      </w:pPr>
      <w:rPr>
        <w:rFonts w:ascii="Arial" w:hAnsi="Arial" w:hint="default"/>
      </w:rPr>
    </w:lvl>
    <w:lvl w:ilvl="1" w:tplc="CCD0EEA2" w:tentative="1">
      <w:start w:val="1"/>
      <w:numFmt w:val="bullet"/>
      <w:lvlText w:val="•"/>
      <w:lvlJc w:val="left"/>
      <w:pPr>
        <w:tabs>
          <w:tab w:val="num" w:pos="1440"/>
        </w:tabs>
        <w:ind w:left="1440" w:hanging="360"/>
      </w:pPr>
      <w:rPr>
        <w:rFonts w:ascii="Arial" w:hAnsi="Arial" w:hint="default"/>
      </w:rPr>
    </w:lvl>
    <w:lvl w:ilvl="2" w:tplc="663C7204" w:tentative="1">
      <w:start w:val="1"/>
      <w:numFmt w:val="bullet"/>
      <w:lvlText w:val="•"/>
      <w:lvlJc w:val="left"/>
      <w:pPr>
        <w:tabs>
          <w:tab w:val="num" w:pos="2160"/>
        </w:tabs>
        <w:ind w:left="2160" w:hanging="360"/>
      </w:pPr>
      <w:rPr>
        <w:rFonts w:ascii="Arial" w:hAnsi="Arial" w:hint="default"/>
      </w:rPr>
    </w:lvl>
    <w:lvl w:ilvl="3" w:tplc="7C3A297A" w:tentative="1">
      <w:start w:val="1"/>
      <w:numFmt w:val="bullet"/>
      <w:lvlText w:val="•"/>
      <w:lvlJc w:val="left"/>
      <w:pPr>
        <w:tabs>
          <w:tab w:val="num" w:pos="2880"/>
        </w:tabs>
        <w:ind w:left="2880" w:hanging="360"/>
      </w:pPr>
      <w:rPr>
        <w:rFonts w:ascii="Arial" w:hAnsi="Arial" w:hint="default"/>
      </w:rPr>
    </w:lvl>
    <w:lvl w:ilvl="4" w:tplc="7FF8E902" w:tentative="1">
      <w:start w:val="1"/>
      <w:numFmt w:val="bullet"/>
      <w:lvlText w:val="•"/>
      <w:lvlJc w:val="left"/>
      <w:pPr>
        <w:tabs>
          <w:tab w:val="num" w:pos="3600"/>
        </w:tabs>
        <w:ind w:left="3600" w:hanging="360"/>
      </w:pPr>
      <w:rPr>
        <w:rFonts w:ascii="Arial" w:hAnsi="Arial" w:hint="default"/>
      </w:rPr>
    </w:lvl>
    <w:lvl w:ilvl="5" w:tplc="6DAE4B72" w:tentative="1">
      <w:start w:val="1"/>
      <w:numFmt w:val="bullet"/>
      <w:lvlText w:val="•"/>
      <w:lvlJc w:val="left"/>
      <w:pPr>
        <w:tabs>
          <w:tab w:val="num" w:pos="4320"/>
        </w:tabs>
        <w:ind w:left="4320" w:hanging="360"/>
      </w:pPr>
      <w:rPr>
        <w:rFonts w:ascii="Arial" w:hAnsi="Arial" w:hint="default"/>
      </w:rPr>
    </w:lvl>
    <w:lvl w:ilvl="6" w:tplc="EA58ED68" w:tentative="1">
      <w:start w:val="1"/>
      <w:numFmt w:val="bullet"/>
      <w:lvlText w:val="•"/>
      <w:lvlJc w:val="left"/>
      <w:pPr>
        <w:tabs>
          <w:tab w:val="num" w:pos="5040"/>
        </w:tabs>
        <w:ind w:left="5040" w:hanging="360"/>
      </w:pPr>
      <w:rPr>
        <w:rFonts w:ascii="Arial" w:hAnsi="Arial" w:hint="default"/>
      </w:rPr>
    </w:lvl>
    <w:lvl w:ilvl="7" w:tplc="3F64501E" w:tentative="1">
      <w:start w:val="1"/>
      <w:numFmt w:val="bullet"/>
      <w:lvlText w:val="•"/>
      <w:lvlJc w:val="left"/>
      <w:pPr>
        <w:tabs>
          <w:tab w:val="num" w:pos="5760"/>
        </w:tabs>
        <w:ind w:left="5760" w:hanging="360"/>
      </w:pPr>
      <w:rPr>
        <w:rFonts w:ascii="Arial" w:hAnsi="Arial" w:hint="default"/>
      </w:rPr>
    </w:lvl>
    <w:lvl w:ilvl="8" w:tplc="0910EC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8E20FE"/>
    <w:multiLevelType w:val="hybridMultilevel"/>
    <w:tmpl w:val="E5767EFA"/>
    <w:lvl w:ilvl="0" w:tplc="CBE6B068">
      <w:start w:val="1"/>
      <w:numFmt w:val="bullet"/>
      <w:lvlText w:val="o"/>
      <w:lvlJc w:val="left"/>
      <w:pPr>
        <w:tabs>
          <w:tab w:val="num" w:pos="720"/>
        </w:tabs>
        <w:ind w:left="720" w:hanging="360"/>
      </w:pPr>
      <w:rPr>
        <w:rFonts w:ascii="Courier New" w:hAnsi="Courier New" w:hint="default"/>
      </w:rPr>
    </w:lvl>
    <w:lvl w:ilvl="1" w:tplc="1A187D34">
      <w:start w:val="1"/>
      <w:numFmt w:val="bullet"/>
      <w:lvlText w:val="o"/>
      <w:lvlJc w:val="left"/>
      <w:pPr>
        <w:tabs>
          <w:tab w:val="num" w:pos="1440"/>
        </w:tabs>
        <w:ind w:left="1440" w:hanging="360"/>
      </w:pPr>
      <w:rPr>
        <w:rFonts w:ascii="Courier New" w:hAnsi="Courier New" w:hint="default"/>
      </w:rPr>
    </w:lvl>
    <w:lvl w:ilvl="2" w:tplc="A1C2137C" w:tentative="1">
      <w:start w:val="1"/>
      <w:numFmt w:val="bullet"/>
      <w:lvlText w:val="o"/>
      <w:lvlJc w:val="left"/>
      <w:pPr>
        <w:tabs>
          <w:tab w:val="num" w:pos="2160"/>
        </w:tabs>
        <w:ind w:left="2160" w:hanging="360"/>
      </w:pPr>
      <w:rPr>
        <w:rFonts w:ascii="Courier New" w:hAnsi="Courier New" w:hint="default"/>
      </w:rPr>
    </w:lvl>
    <w:lvl w:ilvl="3" w:tplc="E848B340" w:tentative="1">
      <w:start w:val="1"/>
      <w:numFmt w:val="bullet"/>
      <w:lvlText w:val="o"/>
      <w:lvlJc w:val="left"/>
      <w:pPr>
        <w:tabs>
          <w:tab w:val="num" w:pos="2880"/>
        </w:tabs>
        <w:ind w:left="2880" w:hanging="360"/>
      </w:pPr>
      <w:rPr>
        <w:rFonts w:ascii="Courier New" w:hAnsi="Courier New" w:hint="default"/>
      </w:rPr>
    </w:lvl>
    <w:lvl w:ilvl="4" w:tplc="4A10BDE4" w:tentative="1">
      <w:start w:val="1"/>
      <w:numFmt w:val="bullet"/>
      <w:lvlText w:val="o"/>
      <w:lvlJc w:val="left"/>
      <w:pPr>
        <w:tabs>
          <w:tab w:val="num" w:pos="3600"/>
        </w:tabs>
        <w:ind w:left="3600" w:hanging="360"/>
      </w:pPr>
      <w:rPr>
        <w:rFonts w:ascii="Courier New" w:hAnsi="Courier New" w:hint="default"/>
      </w:rPr>
    </w:lvl>
    <w:lvl w:ilvl="5" w:tplc="5E7C23CA" w:tentative="1">
      <w:start w:val="1"/>
      <w:numFmt w:val="bullet"/>
      <w:lvlText w:val="o"/>
      <w:lvlJc w:val="left"/>
      <w:pPr>
        <w:tabs>
          <w:tab w:val="num" w:pos="4320"/>
        </w:tabs>
        <w:ind w:left="4320" w:hanging="360"/>
      </w:pPr>
      <w:rPr>
        <w:rFonts w:ascii="Courier New" w:hAnsi="Courier New" w:hint="default"/>
      </w:rPr>
    </w:lvl>
    <w:lvl w:ilvl="6" w:tplc="47AE696A" w:tentative="1">
      <w:start w:val="1"/>
      <w:numFmt w:val="bullet"/>
      <w:lvlText w:val="o"/>
      <w:lvlJc w:val="left"/>
      <w:pPr>
        <w:tabs>
          <w:tab w:val="num" w:pos="5040"/>
        </w:tabs>
        <w:ind w:left="5040" w:hanging="360"/>
      </w:pPr>
      <w:rPr>
        <w:rFonts w:ascii="Courier New" w:hAnsi="Courier New" w:hint="default"/>
      </w:rPr>
    </w:lvl>
    <w:lvl w:ilvl="7" w:tplc="8FEE2968" w:tentative="1">
      <w:start w:val="1"/>
      <w:numFmt w:val="bullet"/>
      <w:lvlText w:val="o"/>
      <w:lvlJc w:val="left"/>
      <w:pPr>
        <w:tabs>
          <w:tab w:val="num" w:pos="5760"/>
        </w:tabs>
        <w:ind w:left="5760" w:hanging="360"/>
      </w:pPr>
      <w:rPr>
        <w:rFonts w:ascii="Courier New" w:hAnsi="Courier New" w:hint="default"/>
      </w:rPr>
    </w:lvl>
    <w:lvl w:ilvl="8" w:tplc="E05E2D5E"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7548276A"/>
    <w:multiLevelType w:val="hybridMultilevel"/>
    <w:tmpl w:val="82E05446"/>
    <w:lvl w:ilvl="0" w:tplc="55261390">
      <w:start w:val="1"/>
      <w:numFmt w:val="bullet"/>
      <w:lvlText w:val="•"/>
      <w:lvlJc w:val="left"/>
      <w:pPr>
        <w:tabs>
          <w:tab w:val="num" w:pos="720"/>
        </w:tabs>
        <w:ind w:left="720" w:hanging="360"/>
      </w:pPr>
      <w:rPr>
        <w:rFonts w:ascii="Arial" w:hAnsi="Arial" w:hint="default"/>
      </w:rPr>
    </w:lvl>
    <w:lvl w:ilvl="1" w:tplc="F926BDC8" w:tentative="1">
      <w:start w:val="1"/>
      <w:numFmt w:val="bullet"/>
      <w:lvlText w:val="•"/>
      <w:lvlJc w:val="left"/>
      <w:pPr>
        <w:tabs>
          <w:tab w:val="num" w:pos="1440"/>
        </w:tabs>
        <w:ind w:left="1440" w:hanging="360"/>
      </w:pPr>
      <w:rPr>
        <w:rFonts w:ascii="Arial" w:hAnsi="Arial" w:hint="default"/>
      </w:rPr>
    </w:lvl>
    <w:lvl w:ilvl="2" w:tplc="3EE8AC94" w:tentative="1">
      <w:start w:val="1"/>
      <w:numFmt w:val="bullet"/>
      <w:lvlText w:val="•"/>
      <w:lvlJc w:val="left"/>
      <w:pPr>
        <w:tabs>
          <w:tab w:val="num" w:pos="2160"/>
        </w:tabs>
        <w:ind w:left="2160" w:hanging="360"/>
      </w:pPr>
      <w:rPr>
        <w:rFonts w:ascii="Arial" w:hAnsi="Arial" w:hint="default"/>
      </w:rPr>
    </w:lvl>
    <w:lvl w:ilvl="3" w:tplc="1D6E598C" w:tentative="1">
      <w:start w:val="1"/>
      <w:numFmt w:val="bullet"/>
      <w:lvlText w:val="•"/>
      <w:lvlJc w:val="left"/>
      <w:pPr>
        <w:tabs>
          <w:tab w:val="num" w:pos="2880"/>
        </w:tabs>
        <w:ind w:left="2880" w:hanging="360"/>
      </w:pPr>
      <w:rPr>
        <w:rFonts w:ascii="Arial" w:hAnsi="Arial" w:hint="default"/>
      </w:rPr>
    </w:lvl>
    <w:lvl w:ilvl="4" w:tplc="EC4A70B6" w:tentative="1">
      <w:start w:val="1"/>
      <w:numFmt w:val="bullet"/>
      <w:lvlText w:val="•"/>
      <w:lvlJc w:val="left"/>
      <w:pPr>
        <w:tabs>
          <w:tab w:val="num" w:pos="3600"/>
        </w:tabs>
        <w:ind w:left="3600" w:hanging="360"/>
      </w:pPr>
      <w:rPr>
        <w:rFonts w:ascii="Arial" w:hAnsi="Arial" w:hint="default"/>
      </w:rPr>
    </w:lvl>
    <w:lvl w:ilvl="5" w:tplc="87B82B6C" w:tentative="1">
      <w:start w:val="1"/>
      <w:numFmt w:val="bullet"/>
      <w:lvlText w:val="•"/>
      <w:lvlJc w:val="left"/>
      <w:pPr>
        <w:tabs>
          <w:tab w:val="num" w:pos="4320"/>
        </w:tabs>
        <w:ind w:left="4320" w:hanging="360"/>
      </w:pPr>
      <w:rPr>
        <w:rFonts w:ascii="Arial" w:hAnsi="Arial" w:hint="default"/>
      </w:rPr>
    </w:lvl>
    <w:lvl w:ilvl="6" w:tplc="1A6CEC28" w:tentative="1">
      <w:start w:val="1"/>
      <w:numFmt w:val="bullet"/>
      <w:lvlText w:val="•"/>
      <w:lvlJc w:val="left"/>
      <w:pPr>
        <w:tabs>
          <w:tab w:val="num" w:pos="5040"/>
        </w:tabs>
        <w:ind w:left="5040" w:hanging="360"/>
      </w:pPr>
      <w:rPr>
        <w:rFonts w:ascii="Arial" w:hAnsi="Arial" w:hint="default"/>
      </w:rPr>
    </w:lvl>
    <w:lvl w:ilvl="7" w:tplc="3DC8A28A" w:tentative="1">
      <w:start w:val="1"/>
      <w:numFmt w:val="bullet"/>
      <w:lvlText w:val="•"/>
      <w:lvlJc w:val="left"/>
      <w:pPr>
        <w:tabs>
          <w:tab w:val="num" w:pos="5760"/>
        </w:tabs>
        <w:ind w:left="5760" w:hanging="360"/>
      </w:pPr>
      <w:rPr>
        <w:rFonts w:ascii="Arial" w:hAnsi="Arial" w:hint="default"/>
      </w:rPr>
    </w:lvl>
    <w:lvl w:ilvl="8" w:tplc="F6025DF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4B"/>
    <w:rsid w:val="00023AD1"/>
    <w:rsid w:val="00052E60"/>
    <w:rsid w:val="00062B0C"/>
    <w:rsid w:val="00084EC6"/>
    <w:rsid w:val="000B2A46"/>
    <w:rsid w:val="000E5FFB"/>
    <w:rsid w:val="000F3690"/>
    <w:rsid w:val="00103AA0"/>
    <w:rsid w:val="001531B6"/>
    <w:rsid w:val="00172C56"/>
    <w:rsid w:val="00190E15"/>
    <w:rsid w:val="00197169"/>
    <w:rsid w:val="001A7447"/>
    <w:rsid w:val="001C2B50"/>
    <w:rsid w:val="001C3FAD"/>
    <w:rsid w:val="001C41C7"/>
    <w:rsid w:val="002048C4"/>
    <w:rsid w:val="00233402"/>
    <w:rsid w:val="002474EE"/>
    <w:rsid w:val="00255280"/>
    <w:rsid w:val="00265074"/>
    <w:rsid w:val="0027456E"/>
    <w:rsid w:val="00297F0A"/>
    <w:rsid w:val="002C13CE"/>
    <w:rsid w:val="00306D9D"/>
    <w:rsid w:val="003350A2"/>
    <w:rsid w:val="00364F7E"/>
    <w:rsid w:val="00370AE1"/>
    <w:rsid w:val="0037216F"/>
    <w:rsid w:val="003C7A6D"/>
    <w:rsid w:val="00422697"/>
    <w:rsid w:val="0043373C"/>
    <w:rsid w:val="00477F79"/>
    <w:rsid w:val="00486FE6"/>
    <w:rsid w:val="004C1A0F"/>
    <w:rsid w:val="004C7417"/>
    <w:rsid w:val="00502C43"/>
    <w:rsid w:val="005F38D7"/>
    <w:rsid w:val="00611B34"/>
    <w:rsid w:val="006427CB"/>
    <w:rsid w:val="006A4F49"/>
    <w:rsid w:val="006D0C0C"/>
    <w:rsid w:val="006E7A3D"/>
    <w:rsid w:val="00746167"/>
    <w:rsid w:val="0075705A"/>
    <w:rsid w:val="007762BF"/>
    <w:rsid w:val="00785037"/>
    <w:rsid w:val="008163B2"/>
    <w:rsid w:val="00835A08"/>
    <w:rsid w:val="00841D7C"/>
    <w:rsid w:val="00844779"/>
    <w:rsid w:val="0086474F"/>
    <w:rsid w:val="00865064"/>
    <w:rsid w:val="00873C25"/>
    <w:rsid w:val="00881E81"/>
    <w:rsid w:val="008A2307"/>
    <w:rsid w:val="008A46A0"/>
    <w:rsid w:val="008E4288"/>
    <w:rsid w:val="00900F3D"/>
    <w:rsid w:val="00921A05"/>
    <w:rsid w:val="009318FF"/>
    <w:rsid w:val="009344CF"/>
    <w:rsid w:val="00954AB3"/>
    <w:rsid w:val="00971A4F"/>
    <w:rsid w:val="009D4A63"/>
    <w:rsid w:val="009E7FC0"/>
    <w:rsid w:val="00A02E78"/>
    <w:rsid w:val="00A14E1D"/>
    <w:rsid w:val="00A338C3"/>
    <w:rsid w:val="00A5390A"/>
    <w:rsid w:val="00A64095"/>
    <w:rsid w:val="00AC624E"/>
    <w:rsid w:val="00B20E78"/>
    <w:rsid w:val="00B248EB"/>
    <w:rsid w:val="00B308A7"/>
    <w:rsid w:val="00B6021C"/>
    <w:rsid w:val="00B81A76"/>
    <w:rsid w:val="00B81FDC"/>
    <w:rsid w:val="00BA2B0E"/>
    <w:rsid w:val="00BD6624"/>
    <w:rsid w:val="00BE3051"/>
    <w:rsid w:val="00BF504E"/>
    <w:rsid w:val="00C0173C"/>
    <w:rsid w:val="00C80726"/>
    <w:rsid w:val="00CA4FCE"/>
    <w:rsid w:val="00CC1B8B"/>
    <w:rsid w:val="00CF40E3"/>
    <w:rsid w:val="00D16F8C"/>
    <w:rsid w:val="00D348E6"/>
    <w:rsid w:val="00D41743"/>
    <w:rsid w:val="00DA2F99"/>
    <w:rsid w:val="00DE35C8"/>
    <w:rsid w:val="00E0034B"/>
    <w:rsid w:val="00E15289"/>
    <w:rsid w:val="00E22CA6"/>
    <w:rsid w:val="00E40B0E"/>
    <w:rsid w:val="00EA117E"/>
    <w:rsid w:val="00EE321C"/>
    <w:rsid w:val="00F414F9"/>
    <w:rsid w:val="00F44508"/>
    <w:rsid w:val="00F72114"/>
    <w:rsid w:val="00FB29C0"/>
    <w:rsid w:val="00FC6BE0"/>
    <w:rsid w:val="00FD4DA4"/>
    <w:rsid w:val="00FE44A0"/>
    <w:rsid w:val="00FF20D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C715"/>
  <w15:chartTrackingRefBased/>
  <w15:docId w15:val="{974FB368-4F17-4548-AFFA-DB954362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344CF"/>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034B"/>
    <w:pPr>
      <w:spacing w:after="0" w:line="240" w:lineRule="auto"/>
    </w:pPr>
  </w:style>
  <w:style w:type="paragraph" w:styleId="Lijstalinea">
    <w:name w:val="List Paragraph"/>
    <w:basedOn w:val="Standaard"/>
    <w:uiPriority w:val="34"/>
    <w:qFormat/>
    <w:rsid w:val="00502C43"/>
    <w:pPr>
      <w:spacing w:after="160" w:line="259" w:lineRule="auto"/>
      <w:ind w:left="720"/>
      <w:contextualSpacing/>
    </w:pPr>
    <w:rPr>
      <w:rFonts w:asciiTheme="minorHAnsi" w:eastAsiaTheme="minorHAnsi" w:hAnsiTheme="minorHAnsi" w:cstheme="minorBidi"/>
      <w:sz w:val="22"/>
      <w:szCs w:val="22"/>
      <w:lang w:val="de-DE" w:eastAsia="en-US"/>
    </w:rPr>
  </w:style>
  <w:style w:type="character" w:customStyle="1" w:styleId="e24kjd">
    <w:name w:val="e24kjd"/>
    <w:basedOn w:val="Standaardalinea-lettertype"/>
    <w:rsid w:val="00502C43"/>
  </w:style>
  <w:style w:type="character" w:styleId="Hyperlink">
    <w:name w:val="Hyperlink"/>
    <w:uiPriority w:val="99"/>
    <w:rsid w:val="00FD4DA4"/>
    <w:rPr>
      <w:u w:val="single"/>
    </w:rPr>
  </w:style>
  <w:style w:type="paragraph" w:styleId="Plattetekstinspringen">
    <w:name w:val="Body Text Indent"/>
    <w:basedOn w:val="Standaard"/>
    <w:link w:val="PlattetekstinspringenChar"/>
    <w:rsid w:val="00FD4DA4"/>
    <w:pPr>
      <w:suppressAutoHyphens/>
      <w:ind w:left="5904" w:hanging="864"/>
    </w:pPr>
    <w:rPr>
      <w:rFonts w:eastAsia="SimSun"/>
      <w:lang w:val="en-US" w:eastAsia="ar-SA"/>
    </w:rPr>
  </w:style>
  <w:style w:type="character" w:customStyle="1" w:styleId="PlattetekstinspringenChar">
    <w:name w:val="Platte tekst inspringen Char"/>
    <w:basedOn w:val="Standaardalinea-lettertype"/>
    <w:link w:val="Plattetekstinspringen"/>
    <w:rsid w:val="00FD4DA4"/>
    <w:rPr>
      <w:rFonts w:ascii="Times New Roman" w:eastAsia="SimSun" w:hAnsi="Times New Roman" w:cs="Times New Roman"/>
      <w:sz w:val="24"/>
      <w:szCs w:val="24"/>
      <w:lang w:val="en-US" w:eastAsia="ar-SA"/>
    </w:rPr>
  </w:style>
  <w:style w:type="character" w:styleId="Zwaar">
    <w:name w:val="Strong"/>
    <w:uiPriority w:val="22"/>
    <w:qFormat/>
    <w:rsid w:val="00FD4DA4"/>
    <w:rPr>
      <w:b/>
      <w:bCs/>
    </w:rPr>
  </w:style>
  <w:style w:type="paragraph" w:styleId="Normaalweb">
    <w:name w:val="Normal (Web)"/>
    <w:basedOn w:val="Standaard"/>
    <w:uiPriority w:val="99"/>
    <w:semiHidden/>
    <w:unhideWhenUsed/>
    <w:rsid w:val="00084EC6"/>
    <w:pPr>
      <w:spacing w:before="100" w:beforeAutospacing="1" w:after="100" w:afterAutospacing="1"/>
    </w:pPr>
    <w:rPr>
      <w:lang w:val="en-US" w:eastAsia="en-US"/>
    </w:rPr>
  </w:style>
  <w:style w:type="character" w:styleId="Verwijzingopmerking">
    <w:name w:val="annotation reference"/>
    <w:basedOn w:val="Standaardalinea-lettertype"/>
    <w:uiPriority w:val="99"/>
    <w:semiHidden/>
    <w:unhideWhenUsed/>
    <w:rsid w:val="00B20E78"/>
    <w:rPr>
      <w:sz w:val="16"/>
      <w:szCs w:val="16"/>
    </w:rPr>
  </w:style>
  <w:style w:type="paragraph" w:styleId="Tekstopmerking">
    <w:name w:val="annotation text"/>
    <w:basedOn w:val="Standaard"/>
    <w:link w:val="TekstopmerkingChar"/>
    <w:uiPriority w:val="99"/>
    <w:semiHidden/>
    <w:unhideWhenUsed/>
    <w:rsid w:val="00B20E78"/>
    <w:pPr>
      <w:spacing w:after="160"/>
    </w:pPr>
    <w:rPr>
      <w:rFonts w:asciiTheme="minorHAnsi" w:eastAsiaTheme="minorHAnsi" w:hAnsiTheme="minorHAnsi" w:cstheme="minorBidi"/>
      <w:sz w:val="20"/>
      <w:szCs w:val="20"/>
      <w:lang w:val="de-DE" w:eastAsia="en-US"/>
    </w:rPr>
  </w:style>
  <w:style w:type="character" w:customStyle="1" w:styleId="TekstopmerkingChar">
    <w:name w:val="Tekst opmerking Char"/>
    <w:basedOn w:val="Standaardalinea-lettertype"/>
    <w:link w:val="Tekstopmerking"/>
    <w:uiPriority w:val="99"/>
    <w:semiHidden/>
    <w:rsid w:val="00B20E78"/>
    <w:rPr>
      <w:sz w:val="20"/>
      <w:szCs w:val="20"/>
    </w:rPr>
  </w:style>
  <w:style w:type="paragraph" w:styleId="Onderwerpvanopmerking">
    <w:name w:val="annotation subject"/>
    <w:basedOn w:val="Tekstopmerking"/>
    <w:next w:val="Tekstopmerking"/>
    <w:link w:val="OnderwerpvanopmerkingChar"/>
    <w:uiPriority w:val="99"/>
    <w:semiHidden/>
    <w:unhideWhenUsed/>
    <w:rsid w:val="00B20E78"/>
    <w:rPr>
      <w:b/>
      <w:bCs/>
    </w:rPr>
  </w:style>
  <w:style w:type="character" w:customStyle="1" w:styleId="OnderwerpvanopmerkingChar">
    <w:name w:val="Onderwerp van opmerking Char"/>
    <w:basedOn w:val="TekstopmerkingChar"/>
    <w:link w:val="Onderwerpvanopmerking"/>
    <w:uiPriority w:val="99"/>
    <w:semiHidden/>
    <w:rsid w:val="00B20E78"/>
    <w:rPr>
      <w:b/>
      <w:bCs/>
      <w:sz w:val="20"/>
      <w:szCs w:val="20"/>
    </w:rPr>
  </w:style>
  <w:style w:type="paragraph" w:styleId="Ballontekst">
    <w:name w:val="Balloon Text"/>
    <w:basedOn w:val="Standaard"/>
    <w:link w:val="BallontekstChar"/>
    <w:uiPriority w:val="99"/>
    <w:semiHidden/>
    <w:unhideWhenUsed/>
    <w:rsid w:val="00B20E78"/>
    <w:rPr>
      <w:rFonts w:ascii="Segoe UI" w:eastAsiaTheme="minorHAnsi" w:hAnsi="Segoe UI" w:cs="Segoe UI"/>
      <w:sz w:val="18"/>
      <w:szCs w:val="18"/>
      <w:lang w:val="de-DE" w:eastAsia="en-US"/>
    </w:rPr>
  </w:style>
  <w:style w:type="character" w:customStyle="1" w:styleId="BallontekstChar">
    <w:name w:val="Ballontekst Char"/>
    <w:basedOn w:val="Standaardalinea-lettertype"/>
    <w:link w:val="Ballontekst"/>
    <w:uiPriority w:val="99"/>
    <w:semiHidden/>
    <w:rsid w:val="00B20E78"/>
    <w:rPr>
      <w:rFonts w:ascii="Segoe UI" w:hAnsi="Segoe UI" w:cs="Segoe UI"/>
      <w:sz w:val="18"/>
      <w:szCs w:val="18"/>
    </w:rPr>
  </w:style>
  <w:style w:type="paragraph" w:styleId="Revisie">
    <w:name w:val="Revision"/>
    <w:hidden/>
    <w:uiPriority w:val="99"/>
    <w:semiHidden/>
    <w:rsid w:val="00C80726"/>
    <w:pPr>
      <w:spacing w:after="0" w:line="240" w:lineRule="auto"/>
    </w:pPr>
  </w:style>
  <w:style w:type="character" w:styleId="GevolgdeHyperlink">
    <w:name w:val="FollowedHyperlink"/>
    <w:basedOn w:val="Standaardalinea-lettertype"/>
    <w:uiPriority w:val="99"/>
    <w:semiHidden/>
    <w:unhideWhenUsed/>
    <w:rsid w:val="00C80726"/>
    <w:rPr>
      <w:color w:val="954F72" w:themeColor="followedHyperlink"/>
      <w:u w:val="single"/>
    </w:rPr>
  </w:style>
  <w:style w:type="character" w:styleId="Onopgelostemelding">
    <w:name w:val="Unresolved Mention"/>
    <w:basedOn w:val="Standaardalinea-lettertype"/>
    <w:uiPriority w:val="99"/>
    <w:semiHidden/>
    <w:unhideWhenUsed/>
    <w:rsid w:val="003C7A6D"/>
    <w:rPr>
      <w:color w:val="605E5C"/>
      <w:shd w:val="clear" w:color="auto" w:fill="E1DFDD"/>
    </w:rPr>
  </w:style>
  <w:style w:type="character" w:customStyle="1" w:styleId="apple-converted-space">
    <w:name w:val="apple-converted-space"/>
    <w:basedOn w:val="Standaardalinea-lettertype"/>
    <w:rsid w:val="00835A08"/>
  </w:style>
  <w:style w:type="character" w:customStyle="1" w:styleId="tlid-translation">
    <w:name w:val="tlid-translation"/>
    <w:basedOn w:val="Standaardalinea-lettertype"/>
    <w:rsid w:val="0093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9763">
      <w:bodyDiv w:val="1"/>
      <w:marLeft w:val="0"/>
      <w:marRight w:val="0"/>
      <w:marTop w:val="0"/>
      <w:marBottom w:val="0"/>
      <w:divBdr>
        <w:top w:val="none" w:sz="0" w:space="0" w:color="auto"/>
        <w:left w:val="none" w:sz="0" w:space="0" w:color="auto"/>
        <w:bottom w:val="none" w:sz="0" w:space="0" w:color="auto"/>
        <w:right w:val="none" w:sz="0" w:space="0" w:color="auto"/>
      </w:divBdr>
      <w:divsChild>
        <w:div w:id="2105178764">
          <w:marLeft w:val="360"/>
          <w:marRight w:val="0"/>
          <w:marTop w:val="200"/>
          <w:marBottom w:val="0"/>
          <w:divBdr>
            <w:top w:val="none" w:sz="0" w:space="0" w:color="auto"/>
            <w:left w:val="none" w:sz="0" w:space="0" w:color="auto"/>
            <w:bottom w:val="none" w:sz="0" w:space="0" w:color="auto"/>
            <w:right w:val="none" w:sz="0" w:space="0" w:color="auto"/>
          </w:divBdr>
        </w:div>
      </w:divsChild>
    </w:div>
    <w:div w:id="66654524">
      <w:bodyDiv w:val="1"/>
      <w:marLeft w:val="0"/>
      <w:marRight w:val="0"/>
      <w:marTop w:val="0"/>
      <w:marBottom w:val="0"/>
      <w:divBdr>
        <w:top w:val="none" w:sz="0" w:space="0" w:color="auto"/>
        <w:left w:val="none" w:sz="0" w:space="0" w:color="auto"/>
        <w:bottom w:val="none" w:sz="0" w:space="0" w:color="auto"/>
        <w:right w:val="none" w:sz="0" w:space="0" w:color="auto"/>
      </w:divBdr>
      <w:divsChild>
        <w:div w:id="1204488486">
          <w:marLeft w:val="360"/>
          <w:marRight w:val="0"/>
          <w:marTop w:val="200"/>
          <w:marBottom w:val="0"/>
          <w:divBdr>
            <w:top w:val="none" w:sz="0" w:space="0" w:color="auto"/>
            <w:left w:val="none" w:sz="0" w:space="0" w:color="auto"/>
            <w:bottom w:val="none" w:sz="0" w:space="0" w:color="auto"/>
            <w:right w:val="none" w:sz="0" w:space="0" w:color="auto"/>
          </w:divBdr>
        </w:div>
      </w:divsChild>
    </w:div>
    <w:div w:id="86929693">
      <w:bodyDiv w:val="1"/>
      <w:marLeft w:val="0"/>
      <w:marRight w:val="0"/>
      <w:marTop w:val="0"/>
      <w:marBottom w:val="0"/>
      <w:divBdr>
        <w:top w:val="none" w:sz="0" w:space="0" w:color="auto"/>
        <w:left w:val="none" w:sz="0" w:space="0" w:color="auto"/>
        <w:bottom w:val="none" w:sz="0" w:space="0" w:color="auto"/>
        <w:right w:val="none" w:sz="0" w:space="0" w:color="auto"/>
      </w:divBdr>
    </w:div>
    <w:div w:id="102505792">
      <w:bodyDiv w:val="1"/>
      <w:marLeft w:val="0"/>
      <w:marRight w:val="0"/>
      <w:marTop w:val="0"/>
      <w:marBottom w:val="0"/>
      <w:divBdr>
        <w:top w:val="none" w:sz="0" w:space="0" w:color="auto"/>
        <w:left w:val="none" w:sz="0" w:space="0" w:color="auto"/>
        <w:bottom w:val="none" w:sz="0" w:space="0" w:color="auto"/>
        <w:right w:val="none" w:sz="0" w:space="0" w:color="auto"/>
      </w:divBdr>
    </w:div>
    <w:div w:id="190652425">
      <w:bodyDiv w:val="1"/>
      <w:marLeft w:val="0"/>
      <w:marRight w:val="0"/>
      <w:marTop w:val="0"/>
      <w:marBottom w:val="0"/>
      <w:divBdr>
        <w:top w:val="none" w:sz="0" w:space="0" w:color="auto"/>
        <w:left w:val="none" w:sz="0" w:space="0" w:color="auto"/>
        <w:bottom w:val="none" w:sz="0" w:space="0" w:color="auto"/>
        <w:right w:val="none" w:sz="0" w:space="0" w:color="auto"/>
      </w:divBdr>
    </w:div>
    <w:div w:id="231545610">
      <w:bodyDiv w:val="1"/>
      <w:marLeft w:val="0"/>
      <w:marRight w:val="0"/>
      <w:marTop w:val="0"/>
      <w:marBottom w:val="0"/>
      <w:divBdr>
        <w:top w:val="none" w:sz="0" w:space="0" w:color="auto"/>
        <w:left w:val="none" w:sz="0" w:space="0" w:color="auto"/>
        <w:bottom w:val="none" w:sz="0" w:space="0" w:color="auto"/>
        <w:right w:val="none" w:sz="0" w:space="0" w:color="auto"/>
      </w:divBdr>
    </w:div>
    <w:div w:id="707754242">
      <w:bodyDiv w:val="1"/>
      <w:marLeft w:val="0"/>
      <w:marRight w:val="0"/>
      <w:marTop w:val="0"/>
      <w:marBottom w:val="0"/>
      <w:divBdr>
        <w:top w:val="none" w:sz="0" w:space="0" w:color="auto"/>
        <w:left w:val="none" w:sz="0" w:space="0" w:color="auto"/>
        <w:bottom w:val="none" w:sz="0" w:space="0" w:color="auto"/>
        <w:right w:val="none" w:sz="0" w:space="0" w:color="auto"/>
      </w:divBdr>
    </w:div>
    <w:div w:id="1132484653">
      <w:bodyDiv w:val="1"/>
      <w:marLeft w:val="0"/>
      <w:marRight w:val="0"/>
      <w:marTop w:val="0"/>
      <w:marBottom w:val="0"/>
      <w:divBdr>
        <w:top w:val="none" w:sz="0" w:space="0" w:color="auto"/>
        <w:left w:val="none" w:sz="0" w:space="0" w:color="auto"/>
        <w:bottom w:val="none" w:sz="0" w:space="0" w:color="auto"/>
        <w:right w:val="none" w:sz="0" w:space="0" w:color="auto"/>
      </w:divBdr>
      <w:divsChild>
        <w:div w:id="2039314244">
          <w:marLeft w:val="360"/>
          <w:marRight w:val="0"/>
          <w:marTop w:val="200"/>
          <w:marBottom w:val="0"/>
          <w:divBdr>
            <w:top w:val="none" w:sz="0" w:space="0" w:color="auto"/>
            <w:left w:val="none" w:sz="0" w:space="0" w:color="auto"/>
            <w:bottom w:val="none" w:sz="0" w:space="0" w:color="auto"/>
            <w:right w:val="none" w:sz="0" w:space="0" w:color="auto"/>
          </w:divBdr>
        </w:div>
        <w:div w:id="1833714782">
          <w:marLeft w:val="360"/>
          <w:marRight w:val="0"/>
          <w:marTop w:val="200"/>
          <w:marBottom w:val="0"/>
          <w:divBdr>
            <w:top w:val="none" w:sz="0" w:space="0" w:color="auto"/>
            <w:left w:val="none" w:sz="0" w:space="0" w:color="auto"/>
            <w:bottom w:val="none" w:sz="0" w:space="0" w:color="auto"/>
            <w:right w:val="none" w:sz="0" w:space="0" w:color="auto"/>
          </w:divBdr>
        </w:div>
        <w:div w:id="1949002610">
          <w:marLeft w:val="360"/>
          <w:marRight w:val="0"/>
          <w:marTop w:val="200"/>
          <w:marBottom w:val="0"/>
          <w:divBdr>
            <w:top w:val="none" w:sz="0" w:space="0" w:color="auto"/>
            <w:left w:val="none" w:sz="0" w:space="0" w:color="auto"/>
            <w:bottom w:val="none" w:sz="0" w:space="0" w:color="auto"/>
            <w:right w:val="none" w:sz="0" w:space="0" w:color="auto"/>
          </w:divBdr>
        </w:div>
        <w:div w:id="1944533558">
          <w:marLeft w:val="360"/>
          <w:marRight w:val="0"/>
          <w:marTop w:val="200"/>
          <w:marBottom w:val="0"/>
          <w:divBdr>
            <w:top w:val="none" w:sz="0" w:space="0" w:color="auto"/>
            <w:left w:val="none" w:sz="0" w:space="0" w:color="auto"/>
            <w:bottom w:val="none" w:sz="0" w:space="0" w:color="auto"/>
            <w:right w:val="none" w:sz="0" w:space="0" w:color="auto"/>
          </w:divBdr>
        </w:div>
      </w:divsChild>
    </w:div>
    <w:div w:id="1234850567">
      <w:bodyDiv w:val="1"/>
      <w:marLeft w:val="0"/>
      <w:marRight w:val="0"/>
      <w:marTop w:val="0"/>
      <w:marBottom w:val="0"/>
      <w:divBdr>
        <w:top w:val="none" w:sz="0" w:space="0" w:color="auto"/>
        <w:left w:val="none" w:sz="0" w:space="0" w:color="auto"/>
        <w:bottom w:val="none" w:sz="0" w:space="0" w:color="auto"/>
        <w:right w:val="none" w:sz="0" w:space="0" w:color="auto"/>
      </w:divBdr>
    </w:div>
    <w:div w:id="1363482954">
      <w:bodyDiv w:val="1"/>
      <w:marLeft w:val="0"/>
      <w:marRight w:val="0"/>
      <w:marTop w:val="0"/>
      <w:marBottom w:val="0"/>
      <w:divBdr>
        <w:top w:val="none" w:sz="0" w:space="0" w:color="auto"/>
        <w:left w:val="none" w:sz="0" w:space="0" w:color="auto"/>
        <w:bottom w:val="none" w:sz="0" w:space="0" w:color="auto"/>
        <w:right w:val="none" w:sz="0" w:space="0" w:color="auto"/>
      </w:divBdr>
      <w:divsChild>
        <w:div w:id="1205672852">
          <w:marLeft w:val="1080"/>
          <w:marRight w:val="0"/>
          <w:marTop w:val="100"/>
          <w:marBottom w:val="0"/>
          <w:divBdr>
            <w:top w:val="none" w:sz="0" w:space="0" w:color="auto"/>
            <w:left w:val="none" w:sz="0" w:space="0" w:color="auto"/>
            <w:bottom w:val="none" w:sz="0" w:space="0" w:color="auto"/>
            <w:right w:val="none" w:sz="0" w:space="0" w:color="auto"/>
          </w:divBdr>
        </w:div>
        <w:div w:id="1297760489">
          <w:marLeft w:val="1080"/>
          <w:marRight w:val="0"/>
          <w:marTop w:val="100"/>
          <w:marBottom w:val="0"/>
          <w:divBdr>
            <w:top w:val="none" w:sz="0" w:space="0" w:color="auto"/>
            <w:left w:val="none" w:sz="0" w:space="0" w:color="auto"/>
            <w:bottom w:val="none" w:sz="0" w:space="0" w:color="auto"/>
            <w:right w:val="none" w:sz="0" w:space="0" w:color="auto"/>
          </w:divBdr>
        </w:div>
        <w:div w:id="2111274045">
          <w:marLeft w:val="1080"/>
          <w:marRight w:val="0"/>
          <w:marTop w:val="100"/>
          <w:marBottom w:val="0"/>
          <w:divBdr>
            <w:top w:val="none" w:sz="0" w:space="0" w:color="auto"/>
            <w:left w:val="none" w:sz="0" w:space="0" w:color="auto"/>
            <w:bottom w:val="none" w:sz="0" w:space="0" w:color="auto"/>
            <w:right w:val="none" w:sz="0" w:space="0" w:color="auto"/>
          </w:divBdr>
        </w:div>
        <w:div w:id="303394355">
          <w:marLeft w:val="1080"/>
          <w:marRight w:val="0"/>
          <w:marTop w:val="100"/>
          <w:marBottom w:val="0"/>
          <w:divBdr>
            <w:top w:val="none" w:sz="0" w:space="0" w:color="auto"/>
            <w:left w:val="none" w:sz="0" w:space="0" w:color="auto"/>
            <w:bottom w:val="none" w:sz="0" w:space="0" w:color="auto"/>
            <w:right w:val="none" w:sz="0" w:space="0" w:color="auto"/>
          </w:divBdr>
        </w:div>
      </w:divsChild>
    </w:div>
    <w:div w:id="1413117061">
      <w:bodyDiv w:val="1"/>
      <w:marLeft w:val="0"/>
      <w:marRight w:val="0"/>
      <w:marTop w:val="0"/>
      <w:marBottom w:val="0"/>
      <w:divBdr>
        <w:top w:val="none" w:sz="0" w:space="0" w:color="auto"/>
        <w:left w:val="none" w:sz="0" w:space="0" w:color="auto"/>
        <w:bottom w:val="none" w:sz="0" w:space="0" w:color="auto"/>
        <w:right w:val="none" w:sz="0" w:space="0" w:color="auto"/>
      </w:divBdr>
      <w:divsChild>
        <w:div w:id="1016688376">
          <w:marLeft w:val="360"/>
          <w:marRight w:val="0"/>
          <w:marTop w:val="200"/>
          <w:marBottom w:val="0"/>
          <w:divBdr>
            <w:top w:val="none" w:sz="0" w:space="0" w:color="auto"/>
            <w:left w:val="none" w:sz="0" w:space="0" w:color="auto"/>
            <w:bottom w:val="none" w:sz="0" w:space="0" w:color="auto"/>
            <w:right w:val="none" w:sz="0" w:space="0" w:color="auto"/>
          </w:divBdr>
        </w:div>
      </w:divsChild>
    </w:div>
    <w:div w:id="1446733207">
      <w:bodyDiv w:val="1"/>
      <w:marLeft w:val="0"/>
      <w:marRight w:val="0"/>
      <w:marTop w:val="0"/>
      <w:marBottom w:val="0"/>
      <w:divBdr>
        <w:top w:val="none" w:sz="0" w:space="0" w:color="auto"/>
        <w:left w:val="none" w:sz="0" w:space="0" w:color="auto"/>
        <w:bottom w:val="none" w:sz="0" w:space="0" w:color="auto"/>
        <w:right w:val="none" w:sz="0" w:space="0" w:color="auto"/>
      </w:divBdr>
    </w:div>
    <w:div w:id="1674988221">
      <w:bodyDiv w:val="1"/>
      <w:marLeft w:val="0"/>
      <w:marRight w:val="0"/>
      <w:marTop w:val="0"/>
      <w:marBottom w:val="0"/>
      <w:divBdr>
        <w:top w:val="none" w:sz="0" w:space="0" w:color="auto"/>
        <w:left w:val="none" w:sz="0" w:space="0" w:color="auto"/>
        <w:bottom w:val="none" w:sz="0" w:space="0" w:color="auto"/>
        <w:right w:val="none" w:sz="0" w:space="0" w:color="auto"/>
      </w:divBdr>
    </w:div>
    <w:div w:id="1716540941">
      <w:bodyDiv w:val="1"/>
      <w:marLeft w:val="0"/>
      <w:marRight w:val="0"/>
      <w:marTop w:val="0"/>
      <w:marBottom w:val="0"/>
      <w:divBdr>
        <w:top w:val="none" w:sz="0" w:space="0" w:color="auto"/>
        <w:left w:val="none" w:sz="0" w:space="0" w:color="auto"/>
        <w:bottom w:val="none" w:sz="0" w:space="0" w:color="auto"/>
        <w:right w:val="none" w:sz="0" w:space="0" w:color="auto"/>
      </w:divBdr>
    </w:div>
    <w:div w:id="1766681192">
      <w:bodyDiv w:val="1"/>
      <w:marLeft w:val="0"/>
      <w:marRight w:val="0"/>
      <w:marTop w:val="0"/>
      <w:marBottom w:val="0"/>
      <w:divBdr>
        <w:top w:val="none" w:sz="0" w:space="0" w:color="auto"/>
        <w:left w:val="none" w:sz="0" w:space="0" w:color="auto"/>
        <w:bottom w:val="none" w:sz="0" w:space="0" w:color="auto"/>
        <w:right w:val="none" w:sz="0" w:space="0" w:color="auto"/>
      </w:divBdr>
      <w:divsChild>
        <w:div w:id="1575512391">
          <w:marLeft w:val="360"/>
          <w:marRight w:val="0"/>
          <w:marTop w:val="200"/>
          <w:marBottom w:val="0"/>
          <w:divBdr>
            <w:top w:val="none" w:sz="0" w:space="0" w:color="auto"/>
            <w:left w:val="none" w:sz="0" w:space="0" w:color="auto"/>
            <w:bottom w:val="none" w:sz="0" w:space="0" w:color="auto"/>
            <w:right w:val="none" w:sz="0" w:space="0" w:color="auto"/>
          </w:divBdr>
        </w:div>
      </w:divsChild>
    </w:div>
    <w:div w:id="1778133866">
      <w:bodyDiv w:val="1"/>
      <w:marLeft w:val="0"/>
      <w:marRight w:val="0"/>
      <w:marTop w:val="0"/>
      <w:marBottom w:val="0"/>
      <w:divBdr>
        <w:top w:val="none" w:sz="0" w:space="0" w:color="auto"/>
        <w:left w:val="none" w:sz="0" w:space="0" w:color="auto"/>
        <w:bottom w:val="none" w:sz="0" w:space="0" w:color="auto"/>
        <w:right w:val="none" w:sz="0" w:space="0" w:color="auto"/>
      </w:divBdr>
      <w:divsChild>
        <w:div w:id="214705661">
          <w:marLeft w:val="360"/>
          <w:marRight w:val="0"/>
          <w:marTop w:val="200"/>
          <w:marBottom w:val="0"/>
          <w:divBdr>
            <w:top w:val="none" w:sz="0" w:space="0" w:color="auto"/>
            <w:left w:val="none" w:sz="0" w:space="0" w:color="auto"/>
            <w:bottom w:val="none" w:sz="0" w:space="0" w:color="auto"/>
            <w:right w:val="none" w:sz="0" w:space="0" w:color="auto"/>
          </w:divBdr>
        </w:div>
        <w:div w:id="98985695">
          <w:marLeft w:val="1080"/>
          <w:marRight w:val="0"/>
          <w:marTop w:val="100"/>
          <w:marBottom w:val="0"/>
          <w:divBdr>
            <w:top w:val="none" w:sz="0" w:space="0" w:color="auto"/>
            <w:left w:val="none" w:sz="0" w:space="0" w:color="auto"/>
            <w:bottom w:val="none" w:sz="0" w:space="0" w:color="auto"/>
            <w:right w:val="none" w:sz="0" w:space="0" w:color="auto"/>
          </w:divBdr>
        </w:div>
        <w:div w:id="1273248038">
          <w:marLeft w:val="1080"/>
          <w:marRight w:val="0"/>
          <w:marTop w:val="100"/>
          <w:marBottom w:val="0"/>
          <w:divBdr>
            <w:top w:val="none" w:sz="0" w:space="0" w:color="auto"/>
            <w:left w:val="none" w:sz="0" w:space="0" w:color="auto"/>
            <w:bottom w:val="none" w:sz="0" w:space="0" w:color="auto"/>
            <w:right w:val="none" w:sz="0" w:space="0" w:color="auto"/>
          </w:divBdr>
        </w:div>
        <w:div w:id="763308855">
          <w:marLeft w:val="1080"/>
          <w:marRight w:val="0"/>
          <w:marTop w:val="100"/>
          <w:marBottom w:val="0"/>
          <w:divBdr>
            <w:top w:val="none" w:sz="0" w:space="0" w:color="auto"/>
            <w:left w:val="none" w:sz="0" w:space="0" w:color="auto"/>
            <w:bottom w:val="none" w:sz="0" w:space="0" w:color="auto"/>
            <w:right w:val="none" w:sz="0" w:space="0" w:color="auto"/>
          </w:divBdr>
        </w:div>
        <w:div w:id="568006790">
          <w:marLeft w:val="1080"/>
          <w:marRight w:val="0"/>
          <w:marTop w:val="100"/>
          <w:marBottom w:val="0"/>
          <w:divBdr>
            <w:top w:val="none" w:sz="0" w:space="0" w:color="auto"/>
            <w:left w:val="none" w:sz="0" w:space="0" w:color="auto"/>
            <w:bottom w:val="none" w:sz="0" w:space="0" w:color="auto"/>
            <w:right w:val="none" w:sz="0" w:space="0" w:color="auto"/>
          </w:divBdr>
        </w:div>
        <w:div w:id="444231623">
          <w:marLeft w:val="360"/>
          <w:marRight w:val="0"/>
          <w:marTop w:val="200"/>
          <w:marBottom w:val="0"/>
          <w:divBdr>
            <w:top w:val="none" w:sz="0" w:space="0" w:color="auto"/>
            <w:left w:val="none" w:sz="0" w:space="0" w:color="auto"/>
            <w:bottom w:val="none" w:sz="0" w:space="0" w:color="auto"/>
            <w:right w:val="none" w:sz="0" w:space="0" w:color="auto"/>
          </w:divBdr>
        </w:div>
        <w:div w:id="1109277214">
          <w:marLeft w:val="1080"/>
          <w:marRight w:val="0"/>
          <w:marTop w:val="100"/>
          <w:marBottom w:val="0"/>
          <w:divBdr>
            <w:top w:val="none" w:sz="0" w:space="0" w:color="auto"/>
            <w:left w:val="none" w:sz="0" w:space="0" w:color="auto"/>
            <w:bottom w:val="none" w:sz="0" w:space="0" w:color="auto"/>
            <w:right w:val="none" w:sz="0" w:space="0" w:color="auto"/>
          </w:divBdr>
        </w:div>
        <w:div w:id="1355765832">
          <w:marLeft w:val="1080"/>
          <w:marRight w:val="0"/>
          <w:marTop w:val="100"/>
          <w:marBottom w:val="0"/>
          <w:divBdr>
            <w:top w:val="none" w:sz="0" w:space="0" w:color="auto"/>
            <w:left w:val="none" w:sz="0" w:space="0" w:color="auto"/>
            <w:bottom w:val="none" w:sz="0" w:space="0" w:color="auto"/>
            <w:right w:val="none" w:sz="0" w:space="0" w:color="auto"/>
          </w:divBdr>
        </w:div>
      </w:divsChild>
    </w:div>
    <w:div w:id="1958297549">
      <w:bodyDiv w:val="1"/>
      <w:marLeft w:val="0"/>
      <w:marRight w:val="0"/>
      <w:marTop w:val="0"/>
      <w:marBottom w:val="0"/>
      <w:divBdr>
        <w:top w:val="none" w:sz="0" w:space="0" w:color="auto"/>
        <w:left w:val="none" w:sz="0" w:space="0" w:color="auto"/>
        <w:bottom w:val="none" w:sz="0" w:space="0" w:color="auto"/>
        <w:right w:val="none" w:sz="0" w:space="0" w:color="auto"/>
      </w:divBdr>
    </w:div>
    <w:div w:id="2003700352">
      <w:bodyDiv w:val="1"/>
      <w:marLeft w:val="0"/>
      <w:marRight w:val="0"/>
      <w:marTop w:val="0"/>
      <w:marBottom w:val="0"/>
      <w:divBdr>
        <w:top w:val="none" w:sz="0" w:space="0" w:color="auto"/>
        <w:left w:val="none" w:sz="0" w:space="0" w:color="auto"/>
        <w:bottom w:val="none" w:sz="0" w:space="0" w:color="auto"/>
        <w:right w:val="none" w:sz="0" w:space="0" w:color="auto"/>
      </w:divBdr>
    </w:div>
    <w:div w:id="20210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os.com/intelix" TargetMode="External"/><Relationship Id="rId3" Type="http://schemas.openxmlformats.org/officeDocument/2006/relationships/styles" Target="styles.xml"/><Relationship Id="rId7" Type="http://schemas.openxmlformats.org/officeDocument/2006/relationships/hyperlink" Target="https://api.labs.sopho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a@square-egg.be" TargetMode="External"/><Relationship Id="rId4" Type="http://schemas.openxmlformats.org/officeDocument/2006/relationships/settings" Target="settings.xml"/><Relationship Id="rId9" Type="http://schemas.openxmlformats.org/officeDocument/2006/relationships/hyperlink" Target="http://www.sophos.com"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BF5DB-3FD3-B54E-BC9E-F42E2B35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 Schindler</dc:creator>
  <cp:keywords/>
  <dc:description/>
  <cp:lastModifiedBy>Sandra Van Hauwaert</cp:lastModifiedBy>
  <cp:revision>2</cp:revision>
  <dcterms:created xsi:type="dcterms:W3CDTF">2019-12-03T11:48:00Z</dcterms:created>
  <dcterms:modified xsi:type="dcterms:W3CDTF">2019-12-03T11:48:00Z</dcterms:modified>
</cp:coreProperties>
</file>