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D658B" w14:textId="14FBFA23" w:rsidR="00CC1497" w:rsidRDefault="00BA0912">
      <w:pPr>
        <w:rPr>
          <w:rFonts w:ascii="Averta for TBWA" w:hAnsi="Averta for TBWA"/>
          <w:b/>
          <w:bCs/>
          <w:sz w:val="36"/>
          <w:szCs w:val="36"/>
          <w:lang w:val="fr-FR"/>
        </w:rPr>
      </w:pPr>
      <w:r w:rsidRPr="00BA0912">
        <w:rPr>
          <w:rFonts w:ascii="Averta for TBWA" w:hAnsi="Averta for TBWA"/>
          <w:b/>
          <w:bCs/>
          <w:sz w:val="36"/>
          <w:szCs w:val="36"/>
          <w:lang w:val="fr-FR"/>
        </w:rPr>
        <w:t xml:space="preserve">BASE et TBWA lancent un nouvel abonnement, même si pour l'instant, </w:t>
      </w:r>
      <w:proofErr w:type="gramStart"/>
      <w:r w:rsidRPr="00BA0912">
        <w:rPr>
          <w:rFonts w:ascii="Averta for TBWA" w:hAnsi="Averta for TBWA"/>
          <w:b/>
          <w:bCs/>
          <w:sz w:val="36"/>
          <w:szCs w:val="36"/>
          <w:lang w:val="fr-FR"/>
        </w:rPr>
        <w:t>c'est pas</w:t>
      </w:r>
      <w:proofErr w:type="gramEnd"/>
      <w:r w:rsidRPr="00BA0912">
        <w:rPr>
          <w:rFonts w:ascii="Averta for TBWA" w:hAnsi="Averta for TBWA"/>
          <w:b/>
          <w:bCs/>
          <w:sz w:val="36"/>
          <w:szCs w:val="36"/>
          <w:lang w:val="fr-FR"/>
        </w:rPr>
        <w:t xml:space="preserve"> le plus important</w:t>
      </w:r>
    </w:p>
    <w:p w14:paraId="21B7CF6F" w14:textId="77777777" w:rsidR="00BA0912" w:rsidRPr="00EA0637" w:rsidRDefault="00BA0912">
      <w:pPr>
        <w:rPr>
          <w:rFonts w:ascii="Averta for TBWA" w:hAnsi="Averta for TBWA"/>
          <w:b/>
          <w:bCs/>
          <w:sz w:val="36"/>
          <w:szCs w:val="36"/>
          <w:lang w:val="fr-FR"/>
        </w:rPr>
      </w:pPr>
    </w:p>
    <w:p w14:paraId="53CA99DC" w14:textId="6F5DFD13" w:rsidR="00CC1497" w:rsidRPr="00EA0637" w:rsidRDefault="00255CB1">
      <w:pPr>
        <w:rPr>
          <w:rFonts w:ascii="Averta for TBWA" w:hAnsi="Averta for TBWA"/>
          <w:lang w:val="fr-FR"/>
        </w:rPr>
      </w:pPr>
      <w:r w:rsidRPr="00EA0637">
        <w:rPr>
          <w:rFonts w:ascii="Averta for TBWA" w:hAnsi="Averta for TBWA"/>
          <w:lang w:val="fr-FR"/>
        </w:rPr>
        <w:t xml:space="preserve">Lancer un nouvel abonnement mobile alors que tout le monde est coincé chez soi </w:t>
      </w:r>
      <w:r w:rsidR="00DC1071" w:rsidRPr="00EA0637">
        <w:rPr>
          <w:rFonts w:ascii="Averta for TBWA" w:hAnsi="Averta for TBWA"/>
          <w:lang w:val="fr-FR"/>
        </w:rPr>
        <w:t>pourrait passer pour une erreur de</w:t>
      </w:r>
      <w:r w:rsidR="00C72658" w:rsidRPr="00EA0637">
        <w:rPr>
          <w:rFonts w:ascii="Averta for TBWA" w:hAnsi="Averta for TBWA"/>
          <w:lang w:val="fr-FR"/>
        </w:rPr>
        <w:t xml:space="preserve"> timing</w:t>
      </w:r>
      <w:r w:rsidRPr="00EA0637">
        <w:rPr>
          <w:rFonts w:ascii="Averta for TBWA" w:hAnsi="Averta for TBWA"/>
          <w:lang w:val="fr-FR"/>
        </w:rPr>
        <w:t xml:space="preserve">. Mais quand l’agenda commercial croise l’actualité, </w:t>
      </w:r>
      <w:r w:rsidR="00C72658" w:rsidRPr="00EA0637">
        <w:rPr>
          <w:rFonts w:ascii="Averta for TBWA" w:hAnsi="Averta for TBWA"/>
          <w:lang w:val="fr-FR"/>
        </w:rPr>
        <w:t>BASE et TBWA préfèrent</w:t>
      </w:r>
      <w:r w:rsidR="00CC1497" w:rsidRPr="00EA0637">
        <w:rPr>
          <w:rFonts w:ascii="Averta for TBWA" w:hAnsi="Averta for TBWA"/>
          <w:lang w:val="fr-FR"/>
        </w:rPr>
        <w:t xml:space="preserve"> jouer la transparence et la sincérité. Car il faut </w:t>
      </w:r>
      <w:r w:rsidR="004D3664" w:rsidRPr="00EA0637">
        <w:rPr>
          <w:rFonts w:ascii="Averta for TBWA" w:hAnsi="Averta for TBWA"/>
          <w:lang w:val="fr-FR"/>
        </w:rPr>
        <w:t xml:space="preserve">bien </w:t>
      </w:r>
      <w:r w:rsidR="00CC1497" w:rsidRPr="00EA0637">
        <w:rPr>
          <w:rFonts w:ascii="Averta for TBWA" w:hAnsi="Averta for TBWA"/>
          <w:lang w:val="fr-FR"/>
        </w:rPr>
        <w:t>reconnaître en toute honnêteté</w:t>
      </w:r>
      <w:r w:rsidR="00D8709A" w:rsidRPr="00EA0637">
        <w:rPr>
          <w:rFonts w:ascii="Averta for TBWA" w:hAnsi="Averta for TBWA"/>
          <w:lang w:val="fr-FR"/>
        </w:rPr>
        <w:t xml:space="preserve"> que</w:t>
      </w:r>
      <w:r w:rsidR="00CC1497" w:rsidRPr="00EA0637">
        <w:rPr>
          <w:rFonts w:ascii="Averta for TBWA" w:hAnsi="Averta for TBWA"/>
          <w:lang w:val="fr-FR"/>
        </w:rPr>
        <w:t xml:space="preserve"> </w:t>
      </w:r>
      <w:r w:rsidR="00D8709A" w:rsidRPr="00EA0637">
        <w:rPr>
          <w:rFonts w:ascii="Averta for TBWA" w:hAnsi="Averta for TBWA"/>
          <w:lang w:val="fr-FR"/>
        </w:rPr>
        <w:t xml:space="preserve">là maintenant, en plein confinement, </w:t>
      </w:r>
      <w:r w:rsidR="00AE2F3C" w:rsidRPr="00EA0637">
        <w:rPr>
          <w:rFonts w:ascii="Averta for TBWA" w:hAnsi="Averta for TBWA"/>
          <w:lang w:val="fr-FR"/>
        </w:rPr>
        <w:t>personne</w:t>
      </w:r>
      <w:r w:rsidR="00CC1497" w:rsidRPr="00EA0637">
        <w:rPr>
          <w:rFonts w:ascii="Averta for TBWA" w:hAnsi="Averta for TBWA"/>
          <w:lang w:val="fr-FR"/>
        </w:rPr>
        <w:t xml:space="preserve"> n’a peut-être besoin d’un nouvel abonnement à 16GB</w:t>
      </w:r>
      <w:r w:rsidR="00D8709A" w:rsidRPr="00EA0637">
        <w:rPr>
          <w:rFonts w:ascii="Averta for TBWA" w:hAnsi="Averta for TBWA"/>
          <w:lang w:val="fr-FR"/>
        </w:rPr>
        <w:t>.</w:t>
      </w:r>
    </w:p>
    <w:p w14:paraId="0FAAD23F" w14:textId="23A4BB5B" w:rsidR="00255CB1" w:rsidRPr="00EA0637" w:rsidRDefault="00CC1497">
      <w:pPr>
        <w:rPr>
          <w:rFonts w:ascii="Averta for TBWA" w:hAnsi="Averta for TBWA"/>
          <w:lang w:val="fr-FR"/>
        </w:rPr>
      </w:pPr>
      <w:r w:rsidRPr="00EA0637">
        <w:rPr>
          <w:rFonts w:ascii="Averta for TBWA" w:hAnsi="Averta for TBWA"/>
          <w:lang w:val="fr-FR"/>
        </w:rPr>
        <w:t xml:space="preserve">TBWA </w:t>
      </w:r>
      <w:r w:rsidR="00C72658" w:rsidRPr="00EA0637">
        <w:rPr>
          <w:rFonts w:ascii="Averta for TBWA" w:hAnsi="Averta for TBWA"/>
          <w:lang w:val="fr-FR"/>
        </w:rPr>
        <w:t>s’est donc</w:t>
      </w:r>
      <w:r w:rsidRPr="00EA0637">
        <w:rPr>
          <w:rFonts w:ascii="Averta for TBWA" w:hAnsi="Averta for TBWA"/>
          <w:lang w:val="fr-FR"/>
        </w:rPr>
        <w:t xml:space="preserve"> penché sur </w:t>
      </w:r>
      <w:r w:rsidR="00C72658" w:rsidRPr="00EA0637">
        <w:rPr>
          <w:rFonts w:ascii="Averta for TBWA" w:hAnsi="Averta for TBWA"/>
          <w:lang w:val="fr-FR"/>
        </w:rPr>
        <w:t>c</w:t>
      </w:r>
      <w:r w:rsidRPr="00EA0637">
        <w:rPr>
          <w:rFonts w:ascii="Averta for TBWA" w:hAnsi="Averta for TBWA"/>
          <w:lang w:val="fr-FR"/>
        </w:rPr>
        <w:t xml:space="preserve">e qui a vraiment manqué </w:t>
      </w:r>
      <w:r w:rsidR="00C72658" w:rsidRPr="00EA0637">
        <w:rPr>
          <w:rFonts w:ascii="Averta for TBWA" w:hAnsi="Averta for TBWA"/>
          <w:lang w:val="fr-FR"/>
        </w:rPr>
        <w:t xml:space="preserve">au public </w:t>
      </w:r>
      <w:r w:rsidRPr="00EA0637">
        <w:rPr>
          <w:rFonts w:ascii="Averta for TBWA" w:hAnsi="Averta for TBWA"/>
          <w:lang w:val="fr-FR"/>
        </w:rPr>
        <w:t xml:space="preserve">en </w:t>
      </w:r>
      <w:r w:rsidR="00D8709A" w:rsidRPr="00EA0637">
        <w:rPr>
          <w:rFonts w:ascii="Averta for TBWA" w:hAnsi="Averta for TBWA"/>
          <w:lang w:val="fr-FR"/>
        </w:rPr>
        <w:t>acceptant</w:t>
      </w:r>
      <w:r w:rsidRPr="00EA0637">
        <w:rPr>
          <w:rFonts w:ascii="Averta for TBWA" w:hAnsi="Averta for TBWA"/>
          <w:lang w:val="fr-FR"/>
        </w:rPr>
        <w:t xml:space="preserve"> que si le nouvel abonnement ne reçoit pas l’accueil espéré, </w:t>
      </w:r>
      <w:r w:rsidR="00226C94" w:rsidRPr="00EA0637">
        <w:rPr>
          <w:rFonts w:ascii="Averta for TBWA" w:hAnsi="Averta for TBWA"/>
          <w:lang w:val="fr-FR"/>
        </w:rPr>
        <w:t>ce n’est pas si grave</w:t>
      </w:r>
      <w:r w:rsidR="00D8709A" w:rsidRPr="00EA0637">
        <w:rPr>
          <w:rFonts w:ascii="Averta for TBWA" w:hAnsi="Averta for TBWA"/>
          <w:lang w:val="fr-FR"/>
        </w:rPr>
        <w:t xml:space="preserve"> que ça.</w:t>
      </w:r>
      <w:r w:rsidR="00AE2F3C" w:rsidRPr="00EA0637">
        <w:rPr>
          <w:rFonts w:ascii="Averta for TBWA" w:hAnsi="Averta for TBWA"/>
          <w:lang w:val="fr-FR"/>
        </w:rPr>
        <w:t xml:space="preserve"> </w:t>
      </w:r>
    </w:p>
    <w:p w14:paraId="3D52CD3F" w14:textId="7BDE63F8" w:rsidR="00CC1497" w:rsidRPr="00EA0637" w:rsidRDefault="00D8709A">
      <w:pPr>
        <w:rPr>
          <w:rFonts w:ascii="Averta for TBWA" w:hAnsi="Averta for TBWA"/>
          <w:lang w:val="fr-FR"/>
        </w:rPr>
      </w:pPr>
      <w:r w:rsidRPr="00EA0637">
        <w:rPr>
          <w:rFonts w:ascii="Averta for TBWA" w:hAnsi="Averta for TBWA"/>
          <w:lang w:val="fr-FR"/>
        </w:rPr>
        <w:t xml:space="preserve">Une </w:t>
      </w:r>
      <w:r w:rsidR="00AE2F3C" w:rsidRPr="00EA0637">
        <w:rPr>
          <w:rFonts w:ascii="Averta for TBWA" w:hAnsi="Averta for TBWA"/>
          <w:lang w:val="fr-FR"/>
        </w:rPr>
        <w:t xml:space="preserve">façon plutôt humble et </w:t>
      </w:r>
      <w:r w:rsidRPr="00EA0637">
        <w:rPr>
          <w:rFonts w:ascii="Averta for TBWA" w:hAnsi="Averta for TBWA"/>
          <w:lang w:val="fr-FR"/>
        </w:rPr>
        <w:t>atypique de présenter un nouveau produit</w:t>
      </w:r>
      <w:r w:rsidR="008F7F8E" w:rsidRPr="00EA0637">
        <w:rPr>
          <w:rFonts w:ascii="Averta for TBWA" w:hAnsi="Averta for TBWA"/>
          <w:lang w:val="fr-FR"/>
        </w:rPr>
        <w:t>.</w:t>
      </w:r>
      <w:r w:rsidR="00476D65" w:rsidRPr="00EA0637">
        <w:rPr>
          <w:rFonts w:ascii="Averta for TBWA" w:hAnsi="Averta for TBWA"/>
          <w:lang w:val="fr-FR"/>
        </w:rPr>
        <w:t xml:space="preserve"> </w:t>
      </w:r>
    </w:p>
    <w:p w14:paraId="07511441" w14:textId="5954BE1B" w:rsidR="00476D65" w:rsidRPr="00EA0637" w:rsidRDefault="00476D65">
      <w:pPr>
        <w:rPr>
          <w:rFonts w:ascii="Averta for TBWA" w:hAnsi="Averta for TBWA"/>
          <w:lang w:val="fr-FR"/>
        </w:rPr>
      </w:pPr>
      <w:r w:rsidRPr="00EA0637">
        <w:rPr>
          <w:rFonts w:ascii="Averta for TBWA" w:hAnsi="Averta for TBWA"/>
          <w:lang w:val="fr-FR"/>
        </w:rPr>
        <w:t xml:space="preserve">La campagne se décline en film, radio, poster, et online, toujours en collaboration avec l’artiste bruxellois </w:t>
      </w:r>
      <w:proofErr w:type="spellStart"/>
      <w:r w:rsidRPr="00EA0637">
        <w:rPr>
          <w:rFonts w:ascii="Averta for TBWA" w:hAnsi="Averta for TBWA"/>
          <w:lang w:val="fr-FR"/>
        </w:rPr>
        <w:t>Krisy</w:t>
      </w:r>
      <w:proofErr w:type="spellEnd"/>
      <w:r w:rsidRPr="00EA0637">
        <w:rPr>
          <w:rFonts w:ascii="Averta for TBWA" w:hAnsi="Averta for TBWA"/>
          <w:lang w:val="fr-FR"/>
        </w:rPr>
        <w:t>.</w:t>
      </w:r>
    </w:p>
    <w:p w14:paraId="714742BF" w14:textId="77777777" w:rsidR="00255CB1" w:rsidRPr="00EA0637" w:rsidRDefault="00255CB1">
      <w:pPr>
        <w:rPr>
          <w:rFonts w:ascii="Averta for TBWA" w:hAnsi="Averta for TBWA"/>
          <w:b/>
          <w:bCs/>
          <w:sz w:val="28"/>
          <w:szCs w:val="28"/>
          <w:lang w:val="fr-FR"/>
        </w:rPr>
      </w:pPr>
    </w:p>
    <w:sectPr w:rsidR="00255CB1" w:rsidRPr="00EA0637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00105" w14:textId="77777777" w:rsidR="00CF3A59" w:rsidRDefault="00CF3A59" w:rsidP="00461368">
      <w:r>
        <w:separator/>
      </w:r>
    </w:p>
  </w:endnote>
  <w:endnote w:type="continuationSeparator" w:id="0">
    <w:p w14:paraId="7A81F740" w14:textId="77777777" w:rsidR="00CF3A59" w:rsidRDefault="00CF3A59" w:rsidP="00461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CC130" w14:textId="77777777" w:rsidR="00CF3A59" w:rsidRDefault="00CF3A59" w:rsidP="00461368">
      <w:r>
        <w:separator/>
      </w:r>
    </w:p>
  </w:footnote>
  <w:footnote w:type="continuationSeparator" w:id="0">
    <w:p w14:paraId="57686518" w14:textId="77777777" w:rsidR="00CF3A59" w:rsidRDefault="00CF3A59" w:rsidP="00461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C6FC4" w14:textId="51D96169" w:rsidR="00EA0637" w:rsidRDefault="00EA0637">
    <w:pPr>
      <w:pStyle w:val="Header"/>
    </w:pPr>
    <w:r w:rsidRPr="00E454B8">
      <w:rPr>
        <w:noProof/>
        <w:color w:val="717171"/>
        <w:sz w:val="20"/>
        <w:szCs w:val="20"/>
      </w:rPr>
      <w:drawing>
        <wp:anchor distT="0" distB="0" distL="114300" distR="114300" simplePos="0" relativeHeight="251659264" behindDoc="1" locked="0" layoutInCell="1" allowOverlap="1" wp14:anchorId="1B7ADD7A" wp14:editId="538F4D1D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2" name="Picture 1" descr="A drawing of a pers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368"/>
    <w:rsid w:val="000C15B0"/>
    <w:rsid w:val="0019327B"/>
    <w:rsid w:val="00226C94"/>
    <w:rsid w:val="00255CB1"/>
    <w:rsid w:val="00352662"/>
    <w:rsid w:val="003803F9"/>
    <w:rsid w:val="003B37AF"/>
    <w:rsid w:val="00461368"/>
    <w:rsid w:val="00476D65"/>
    <w:rsid w:val="004C79A5"/>
    <w:rsid w:val="004D3664"/>
    <w:rsid w:val="005204DC"/>
    <w:rsid w:val="00654867"/>
    <w:rsid w:val="00746714"/>
    <w:rsid w:val="00761451"/>
    <w:rsid w:val="007F11EF"/>
    <w:rsid w:val="00812D10"/>
    <w:rsid w:val="008C3FA0"/>
    <w:rsid w:val="008D2C28"/>
    <w:rsid w:val="008F7F8E"/>
    <w:rsid w:val="00AE2F3C"/>
    <w:rsid w:val="00BA0912"/>
    <w:rsid w:val="00C04E5A"/>
    <w:rsid w:val="00C72658"/>
    <w:rsid w:val="00CC1497"/>
    <w:rsid w:val="00CF3A59"/>
    <w:rsid w:val="00D42782"/>
    <w:rsid w:val="00D8709A"/>
    <w:rsid w:val="00DC1071"/>
    <w:rsid w:val="00E67E2D"/>
    <w:rsid w:val="00EA0637"/>
    <w:rsid w:val="00EB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4772B2C"/>
  <w15:chartTrackingRefBased/>
  <w15:docId w15:val="{E2EF8B7F-F9FB-C44B-B909-FBFFCCCE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3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368"/>
  </w:style>
  <w:style w:type="paragraph" w:styleId="Footer">
    <w:name w:val="footer"/>
    <w:basedOn w:val="Normal"/>
    <w:link w:val="FooterChar"/>
    <w:uiPriority w:val="99"/>
    <w:unhideWhenUsed/>
    <w:rsid w:val="004613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368"/>
  </w:style>
  <w:style w:type="paragraph" w:styleId="BalloonText">
    <w:name w:val="Balloon Text"/>
    <w:basedOn w:val="Normal"/>
    <w:link w:val="BalloonTextChar"/>
    <w:uiPriority w:val="99"/>
    <w:semiHidden/>
    <w:unhideWhenUsed/>
    <w:rsid w:val="00D8709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09A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3B37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rps">
    <w:name w:val="Corps"/>
    <w:rsid w:val="003B37AF"/>
    <w:rPr>
      <w:rFonts w:ascii="Helvetica" w:eastAsia="Arial Unicode MS" w:hAnsi="Helvetica" w:cs="Arial Unicode MS"/>
      <w:color w:val="000000"/>
      <w:sz w:val="22"/>
      <w:szCs w:val="22"/>
      <w:lang w:val="fr-FR" w:eastAsia="en-GB"/>
    </w:rPr>
  </w:style>
  <w:style w:type="character" w:customStyle="1" w:styleId="Aucun">
    <w:name w:val="Aucun"/>
    <w:rsid w:val="003B37AF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Nivarlet</dc:creator>
  <cp:keywords/>
  <dc:description/>
  <cp:lastModifiedBy>Tine Clauwaert</cp:lastModifiedBy>
  <cp:revision>15</cp:revision>
  <dcterms:created xsi:type="dcterms:W3CDTF">2020-05-19T12:33:00Z</dcterms:created>
  <dcterms:modified xsi:type="dcterms:W3CDTF">2020-05-27T08:31:00Z</dcterms:modified>
</cp:coreProperties>
</file>