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1EF12" w14:textId="77777777" w:rsidR="00E03FE2" w:rsidRPr="00E03FE2" w:rsidRDefault="00E03FE2" w:rsidP="00E03FE2">
      <w:pPr>
        <w:pStyle w:val="Default"/>
        <w:rPr>
          <w:rFonts w:asciiTheme="minorHAnsi" w:eastAsiaTheme="minorEastAsia" w:hAnsiTheme="minorHAnsi" w:cstheme="minorBidi"/>
          <w:color w:val="auto"/>
          <w:lang w:val="nl-NL"/>
        </w:rPr>
      </w:pPr>
      <w:r w:rsidRPr="00302D51">
        <w:rPr>
          <w:rFonts w:asciiTheme="minorHAnsi" w:hAnsiTheme="minorHAnsi"/>
          <w:b/>
          <w:sz w:val="28"/>
          <w:szCs w:val="28"/>
          <w:lang w:val="nl-NL"/>
        </w:rPr>
        <w:t xml:space="preserve">Persbericht </w:t>
      </w:r>
      <w:r w:rsidRPr="00302D51">
        <w:rPr>
          <w:rFonts w:asciiTheme="minorHAnsi" w:hAnsiTheme="minorHAnsi"/>
          <w:sz w:val="28"/>
          <w:szCs w:val="28"/>
          <w:lang w:val="nl-NL"/>
        </w:rPr>
        <w:tab/>
      </w:r>
      <w:r w:rsidRPr="00302D51">
        <w:rPr>
          <w:rFonts w:asciiTheme="minorHAnsi" w:hAnsiTheme="minorHAnsi"/>
          <w:sz w:val="28"/>
          <w:szCs w:val="28"/>
          <w:lang w:val="nl-NL"/>
        </w:rPr>
        <w:tab/>
      </w:r>
      <w:r w:rsidRPr="00302D51">
        <w:rPr>
          <w:rFonts w:asciiTheme="minorHAnsi" w:hAnsiTheme="minorHAnsi"/>
          <w:sz w:val="28"/>
          <w:szCs w:val="28"/>
          <w:lang w:val="nl-NL"/>
        </w:rPr>
        <w:tab/>
      </w:r>
      <w:r w:rsidRPr="00302D51">
        <w:rPr>
          <w:rFonts w:asciiTheme="minorHAnsi" w:hAnsiTheme="minorHAnsi"/>
          <w:sz w:val="28"/>
          <w:szCs w:val="28"/>
          <w:lang w:val="nl-NL"/>
        </w:rPr>
        <w:tab/>
      </w:r>
      <w:r w:rsidRPr="00302D51">
        <w:rPr>
          <w:rFonts w:asciiTheme="minorHAnsi" w:hAnsiTheme="minorHAnsi"/>
          <w:sz w:val="28"/>
          <w:szCs w:val="28"/>
          <w:lang w:val="nl-NL"/>
        </w:rPr>
        <w:tab/>
      </w:r>
      <w:r w:rsidRPr="00302D51">
        <w:rPr>
          <w:rFonts w:asciiTheme="minorHAnsi" w:hAnsiTheme="minorHAnsi"/>
          <w:sz w:val="28"/>
          <w:szCs w:val="28"/>
          <w:lang w:val="nl-NL"/>
        </w:rPr>
        <w:tab/>
      </w:r>
      <w:r w:rsidRPr="00302D51">
        <w:rPr>
          <w:rFonts w:asciiTheme="minorHAnsi" w:hAnsiTheme="minorHAnsi"/>
          <w:sz w:val="28"/>
          <w:szCs w:val="28"/>
          <w:lang w:val="nl-NL"/>
        </w:rPr>
        <w:tab/>
      </w:r>
      <w:r w:rsidRPr="00E03FE2">
        <w:rPr>
          <w:sz w:val="28"/>
          <w:szCs w:val="28"/>
          <w:lang w:val="nl-NL"/>
        </w:rPr>
        <w:t xml:space="preserve">                         </w:t>
      </w:r>
      <w:r w:rsidRPr="00E03FE2">
        <w:rPr>
          <w:rFonts w:asciiTheme="minorHAnsi" w:eastAsiaTheme="minorEastAsia" w:hAnsiTheme="minorHAnsi" w:cstheme="minorBidi"/>
          <w:color w:val="auto"/>
          <w:lang w:val="nl-NL"/>
        </w:rPr>
        <w:t xml:space="preserve">Brussel, </w:t>
      </w:r>
      <w:r w:rsidR="00C52C0F">
        <w:rPr>
          <w:rFonts w:asciiTheme="minorHAnsi" w:eastAsiaTheme="minorEastAsia" w:hAnsiTheme="minorHAnsi" w:cstheme="minorBidi"/>
          <w:color w:val="auto"/>
          <w:lang w:val="nl-NL"/>
        </w:rPr>
        <w:t>3</w:t>
      </w:r>
      <w:r w:rsidRPr="00E03FE2">
        <w:rPr>
          <w:rFonts w:asciiTheme="minorHAnsi" w:eastAsiaTheme="minorEastAsia" w:hAnsiTheme="minorHAnsi" w:cstheme="minorBidi"/>
          <w:color w:val="auto"/>
          <w:lang w:val="nl-NL"/>
        </w:rPr>
        <w:t xml:space="preserve"> december 2014 </w:t>
      </w:r>
    </w:p>
    <w:p w14:paraId="233D6094" w14:textId="77777777" w:rsidR="001E7920" w:rsidRPr="0048549C" w:rsidRDefault="001E7920" w:rsidP="00AA73EC">
      <w:pPr>
        <w:jc w:val="center"/>
        <w:rPr>
          <w:u w:val="single"/>
          <w:lang w:val="nl-NL"/>
        </w:rPr>
      </w:pPr>
    </w:p>
    <w:p w14:paraId="04AEDBD8" w14:textId="77777777" w:rsidR="00393FA5" w:rsidRPr="00393FA5" w:rsidRDefault="00393FA5" w:rsidP="00393FA5">
      <w:pPr>
        <w:jc w:val="center"/>
        <w:rPr>
          <w:b/>
          <w:sz w:val="28"/>
          <w:szCs w:val="28"/>
          <w:lang w:val="nl-NL"/>
        </w:rPr>
      </w:pPr>
      <w:r w:rsidRPr="00393FA5">
        <w:rPr>
          <w:b/>
          <w:sz w:val="28"/>
          <w:szCs w:val="28"/>
          <w:lang w:val="nl-NL"/>
        </w:rPr>
        <w:t>Bedrijven van eigen bodem benutten HR-data ondermaats</w:t>
      </w:r>
    </w:p>
    <w:p w14:paraId="4334AB49" w14:textId="77777777" w:rsidR="00BE25A1" w:rsidRPr="00E03FE2" w:rsidRDefault="00BE25A1" w:rsidP="00652EF6">
      <w:pPr>
        <w:jc w:val="center"/>
        <w:rPr>
          <w:b/>
          <w:sz w:val="20"/>
          <w:szCs w:val="20"/>
          <w:lang w:val="nl-NL"/>
        </w:rPr>
      </w:pPr>
    </w:p>
    <w:p w14:paraId="569BE3BD" w14:textId="77777777" w:rsidR="00422373" w:rsidRDefault="00AE570F" w:rsidP="0041587C">
      <w:pPr>
        <w:rPr>
          <w:sz w:val="26"/>
          <w:szCs w:val="26"/>
          <w:lang w:val="nl-NL"/>
        </w:rPr>
      </w:pPr>
      <w:r w:rsidRPr="004D2B21">
        <w:rPr>
          <w:sz w:val="26"/>
          <w:szCs w:val="26"/>
          <w:lang w:val="nl-NL"/>
        </w:rPr>
        <w:t xml:space="preserve">Er zijn </w:t>
      </w:r>
      <w:r w:rsidR="004014DE" w:rsidRPr="004D2B21">
        <w:rPr>
          <w:sz w:val="26"/>
          <w:szCs w:val="26"/>
          <w:lang w:val="nl-NL"/>
        </w:rPr>
        <w:t>grote</w:t>
      </w:r>
      <w:r w:rsidRPr="004D2B21">
        <w:rPr>
          <w:sz w:val="26"/>
          <w:szCs w:val="26"/>
          <w:lang w:val="nl-NL"/>
        </w:rPr>
        <w:t xml:space="preserve"> </w:t>
      </w:r>
      <w:r w:rsidR="00CB33A5" w:rsidRPr="004D2B21">
        <w:rPr>
          <w:sz w:val="26"/>
          <w:szCs w:val="26"/>
          <w:lang w:val="nl-NL"/>
        </w:rPr>
        <w:t xml:space="preserve">verschillen tussen </w:t>
      </w:r>
      <w:r w:rsidR="0048549C" w:rsidRPr="004D2B21">
        <w:rPr>
          <w:sz w:val="26"/>
          <w:szCs w:val="26"/>
          <w:lang w:val="nl-NL"/>
        </w:rPr>
        <w:t>bedrijven met internationale vestigingen</w:t>
      </w:r>
      <w:r w:rsidR="00CB33A5" w:rsidRPr="004D2B21">
        <w:rPr>
          <w:sz w:val="26"/>
          <w:szCs w:val="26"/>
          <w:lang w:val="nl-NL"/>
        </w:rPr>
        <w:t xml:space="preserve"> en puur Belgische bedrijven bij </w:t>
      </w:r>
      <w:r w:rsidR="0048549C" w:rsidRPr="004D2B21">
        <w:rPr>
          <w:sz w:val="26"/>
          <w:szCs w:val="26"/>
          <w:lang w:val="nl-NL"/>
        </w:rPr>
        <w:t>het analy</w:t>
      </w:r>
      <w:r w:rsidRPr="004D2B21">
        <w:rPr>
          <w:sz w:val="26"/>
          <w:szCs w:val="26"/>
          <w:lang w:val="nl-NL"/>
        </w:rPr>
        <w:t xml:space="preserve">seren van </w:t>
      </w:r>
      <w:r w:rsidR="0058395D" w:rsidRPr="004D2B21">
        <w:rPr>
          <w:sz w:val="26"/>
          <w:szCs w:val="26"/>
          <w:lang w:val="nl-NL"/>
        </w:rPr>
        <w:t xml:space="preserve">hun </w:t>
      </w:r>
      <w:r w:rsidRPr="004D2B21">
        <w:rPr>
          <w:sz w:val="26"/>
          <w:szCs w:val="26"/>
          <w:lang w:val="nl-NL"/>
        </w:rPr>
        <w:t>HR</w:t>
      </w:r>
      <w:r w:rsidR="00EC7856" w:rsidRPr="004D2B21">
        <w:rPr>
          <w:sz w:val="26"/>
          <w:szCs w:val="26"/>
          <w:lang w:val="nl-NL"/>
        </w:rPr>
        <w:t>-</w:t>
      </w:r>
      <w:r w:rsidR="002A5157" w:rsidRPr="004D2B21">
        <w:rPr>
          <w:sz w:val="26"/>
          <w:szCs w:val="26"/>
          <w:lang w:val="nl-NL"/>
        </w:rPr>
        <w:t>gegevens</w:t>
      </w:r>
      <w:r w:rsidRPr="004D2B21">
        <w:rPr>
          <w:sz w:val="26"/>
          <w:szCs w:val="26"/>
          <w:lang w:val="nl-NL"/>
        </w:rPr>
        <w:t>.</w:t>
      </w:r>
      <w:r w:rsidR="00CB33A5" w:rsidRPr="004D2B21">
        <w:rPr>
          <w:sz w:val="26"/>
          <w:szCs w:val="26"/>
          <w:lang w:val="nl-NL"/>
        </w:rPr>
        <w:t xml:space="preserve"> </w:t>
      </w:r>
      <w:r w:rsidR="00CF331D" w:rsidRPr="004D2B21">
        <w:rPr>
          <w:sz w:val="26"/>
          <w:szCs w:val="26"/>
          <w:lang w:val="nl-NL"/>
        </w:rPr>
        <w:t>Onze</w:t>
      </w:r>
      <w:r w:rsidR="00E95AE7" w:rsidRPr="004D2B21">
        <w:rPr>
          <w:sz w:val="26"/>
          <w:szCs w:val="26"/>
          <w:lang w:val="nl-NL"/>
        </w:rPr>
        <w:t xml:space="preserve"> </w:t>
      </w:r>
      <w:r w:rsidR="00206084" w:rsidRPr="004D2B21">
        <w:rPr>
          <w:sz w:val="26"/>
          <w:szCs w:val="26"/>
          <w:lang w:val="nl-NL"/>
        </w:rPr>
        <w:t>louter</w:t>
      </w:r>
      <w:r w:rsidR="00E95AE7" w:rsidRPr="004D2B21">
        <w:rPr>
          <w:sz w:val="26"/>
          <w:szCs w:val="26"/>
          <w:lang w:val="nl-NL"/>
        </w:rPr>
        <w:t xml:space="preserve"> Belgische bedrijven hinken achterop</w:t>
      </w:r>
      <w:r w:rsidR="003874C4">
        <w:rPr>
          <w:sz w:val="26"/>
          <w:szCs w:val="26"/>
          <w:lang w:val="nl-NL"/>
        </w:rPr>
        <w:t>,</w:t>
      </w:r>
      <w:r w:rsidR="00E95AE7" w:rsidRPr="004D2B21">
        <w:rPr>
          <w:sz w:val="26"/>
          <w:szCs w:val="26"/>
          <w:lang w:val="nl-NL"/>
        </w:rPr>
        <w:t xml:space="preserve"> zow</w:t>
      </w:r>
      <w:r w:rsidR="00570594" w:rsidRPr="004D2B21">
        <w:rPr>
          <w:sz w:val="26"/>
          <w:szCs w:val="26"/>
          <w:lang w:val="nl-NL"/>
        </w:rPr>
        <w:t>e</w:t>
      </w:r>
      <w:r w:rsidR="00B13347" w:rsidRPr="004D2B21">
        <w:rPr>
          <w:sz w:val="26"/>
          <w:szCs w:val="26"/>
          <w:lang w:val="nl-NL"/>
        </w:rPr>
        <w:t>l</w:t>
      </w:r>
      <w:r w:rsidR="00E95AE7" w:rsidRPr="004D2B21">
        <w:rPr>
          <w:sz w:val="26"/>
          <w:szCs w:val="26"/>
          <w:lang w:val="nl-NL"/>
        </w:rPr>
        <w:t xml:space="preserve"> in</w:t>
      </w:r>
      <w:r w:rsidR="000A5A62" w:rsidRPr="004D2B21">
        <w:rPr>
          <w:sz w:val="26"/>
          <w:szCs w:val="26"/>
          <w:lang w:val="nl-NL"/>
        </w:rPr>
        <w:t xml:space="preserve"> </w:t>
      </w:r>
      <w:r w:rsidR="000316FD" w:rsidRPr="004D2B21">
        <w:rPr>
          <w:sz w:val="26"/>
          <w:szCs w:val="26"/>
          <w:lang w:val="nl-NL"/>
        </w:rPr>
        <w:t>kennis</w:t>
      </w:r>
      <w:r w:rsidR="00C64FAB" w:rsidRPr="004D2B21">
        <w:rPr>
          <w:sz w:val="26"/>
          <w:szCs w:val="26"/>
          <w:lang w:val="nl-NL"/>
        </w:rPr>
        <w:t xml:space="preserve"> </w:t>
      </w:r>
      <w:r w:rsidR="000A5A62" w:rsidRPr="004D2B21">
        <w:rPr>
          <w:sz w:val="26"/>
          <w:szCs w:val="26"/>
          <w:lang w:val="nl-NL"/>
        </w:rPr>
        <w:t xml:space="preserve">als </w:t>
      </w:r>
      <w:r w:rsidR="00E95AE7" w:rsidRPr="004D2B21">
        <w:rPr>
          <w:sz w:val="26"/>
          <w:szCs w:val="26"/>
          <w:lang w:val="nl-NL"/>
        </w:rPr>
        <w:t>in</w:t>
      </w:r>
      <w:r w:rsidR="000A5A62" w:rsidRPr="004D2B21">
        <w:rPr>
          <w:sz w:val="26"/>
          <w:szCs w:val="26"/>
          <w:lang w:val="nl-NL"/>
        </w:rPr>
        <w:t xml:space="preserve"> </w:t>
      </w:r>
      <w:r w:rsidR="00487E1D">
        <w:rPr>
          <w:sz w:val="26"/>
          <w:szCs w:val="26"/>
          <w:lang w:val="nl-NL"/>
        </w:rPr>
        <w:t xml:space="preserve">zinvol </w:t>
      </w:r>
      <w:r w:rsidR="00206084" w:rsidRPr="004D2B21">
        <w:rPr>
          <w:sz w:val="26"/>
          <w:szCs w:val="26"/>
          <w:lang w:val="nl-NL"/>
        </w:rPr>
        <w:t xml:space="preserve">gebruik van </w:t>
      </w:r>
      <w:r w:rsidR="00846478" w:rsidRPr="004D2B21">
        <w:rPr>
          <w:sz w:val="26"/>
          <w:szCs w:val="26"/>
          <w:lang w:val="nl-NL"/>
        </w:rPr>
        <w:t>HR</w:t>
      </w:r>
      <w:r w:rsidR="00487E1D">
        <w:rPr>
          <w:sz w:val="26"/>
          <w:szCs w:val="26"/>
          <w:lang w:val="nl-NL"/>
        </w:rPr>
        <w:t>-</w:t>
      </w:r>
      <w:r w:rsidR="003874C4">
        <w:rPr>
          <w:sz w:val="26"/>
          <w:szCs w:val="26"/>
          <w:lang w:val="nl-NL"/>
        </w:rPr>
        <w:t xml:space="preserve"> </w:t>
      </w:r>
      <w:r w:rsidR="00487E1D">
        <w:rPr>
          <w:sz w:val="26"/>
          <w:szCs w:val="26"/>
          <w:lang w:val="nl-NL"/>
        </w:rPr>
        <w:t xml:space="preserve">en businessdata. Ze </w:t>
      </w:r>
      <w:r w:rsidR="00891D90">
        <w:rPr>
          <w:sz w:val="26"/>
          <w:szCs w:val="26"/>
          <w:lang w:val="nl-NL"/>
        </w:rPr>
        <w:t xml:space="preserve">onderschatten </w:t>
      </w:r>
      <w:r w:rsidR="00206084" w:rsidRPr="004D2B21">
        <w:rPr>
          <w:sz w:val="26"/>
          <w:szCs w:val="26"/>
          <w:lang w:val="nl-NL"/>
        </w:rPr>
        <w:t xml:space="preserve">de meerwaarde </w:t>
      </w:r>
      <w:r w:rsidR="009563E3">
        <w:rPr>
          <w:sz w:val="26"/>
          <w:szCs w:val="26"/>
          <w:lang w:val="nl-NL"/>
        </w:rPr>
        <w:t>ervan</w:t>
      </w:r>
      <w:r w:rsidR="009563E3" w:rsidRPr="009563E3">
        <w:rPr>
          <w:sz w:val="26"/>
          <w:szCs w:val="26"/>
          <w:lang w:val="nl-NL"/>
        </w:rPr>
        <w:t xml:space="preserve"> </w:t>
      </w:r>
      <w:r w:rsidR="009563E3">
        <w:rPr>
          <w:sz w:val="26"/>
          <w:szCs w:val="26"/>
          <w:lang w:val="nl-NL"/>
        </w:rPr>
        <w:t>en stemmen hun HR-data nog weinig af op de bedrijfsdoelstellingen</w:t>
      </w:r>
      <w:r w:rsidR="00206084" w:rsidRPr="004D2B21">
        <w:rPr>
          <w:sz w:val="26"/>
          <w:szCs w:val="26"/>
          <w:lang w:val="nl-NL"/>
        </w:rPr>
        <w:t xml:space="preserve">. </w:t>
      </w:r>
    </w:p>
    <w:p w14:paraId="357CA9CB" w14:textId="77777777" w:rsidR="00616E79" w:rsidRDefault="0041587C" w:rsidP="0041587C">
      <w:pPr>
        <w:rPr>
          <w:sz w:val="26"/>
          <w:szCs w:val="26"/>
          <w:lang w:val="nl-NL"/>
        </w:rPr>
      </w:pPr>
      <w:r w:rsidRPr="004D2B21">
        <w:rPr>
          <w:sz w:val="26"/>
          <w:szCs w:val="26"/>
          <w:lang w:val="nl-NL"/>
        </w:rPr>
        <w:t>Dat bevestigt een enquête die Partena Professional he</w:t>
      </w:r>
      <w:r w:rsidR="00874EAD">
        <w:rPr>
          <w:sz w:val="26"/>
          <w:szCs w:val="26"/>
          <w:lang w:val="nl-NL"/>
        </w:rPr>
        <w:t>eft uitgevoerd bij 223 HR-profe</w:t>
      </w:r>
      <w:bookmarkStart w:id="0" w:name="_GoBack"/>
      <w:bookmarkEnd w:id="0"/>
      <w:r w:rsidRPr="004D2B21">
        <w:rPr>
          <w:sz w:val="26"/>
          <w:szCs w:val="26"/>
          <w:lang w:val="nl-NL"/>
        </w:rPr>
        <w:t>ssionals van bedrijven met meer dan 50 werknemers.</w:t>
      </w:r>
      <w:r w:rsidR="006D5100" w:rsidRPr="006D5100">
        <w:rPr>
          <w:sz w:val="26"/>
          <w:szCs w:val="26"/>
          <w:lang w:val="nl-NL"/>
        </w:rPr>
        <w:t xml:space="preserve"> </w:t>
      </w:r>
      <w:r w:rsidR="00F62E54">
        <w:rPr>
          <w:sz w:val="26"/>
          <w:szCs w:val="26"/>
          <w:lang w:val="nl-NL"/>
        </w:rPr>
        <w:br/>
      </w:r>
      <w:r w:rsidR="006D5100" w:rsidRPr="006D5100">
        <w:rPr>
          <w:sz w:val="26"/>
          <w:szCs w:val="26"/>
          <w:lang w:val="nl-NL"/>
        </w:rPr>
        <w:t>“Nochtans is de loonmassa in de meeste bedrijven de grootste uitgavepost en kan elke optimalisatie de bedrijfsresultaten rechtstreeks beïnvloeden”, licht Henk Fockedey, expert van Partena Professional, toe.</w:t>
      </w:r>
    </w:p>
    <w:p w14:paraId="0A8AAC50" w14:textId="77777777" w:rsidR="0041587C" w:rsidRPr="004D2B21" w:rsidRDefault="0041587C" w:rsidP="0041587C">
      <w:pPr>
        <w:rPr>
          <w:sz w:val="26"/>
          <w:szCs w:val="26"/>
          <w:lang w:val="nl-NL"/>
        </w:rPr>
      </w:pPr>
      <w:r w:rsidRPr="004D2B21">
        <w:rPr>
          <w:sz w:val="26"/>
          <w:szCs w:val="26"/>
          <w:lang w:val="nl-NL"/>
        </w:rPr>
        <w:t xml:space="preserve"> </w:t>
      </w:r>
    </w:p>
    <w:p w14:paraId="05012B32" w14:textId="77777777" w:rsidR="001A2245" w:rsidRPr="0035594A" w:rsidRDefault="003874C4" w:rsidP="006B61F4">
      <w:pPr>
        <w:rPr>
          <w:lang w:val="nl-NL"/>
        </w:rPr>
      </w:pPr>
      <w:r>
        <w:rPr>
          <w:lang w:val="nl-NL"/>
        </w:rPr>
        <w:t>S</w:t>
      </w:r>
      <w:r w:rsidR="0005070D" w:rsidRPr="0035594A">
        <w:rPr>
          <w:lang w:val="nl-NL"/>
        </w:rPr>
        <w:t xml:space="preserve">lechts </w:t>
      </w:r>
      <w:r w:rsidR="0012742E" w:rsidRPr="0035594A">
        <w:rPr>
          <w:lang w:val="nl-NL"/>
        </w:rPr>
        <w:t>1 op 2</w:t>
      </w:r>
      <w:r w:rsidR="006B61F4" w:rsidRPr="0035594A">
        <w:rPr>
          <w:lang w:val="nl-NL"/>
        </w:rPr>
        <w:t xml:space="preserve"> </w:t>
      </w:r>
      <w:r w:rsidR="00C24D03" w:rsidRPr="0035594A">
        <w:rPr>
          <w:lang w:val="nl-NL"/>
        </w:rPr>
        <w:t xml:space="preserve">Belgische HR-professionals </w:t>
      </w:r>
      <w:r>
        <w:rPr>
          <w:lang w:val="nl-NL"/>
        </w:rPr>
        <w:t xml:space="preserve">weet </w:t>
      </w:r>
      <w:r w:rsidR="0005070D" w:rsidRPr="0035594A">
        <w:rPr>
          <w:lang w:val="nl-NL"/>
        </w:rPr>
        <w:t>wat</w:t>
      </w:r>
      <w:r w:rsidR="006B61F4" w:rsidRPr="0035594A">
        <w:rPr>
          <w:lang w:val="nl-NL"/>
        </w:rPr>
        <w:t xml:space="preserve"> termen </w:t>
      </w:r>
      <w:r w:rsidR="00EB7321" w:rsidRPr="0035594A">
        <w:rPr>
          <w:lang w:val="nl-NL"/>
        </w:rPr>
        <w:t xml:space="preserve">als </w:t>
      </w:r>
      <w:r w:rsidR="006B61F4" w:rsidRPr="0035594A">
        <w:rPr>
          <w:lang w:val="nl-NL"/>
        </w:rPr>
        <w:t xml:space="preserve">HR </w:t>
      </w:r>
      <w:proofErr w:type="spellStart"/>
      <w:r w:rsidR="006B61F4" w:rsidRPr="0035594A">
        <w:rPr>
          <w:lang w:val="nl-NL"/>
        </w:rPr>
        <w:t>Metrics</w:t>
      </w:r>
      <w:proofErr w:type="spellEnd"/>
      <w:r w:rsidR="006B61F4" w:rsidRPr="0035594A">
        <w:rPr>
          <w:lang w:val="nl-NL"/>
        </w:rPr>
        <w:t xml:space="preserve"> </w:t>
      </w:r>
      <w:r w:rsidR="002A5157" w:rsidRPr="0035594A">
        <w:rPr>
          <w:lang w:val="nl-NL"/>
        </w:rPr>
        <w:t>en</w:t>
      </w:r>
      <w:r w:rsidR="00172361" w:rsidRPr="0035594A">
        <w:rPr>
          <w:lang w:val="nl-NL"/>
        </w:rPr>
        <w:t xml:space="preserve"> H</w:t>
      </w:r>
      <w:r w:rsidR="006B61F4" w:rsidRPr="0035594A">
        <w:rPr>
          <w:lang w:val="nl-NL"/>
        </w:rPr>
        <w:t>R Analytics</w:t>
      </w:r>
      <w:r w:rsidR="00A052AE" w:rsidRPr="0035594A">
        <w:rPr>
          <w:lang w:val="nl-NL"/>
        </w:rPr>
        <w:t>*</w:t>
      </w:r>
      <w:r w:rsidR="0005070D" w:rsidRPr="0035594A">
        <w:rPr>
          <w:lang w:val="nl-NL"/>
        </w:rPr>
        <w:t xml:space="preserve"> inhouden</w:t>
      </w:r>
      <w:r w:rsidR="001A2245" w:rsidRPr="0035594A">
        <w:rPr>
          <w:lang w:val="nl-NL"/>
        </w:rPr>
        <w:t xml:space="preserve">. </w:t>
      </w:r>
      <w:r w:rsidR="006D7B11" w:rsidRPr="0035594A">
        <w:rPr>
          <w:lang w:val="nl-NL"/>
        </w:rPr>
        <w:t>Bovendien is d</w:t>
      </w:r>
      <w:r w:rsidR="00003FDF" w:rsidRPr="0035594A">
        <w:rPr>
          <w:lang w:val="nl-NL"/>
        </w:rPr>
        <w:t xml:space="preserve">e </w:t>
      </w:r>
      <w:r w:rsidR="006D7B11" w:rsidRPr="0035594A">
        <w:rPr>
          <w:lang w:val="nl-NL"/>
        </w:rPr>
        <w:t>kennis</w:t>
      </w:r>
      <w:r w:rsidR="003955B5" w:rsidRPr="0035594A">
        <w:rPr>
          <w:lang w:val="nl-NL"/>
        </w:rPr>
        <w:t xml:space="preserve">kloof </w:t>
      </w:r>
      <w:r w:rsidR="00294873" w:rsidRPr="0035594A">
        <w:rPr>
          <w:lang w:val="nl-NL"/>
        </w:rPr>
        <w:t>groot</w:t>
      </w:r>
      <w:r w:rsidR="00003FDF" w:rsidRPr="0035594A">
        <w:rPr>
          <w:lang w:val="nl-NL"/>
        </w:rPr>
        <w:t xml:space="preserve"> tussen bedrijven met internationale vestigingen (56%) en puur Belgische bedrijven (35%)</w:t>
      </w:r>
      <w:r w:rsidR="00474B67" w:rsidRPr="0035594A">
        <w:rPr>
          <w:lang w:val="nl-NL"/>
        </w:rPr>
        <w:t>.</w:t>
      </w:r>
      <w:r w:rsidR="00B14C1B" w:rsidRPr="0035594A">
        <w:rPr>
          <w:lang w:val="nl-NL"/>
        </w:rPr>
        <w:t xml:space="preserve"> </w:t>
      </w:r>
      <w:r w:rsidR="00294873" w:rsidRPr="0035594A">
        <w:rPr>
          <w:lang w:val="nl-NL"/>
        </w:rPr>
        <w:t>En ook</w:t>
      </w:r>
      <w:r w:rsidR="00954E92" w:rsidRPr="0035594A">
        <w:rPr>
          <w:lang w:val="nl-NL"/>
        </w:rPr>
        <w:t xml:space="preserve"> </w:t>
      </w:r>
      <w:r w:rsidR="00294873" w:rsidRPr="0035594A">
        <w:rPr>
          <w:lang w:val="nl-NL"/>
        </w:rPr>
        <w:t xml:space="preserve">de meerwaarde </w:t>
      </w:r>
      <w:r w:rsidR="00C91F99" w:rsidRPr="0035594A">
        <w:rPr>
          <w:lang w:val="nl-NL"/>
        </w:rPr>
        <w:t>die</w:t>
      </w:r>
      <w:r w:rsidR="00294873" w:rsidRPr="0035594A">
        <w:rPr>
          <w:lang w:val="nl-NL"/>
        </w:rPr>
        <w:t xml:space="preserve"> </w:t>
      </w:r>
      <w:r w:rsidR="00954E92" w:rsidRPr="0035594A">
        <w:rPr>
          <w:lang w:val="nl-NL"/>
        </w:rPr>
        <w:t>HR</w:t>
      </w:r>
      <w:r w:rsidR="00294873" w:rsidRPr="0035594A">
        <w:rPr>
          <w:lang w:val="nl-NL"/>
        </w:rPr>
        <w:t>-</w:t>
      </w:r>
      <w:r w:rsidR="00B35DD0" w:rsidRPr="0035594A">
        <w:rPr>
          <w:lang w:val="nl-NL"/>
        </w:rPr>
        <w:t>cijfers</w:t>
      </w:r>
      <w:r w:rsidR="00294873" w:rsidRPr="0035594A">
        <w:rPr>
          <w:lang w:val="nl-NL"/>
        </w:rPr>
        <w:t xml:space="preserve"> </w:t>
      </w:r>
      <w:r w:rsidR="00C91F99" w:rsidRPr="0035594A">
        <w:rPr>
          <w:lang w:val="nl-NL"/>
        </w:rPr>
        <w:t>vandaag bied</w:t>
      </w:r>
      <w:r w:rsidR="004014DE" w:rsidRPr="0035594A">
        <w:rPr>
          <w:lang w:val="nl-NL"/>
        </w:rPr>
        <w:t>en</w:t>
      </w:r>
      <w:r w:rsidR="000A5A8F" w:rsidRPr="0035594A">
        <w:rPr>
          <w:lang w:val="nl-NL"/>
        </w:rPr>
        <w:t xml:space="preserve"> aan het bedrijf</w:t>
      </w:r>
      <w:r w:rsidR="00C91F99" w:rsidRPr="0035594A">
        <w:rPr>
          <w:lang w:val="nl-NL"/>
        </w:rPr>
        <w:t xml:space="preserve">, </w:t>
      </w:r>
      <w:r w:rsidR="00294873" w:rsidRPr="0035594A">
        <w:rPr>
          <w:lang w:val="nl-NL"/>
        </w:rPr>
        <w:t>contrasteert</w:t>
      </w:r>
      <w:r w:rsidR="006D7B11" w:rsidRPr="0035594A">
        <w:rPr>
          <w:lang w:val="nl-NL"/>
        </w:rPr>
        <w:t xml:space="preserve"> fel</w:t>
      </w:r>
      <w:r w:rsidR="00954E92" w:rsidRPr="0035594A">
        <w:rPr>
          <w:lang w:val="nl-NL"/>
        </w:rPr>
        <w:t xml:space="preserve">: </w:t>
      </w:r>
      <w:r w:rsidR="00B14C1B" w:rsidRPr="0035594A">
        <w:rPr>
          <w:lang w:val="nl-NL"/>
        </w:rPr>
        <w:t xml:space="preserve">59 % van de internationale bedrijven </w:t>
      </w:r>
      <w:r w:rsidR="006D7B11" w:rsidRPr="0035594A">
        <w:rPr>
          <w:lang w:val="nl-NL"/>
        </w:rPr>
        <w:t xml:space="preserve">ziet </w:t>
      </w:r>
      <w:r w:rsidR="00294873" w:rsidRPr="0035594A">
        <w:rPr>
          <w:lang w:val="nl-NL"/>
        </w:rPr>
        <w:t xml:space="preserve">een duidelijke </w:t>
      </w:r>
      <w:r w:rsidR="000A5A8F" w:rsidRPr="0035594A">
        <w:rPr>
          <w:lang w:val="nl-NL"/>
        </w:rPr>
        <w:t xml:space="preserve">toegevoegde </w:t>
      </w:r>
      <w:r w:rsidR="00294873" w:rsidRPr="0035594A">
        <w:rPr>
          <w:lang w:val="nl-NL"/>
        </w:rPr>
        <w:t xml:space="preserve">waarde </w:t>
      </w:r>
      <w:r w:rsidR="006D7B11" w:rsidRPr="0035594A">
        <w:rPr>
          <w:lang w:val="nl-NL"/>
        </w:rPr>
        <w:t>in</w:t>
      </w:r>
      <w:r w:rsidR="00294873" w:rsidRPr="0035594A">
        <w:rPr>
          <w:lang w:val="nl-NL"/>
        </w:rPr>
        <w:t xml:space="preserve"> </w:t>
      </w:r>
      <w:r w:rsidR="000A5A8F" w:rsidRPr="0035594A">
        <w:rPr>
          <w:lang w:val="nl-NL"/>
        </w:rPr>
        <w:t xml:space="preserve">het voeren van </w:t>
      </w:r>
      <w:r w:rsidR="00B35DD0" w:rsidRPr="0035594A">
        <w:rPr>
          <w:lang w:val="nl-NL"/>
        </w:rPr>
        <w:t>HR</w:t>
      </w:r>
      <w:r w:rsidR="00333CD3" w:rsidRPr="0035594A">
        <w:rPr>
          <w:lang w:val="nl-NL"/>
        </w:rPr>
        <w:t xml:space="preserve"> Analytics</w:t>
      </w:r>
      <w:r w:rsidR="00B35DD0" w:rsidRPr="0035594A">
        <w:rPr>
          <w:lang w:val="nl-NL"/>
        </w:rPr>
        <w:t xml:space="preserve"> </w:t>
      </w:r>
      <w:r w:rsidR="00954E92" w:rsidRPr="0035594A">
        <w:rPr>
          <w:lang w:val="nl-NL"/>
        </w:rPr>
        <w:t>tegenover</w:t>
      </w:r>
      <w:r w:rsidR="00B14C1B" w:rsidRPr="0035594A">
        <w:rPr>
          <w:lang w:val="nl-NL"/>
        </w:rPr>
        <w:t xml:space="preserve"> </w:t>
      </w:r>
      <w:r w:rsidR="00EB7321" w:rsidRPr="0035594A">
        <w:rPr>
          <w:lang w:val="nl-NL"/>
        </w:rPr>
        <w:t>amper</w:t>
      </w:r>
      <w:r w:rsidR="00B14C1B" w:rsidRPr="0035594A">
        <w:rPr>
          <w:lang w:val="nl-NL"/>
        </w:rPr>
        <w:t xml:space="preserve"> 40 % van de </w:t>
      </w:r>
      <w:r w:rsidR="008F095E" w:rsidRPr="0035594A">
        <w:rPr>
          <w:lang w:val="nl-NL"/>
        </w:rPr>
        <w:t>puur</w:t>
      </w:r>
      <w:r w:rsidR="00954E92" w:rsidRPr="0035594A">
        <w:rPr>
          <w:lang w:val="nl-NL"/>
        </w:rPr>
        <w:t xml:space="preserve"> </w:t>
      </w:r>
      <w:r w:rsidR="00B14C1B" w:rsidRPr="0035594A">
        <w:rPr>
          <w:lang w:val="nl-NL"/>
        </w:rPr>
        <w:t>Belgische bedrijven.</w:t>
      </w:r>
    </w:p>
    <w:p w14:paraId="18E2BE23" w14:textId="77777777" w:rsidR="006D7B11" w:rsidRPr="0048549C" w:rsidRDefault="006D7B11" w:rsidP="006B61F4">
      <w:pPr>
        <w:rPr>
          <w:lang w:val="nl-NL"/>
        </w:rPr>
      </w:pPr>
    </w:p>
    <w:p w14:paraId="4DA4F531" w14:textId="77777777" w:rsidR="006B61F4" w:rsidRPr="0048549C" w:rsidRDefault="00CF0D4E" w:rsidP="006B61F4">
      <w:pPr>
        <w:rPr>
          <w:b/>
          <w:lang w:val="nl-NL"/>
        </w:rPr>
      </w:pPr>
      <w:r>
        <w:rPr>
          <w:b/>
          <w:lang w:val="nl-NL"/>
        </w:rPr>
        <w:t xml:space="preserve">Bedrijven meten </w:t>
      </w:r>
      <w:r w:rsidR="00806DA4">
        <w:rPr>
          <w:b/>
          <w:lang w:val="nl-NL"/>
        </w:rPr>
        <w:t xml:space="preserve">veel </w:t>
      </w:r>
      <w:r>
        <w:rPr>
          <w:b/>
          <w:lang w:val="nl-NL"/>
        </w:rPr>
        <w:t>HR</w:t>
      </w:r>
      <w:r w:rsidR="00806DA4">
        <w:rPr>
          <w:b/>
          <w:lang w:val="nl-NL"/>
        </w:rPr>
        <w:t>-cijfers</w:t>
      </w:r>
      <w:r>
        <w:rPr>
          <w:b/>
          <w:lang w:val="nl-NL"/>
        </w:rPr>
        <w:t>…</w:t>
      </w:r>
    </w:p>
    <w:p w14:paraId="4C5F46A5" w14:textId="77777777" w:rsidR="00612C52" w:rsidRDefault="006B61F4" w:rsidP="00AA73EC">
      <w:pPr>
        <w:rPr>
          <w:lang w:val="nl-NL"/>
        </w:rPr>
      </w:pPr>
      <w:r w:rsidRPr="0048549C">
        <w:rPr>
          <w:lang w:val="nl-NL"/>
        </w:rPr>
        <w:t>De overgrote meerderheid meet de basics</w:t>
      </w:r>
      <w:r w:rsidR="0005070D">
        <w:rPr>
          <w:lang w:val="nl-NL"/>
        </w:rPr>
        <w:t xml:space="preserve"> van HR</w:t>
      </w:r>
      <w:r w:rsidRPr="0048549C">
        <w:rPr>
          <w:lang w:val="nl-NL"/>
        </w:rPr>
        <w:t>, zoals</w:t>
      </w:r>
      <w:r w:rsidR="0063600E">
        <w:rPr>
          <w:lang w:val="nl-NL"/>
        </w:rPr>
        <w:t xml:space="preserve"> het</w:t>
      </w:r>
      <w:r w:rsidRPr="0048549C">
        <w:rPr>
          <w:lang w:val="nl-NL"/>
        </w:rPr>
        <w:t xml:space="preserve"> aantal werknemers en </w:t>
      </w:r>
      <w:r w:rsidR="0063600E">
        <w:rPr>
          <w:lang w:val="nl-NL"/>
        </w:rPr>
        <w:t xml:space="preserve">de </w:t>
      </w:r>
      <w:r w:rsidR="00E07A66">
        <w:rPr>
          <w:lang w:val="nl-NL"/>
        </w:rPr>
        <w:t>f</w:t>
      </w:r>
      <w:r w:rsidR="003500C9" w:rsidRPr="0014460A">
        <w:rPr>
          <w:rFonts w:hint="eastAsia"/>
          <w:lang w:val="nl-NL"/>
        </w:rPr>
        <w:t>ulltime-equivalenten</w:t>
      </w:r>
      <w:r w:rsidR="003500C9" w:rsidRPr="003500C9">
        <w:rPr>
          <w:rFonts w:ascii="Open Sans" w:hAnsi="Open Sans" w:hint="eastAsia"/>
          <w:color w:val="222233"/>
          <w:sz w:val="20"/>
          <w:szCs w:val="20"/>
          <w:lang w:val="nl-NL"/>
        </w:rPr>
        <w:t xml:space="preserve"> </w:t>
      </w:r>
      <w:r w:rsidRPr="0048549C">
        <w:rPr>
          <w:lang w:val="nl-NL"/>
        </w:rPr>
        <w:t>(92%), absenteïsme door ziekte (83%) en het contractueel loonpakket (73%)</w:t>
      </w:r>
      <w:r w:rsidR="00806DA4">
        <w:rPr>
          <w:lang w:val="nl-NL"/>
        </w:rPr>
        <w:t xml:space="preserve">. </w:t>
      </w:r>
      <w:r w:rsidR="00CE303F">
        <w:rPr>
          <w:lang w:val="nl-NL"/>
        </w:rPr>
        <w:t xml:space="preserve">Dieper graven is veel minder aan de orde. </w:t>
      </w:r>
    </w:p>
    <w:p w14:paraId="7E260CB7" w14:textId="77777777" w:rsidR="00612C52" w:rsidRDefault="00612C52" w:rsidP="00AA73EC">
      <w:pPr>
        <w:rPr>
          <w:lang w:val="nl-NL"/>
        </w:rPr>
      </w:pPr>
    </w:p>
    <w:p w14:paraId="14C2D473" w14:textId="77777777" w:rsidR="00CF0D4E" w:rsidRDefault="00CE303F" w:rsidP="00AA73EC">
      <w:pPr>
        <w:rPr>
          <w:lang w:val="nl-NL"/>
        </w:rPr>
      </w:pPr>
      <w:r>
        <w:rPr>
          <w:lang w:val="nl-NL"/>
        </w:rPr>
        <w:t>Ratio’s over de structuur van de loonmassa, zoals de bruto-</w:t>
      </w:r>
      <w:proofErr w:type="spellStart"/>
      <w:r>
        <w:rPr>
          <w:lang w:val="nl-NL"/>
        </w:rPr>
        <w:t>nettoverhouding</w:t>
      </w:r>
      <w:proofErr w:type="spellEnd"/>
      <w:r>
        <w:rPr>
          <w:lang w:val="nl-NL"/>
        </w:rPr>
        <w:t xml:space="preserve"> of variabel versus vast loon</w:t>
      </w:r>
      <w:r w:rsidR="009B46CD">
        <w:rPr>
          <w:lang w:val="nl-NL"/>
        </w:rPr>
        <w:t xml:space="preserve">, </w:t>
      </w:r>
      <w:r>
        <w:rPr>
          <w:lang w:val="nl-NL"/>
        </w:rPr>
        <w:t xml:space="preserve">worden slechts in 1 op 4 ondernemingen becijferd. </w:t>
      </w:r>
      <w:r w:rsidR="009B46CD" w:rsidRPr="00A51437">
        <w:rPr>
          <w:lang w:val="nl-NL"/>
        </w:rPr>
        <w:t>En d</w:t>
      </w:r>
      <w:r w:rsidRPr="00A51437">
        <w:rPr>
          <w:lang w:val="nl-NL"/>
        </w:rPr>
        <w:t xml:space="preserve">e </w:t>
      </w:r>
      <w:r w:rsidR="00CF0D4E" w:rsidRPr="00A51437">
        <w:rPr>
          <w:lang w:val="nl-NL"/>
        </w:rPr>
        <w:t xml:space="preserve">loonkloof, </w:t>
      </w:r>
      <w:r w:rsidR="004014DE" w:rsidRPr="00A51437">
        <w:rPr>
          <w:lang w:val="nl-NL"/>
        </w:rPr>
        <w:t xml:space="preserve">waarvoor </w:t>
      </w:r>
      <w:r w:rsidR="00C53F93" w:rsidRPr="00A51437">
        <w:rPr>
          <w:lang w:val="nl-NL"/>
        </w:rPr>
        <w:t xml:space="preserve">de wetgever binnenkort concrete </w:t>
      </w:r>
      <w:r w:rsidR="004014DE" w:rsidRPr="00A51437">
        <w:rPr>
          <w:lang w:val="nl-NL"/>
        </w:rPr>
        <w:t xml:space="preserve">rapporteringscriteria </w:t>
      </w:r>
      <w:r w:rsidR="00C53F93" w:rsidRPr="00A51437">
        <w:rPr>
          <w:lang w:val="nl-NL"/>
        </w:rPr>
        <w:t>opleg</w:t>
      </w:r>
      <w:r w:rsidR="00511699">
        <w:rPr>
          <w:lang w:val="nl-NL"/>
        </w:rPr>
        <w:t>t</w:t>
      </w:r>
      <w:r w:rsidR="00C53F93" w:rsidRPr="00A51437">
        <w:rPr>
          <w:lang w:val="nl-NL"/>
        </w:rPr>
        <w:t xml:space="preserve"> aan grote bedrijve</w:t>
      </w:r>
      <w:r w:rsidR="00E43173">
        <w:rPr>
          <w:lang w:val="nl-NL"/>
        </w:rPr>
        <w:t>n</w:t>
      </w:r>
      <w:r w:rsidR="00CF0D4E" w:rsidRPr="00A51437">
        <w:rPr>
          <w:lang w:val="nl-NL"/>
        </w:rPr>
        <w:t>,</w:t>
      </w:r>
      <w:r w:rsidR="00CF0D4E">
        <w:rPr>
          <w:lang w:val="nl-NL"/>
        </w:rPr>
        <w:t xml:space="preserve"> wordt maar </w:t>
      </w:r>
      <w:r w:rsidR="00E43173">
        <w:rPr>
          <w:lang w:val="nl-NL"/>
        </w:rPr>
        <w:t xml:space="preserve">in </w:t>
      </w:r>
      <w:r w:rsidR="00CF0D4E">
        <w:rPr>
          <w:lang w:val="nl-NL"/>
        </w:rPr>
        <w:t>1 op 5 bedrijven gemeten.</w:t>
      </w:r>
      <w:r>
        <w:rPr>
          <w:lang w:val="nl-NL"/>
        </w:rPr>
        <w:t xml:space="preserve"> </w:t>
      </w:r>
    </w:p>
    <w:p w14:paraId="115CFEF2" w14:textId="77777777" w:rsidR="002E771B" w:rsidRDefault="002E771B" w:rsidP="00AA73EC">
      <w:pPr>
        <w:rPr>
          <w:lang w:val="nl-NL"/>
        </w:rPr>
      </w:pPr>
    </w:p>
    <w:p w14:paraId="37AD421C" w14:textId="77777777" w:rsidR="002E771B" w:rsidRDefault="002E771B" w:rsidP="002E771B">
      <w:pPr>
        <w:rPr>
          <w:b/>
          <w:lang w:val="nl-NL"/>
        </w:rPr>
      </w:pPr>
      <w:r>
        <w:rPr>
          <w:b/>
          <w:lang w:val="nl-NL"/>
        </w:rPr>
        <w:t>… Maar analyseren veel minder</w:t>
      </w:r>
    </w:p>
    <w:p w14:paraId="0CCE0EDB" w14:textId="77777777" w:rsidR="002E771B" w:rsidRDefault="002E771B" w:rsidP="002E771B">
      <w:pPr>
        <w:rPr>
          <w:lang w:val="nl-NL"/>
        </w:rPr>
      </w:pPr>
      <w:r>
        <w:rPr>
          <w:lang w:val="nl-NL"/>
        </w:rPr>
        <w:t xml:space="preserve">Een op twee bedrijven </w:t>
      </w:r>
      <w:proofErr w:type="spellStart"/>
      <w:r>
        <w:rPr>
          <w:lang w:val="nl-NL"/>
        </w:rPr>
        <w:t>benchmarkt</w:t>
      </w:r>
      <w:proofErr w:type="spellEnd"/>
      <w:r>
        <w:rPr>
          <w:lang w:val="nl-NL"/>
        </w:rPr>
        <w:t xml:space="preserve"> zijn lonen door ze te vergelijken met een overeenkomstige functie binnen het bedrijf (interne benchmarking) of met marktgegevens (externe benchmarking). Ook hier tekent zich een verschil af : 6</w:t>
      </w:r>
      <w:r w:rsidR="00EF69DC">
        <w:rPr>
          <w:lang w:val="nl-NL"/>
        </w:rPr>
        <w:t>4</w:t>
      </w:r>
      <w:r>
        <w:rPr>
          <w:lang w:val="nl-NL"/>
        </w:rPr>
        <w:t>% van de “internationale” bedrijven doet aan externe benchmarking tegenover 3</w:t>
      </w:r>
      <w:r w:rsidR="00EF69DC">
        <w:rPr>
          <w:lang w:val="nl-NL"/>
        </w:rPr>
        <w:t>0</w:t>
      </w:r>
      <w:r>
        <w:rPr>
          <w:lang w:val="nl-NL"/>
        </w:rPr>
        <w:t xml:space="preserve">% van de puur Belgische bedrijven. </w:t>
      </w:r>
    </w:p>
    <w:p w14:paraId="581CA380" w14:textId="77777777" w:rsidR="002E771B" w:rsidRDefault="002E771B" w:rsidP="00AA73EC">
      <w:pPr>
        <w:pBdr>
          <w:bottom w:val="single" w:sz="6" w:space="1" w:color="auto"/>
        </w:pBdr>
        <w:rPr>
          <w:lang w:val="nl-NL"/>
        </w:rPr>
      </w:pPr>
    </w:p>
    <w:p w14:paraId="5DB94B53" w14:textId="77777777" w:rsidR="00E03FE2" w:rsidRDefault="00E03FE2" w:rsidP="00AA73EC">
      <w:pPr>
        <w:pBdr>
          <w:bottom w:val="single" w:sz="6" w:space="1" w:color="auto"/>
        </w:pBdr>
        <w:rPr>
          <w:lang w:val="nl-NL"/>
        </w:rPr>
      </w:pPr>
    </w:p>
    <w:p w14:paraId="288BA996" w14:textId="77777777" w:rsidR="004D2B21" w:rsidRPr="002E771B" w:rsidRDefault="004D2B21" w:rsidP="002E771B">
      <w:pPr>
        <w:pStyle w:val="ListParagraph"/>
        <w:numPr>
          <w:ilvl w:val="0"/>
          <w:numId w:val="1"/>
        </w:numPr>
        <w:ind w:left="360"/>
        <w:rPr>
          <w:b/>
          <w:i/>
          <w:sz w:val="20"/>
          <w:szCs w:val="20"/>
          <w:lang w:val="nl-NL"/>
        </w:rPr>
      </w:pPr>
      <w:r w:rsidRPr="002E771B">
        <w:rPr>
          <w:b/>
          <w:i/>
          <w:sz w:val="20"/>
          <w:szCs w:val="20"/>
          <w:lang w:val="nl-NL"/>
        </w:rPr>
        <w:t xml:space="preserve"> HR </w:t>
      </w:r>
      <w:proofErr w:type="spellStart"/>
      <w:r w:rsidRPr="002E771B">
        <w:rPr>
          <w:b/>
          <w:i/>
          <w:sz w:val="20"/>
          <w:szCs w:val="20"/>
          <w:lang w:val="nl-NL"/>
        </w:rPr>
        <w:t>Metrics</w:t>
      </w:r>
      <w:proofErr w:type="spellEnd"/>
      <w:r w:rsidRPr="002E771B">
        <w:rPr>
          <w:i/>
          <w:sz w:val="20"/>
          <w:szCs w:val="20"/>
          <w:lang w:val="nl-NL"/>
        </w:rPr>
        <w:br/>
        <w:t xml:space="preserve">HR </w:t>
      </w:r>
      <w:proofErr w:type="spellStart"/>
      <w:r w:rsidRPr="002E771B">
        <w:rPr>
          <w:i/>
          <w:sz w:val="20"/>
          <w:szCs w:val="20"/>
          <w:lang w:val="nl-NL"/>
        </w:rPr>
        <w:t>Metrics</w:t>
      </w:r>
      <w:proofErr w:type="spellEnd"/>
      <w:r w:rsidRPr="002E771B">
        <w:rPr>
          <w:i/>
          <w:sz w:val="20"/>
          <w:szCs w:val="20"/>
          <w:lang w:val="nl-NL"/>
        </w:rPr>
        <w:t xml:space="preserve"> staat voor een ‘beschrijvende’ analyse van de HR-data: verzamelen, opvolgen en rapporteren van ken- en stuurgetallen binnen HR, en deze gegevens </w:t>
      </w:r>
      <w:proofErr w:type="spellStart"/>
      <w:r w:rsidRPr="002E771B">
        <w:rPr>
          <w:i/>
          <w:sz w:val="20"/>
          <w:szCs w:val="20"/>
          <w:lang w:val="nl-NL"/>
        </w:rPr>
        <w:t>benchmarken</w:t>
      </w:r>
      <w:proofErr w:type="spellEnd"/>
      <w:r w:rsidRPr="002E771B">
        <w:rPr>
          <w:i/>
          <w:sz w:val="20"/>
          <w:szCs w:val="20"/>
          <w:lang w:val="nl-NL"/>
        </w:rPr>
        <w:t xml:space="preserve">.  </w:t>
      </w:r>
      <w:r w:rsidRPr="002E771B">
        <w:rPr>
          <w:i/>
          <w:sz w:val="20"/>
          <w:szCs w:val="20"/>
          <w:lang w:val="nl-NL"/>
        </w:rPr>
        <w:br/>
      </w:r>
      <w:r w:rsidRPr="002E771B">
        <w:rPr>
          <w:b/>
          <w:i/>
          <w:sz w:val="20"/>
          <w:szCs w:val="20"/>
          <w:lang w:val="nl-NL"/>
        </w:rPr>
        <w:t xml:space="preserve"> HR Analytics</w:t>
      </w:r>
    </w:p>
    <w:p w14:paraId="10F5B1B1" w14:textId="77777777" w:rsidR="004D2B21" w:rsidRPr="002E771B" w:rsidRDefault="004D2B21" w:rsidP="002E771B">
      <w:pPr>
        <w:ind w:left="360"/>
        <w:rPr>
          <w:i/>
          <w:sz w:val="20"/>
          <w:szCs w:val="20"/>
          <w:lang w:val="nl-NL"/>
        </w:rPr>
      </w:pPr>
      <w:r w:rsidRPr="002E771B">
        <w:rPr>
          <w:i/>
          <w:sz w:val="20"/>
          <w:szCs w:val="20"/>
          <w:lang w:val="nl-NL"/>
        </w:rPr>
        <w:t xml:space="preserve">HR Analytics staat voor een ‘voorspellende’ analyse van HR- en businessdata. Op zoek gaan naar de (oorzakelijke) verbanden tussen parameters, en HR-data koppelen aan businessdata (winst, productiviteit, klanttevredenheid, …). </w:t>
      </w:r>
    </w:p>
    <w:p w14:paraId="3CAE90BE" w14:textId="77777777" w:rsidR="0048549C" w:rsidRDefault="0048549C" w:rsidP="00AA73EC">
      <w:pPr>
        <w:rPr>
          <w:lang w:val="nl-NL"/>
        </w:rPr>
      </w:pPr>
    </w:p>
    <w:p w14:paraId="0FF3A0C5" w14:textId="77777777" w:rsidR="0005070D" w:rsidRDefault="00902124" w:rsidP="00AA73EC">
      <w:pPr>
        <w:rPr>
          <w:lang w:val="nl-NL"/>
        </w:rPr>
      </w:pPr>
      <w:r>
        <w:rPr>
          <w:lang w:val="nl-NL"/>
        </w:rPr>
        <w:lastRenderedPageBreak/>
        <w:t>Het linken van</w:t>
      </w:r>
      <w:r w:rsidR="0005070D">
        <w:rPr>
          <w:lang w:val="nl-NL"/>
        </w:rPr>
        <w:t xml:space="preserve"> HR</w:t>
      </w:r>
      <w:r w:rsidR="005A404B">
        <w:rPr>
          <w:lang w:val="nl-NL"/>
        </w:rPr>
        <w:t>-</w:t>
      </w:r>
      <w:r w:rsidR="0005070D">
        <w:rPr>
          <w:lang w:val="nl-NL"/>
        </w:rPr>
        <w:t>data met</w:t>
      </w:r>
      <w:r w:rsidR="0038042D">
        <w:rPr>
          <w:lang w:val="nl-NL"/>
        </w:rPr>
        <w:t xml:space="preserve"> andere kengetallen (</w:t>
      </w:r>
      <w:r w:rsidR="00C53F93">
        <w:rPr>
          <w:lang w:val="nl-NL"/>
        </w:rPr>
        <w:t xml:space="preserve">zoals </w:t>
      </w:r>
      <w:r w:rsidR="0038042D">
        <w:rPr>
          <w:lang w:val="nl-NL"/>
        </w:rPr>
        <w:t>absenteïsme</w:t>
      </w:r>
      <w:r w:rsidR="00C53F93">
        <w:rPr>
          <w:lang w:val="nl-NL"/>
        </w:rPr>
        <w:t xml:space="preserve"> en</w:t>
      </w:r>
      <w:r w:rsidR="0038042D">
        <w:rPr>
          <w:lang w:val="nl-NL"/>
        </w:rPr>
        <w:t xml:space="preserve"> overuren) of met</w:t>
      </w:r>
      <w:r w:rsidR="0005070D">
        <w:rPr>
          <w:lang w:val="nl-NL"/>
        </w:rPr>
        <w:t xml:space="preserve"> bedrijfsresultaten (zoals </w:t>
      </w:r>
      <w:r w:rsidR="00333CD3" w:rsidRPr="00A51437">
        <w:rPr>
          <w:lang w:val="nl-NL"/>
        </w:rPr>
        <w:t>klantentevredenheid of verkoopcijfers</w:t>
      </w:r>
      <w:r w:rsidR="0005070D" w:rsidRPr="00A51437">
        <w:rPr>
          <w:lang w:val="nl-NL"/>
        </w:rPr>
        <w:t>)</w:t>
      </w:r>
      <w:r w:rsidR="0005070D">
        <w:rPr>
          <w:lang w:val="nl-NL"/>
        </w:rPr>
        <w:t xml:space="preserve"> </w:t>
      </w:r>
      <w:r w:rsidR="005A404B">
        <w:rPr>
          <w:lang w:val="nl-NL"/>
        </w:rPr>
        <w:t xml:space="preserve">gebeurt </w:t>
      </w:r>
      <w:r w:rsidR="00B14C1B">
        <w:rPr>
          <w:lang w:val="nl-NL"/>
        </w:rPr>
        <w:t xml:space="preserve">nog </w:t>
      </w:r>
      <w:r w:rsidR="005A404B">
        <w:rPr>
          <w:lang w:val="nl-NL"/>
        </w:rPr>
        <w:t>weinig</w:t>
      </w:r>
      <w:r w:rsidR="0005070D">
        <w:rPr>
          <w:lang w:val="nl-NL"/>
        </w:rPr>
        <w:t xml:space="preserve">. </w:t>
      </w:r>
      <w:r w:rsidR="0038042D">
        <w:rPr>
          <w:lang w:val="nl-NL"/>
        </w:rPr>
        <w:t>Zo</w:t>
      </w:r>
      <w:r w:rsidR="0005070D">
        <w:rPr>
          <w:lang w:val="nl-NL"/>
        </w:rPr>
        <w:t xml:space="preserve"> </w:t>
      </w:r>
      <w:r w:rsidR="0038042D">
        <w:rPr>
          <w:lang w:val="nl-NL"/>
        </w:rPr>
        <w:t xml:space="preserve">linkt maar </w:t>
      </w:r>
      <w:r w:rsidR="0005070D">
        <w:rPr>
          <w:lang w:val="nl-NL"/>
        </w:rPr>
        <w:t>1 op 10 bedrijven sales en klantentevredenheid aan hun HR</w:t>
      </w:r>
      <w:r w:rsidR="005A404B">
        <w:rPr>
          <w:lang w:val="nl-NL"/>
        </w:rPr>
        <w:t>-</w:t>
      </w:r>
      <w:r w:rsidR="0005070D">
        <w:rPr>
          <w:lang w:val="nl-NL"/>
        </w:rPr>
        <w:t>data. Dit is nochtans zeer nuttige informatie. “Er is één gouden regel om de ROI van HR-acties te bepalen: vertrek vanuit de vragen van de business</w:t>
      </w:r>
      <w:r w:rsidR="0065137A">
        <w:rPr>
          <w:lang w:val="nl-NL"/>
        </w:rPr>
        <w:t>,</w:t>
      </w:r>
      <w:r w:rsidR="0005070D">
        <w:rPr>
          <w:lang w:val="nl-NL"/>
        </w:rPr>
        <w:t>”</w:t>
      </w:r>
      <w:r w:rsidR="0065137A" w:rsidRPr="0065137A">
        <w:rPr>
          <w:lang w:val="nl-NL"/>
        </w:rPr>
        <w:t xml:space="preserve"> </w:t>
      </w:r>
      <w:r w:rsidR="00861ECD">
        <w:rPr>
          <w:lang w:val="nl-NL"/>
        </w:rPr>
        <w:t xml:space="preserve">stelt </w:t>
      </w:r>
      <w:r w:rsidR="0065137A">
        <w:rPr>
          <w:lang w:val="nl-NL"/>
        </w:rPr>
        <w:t>Henk Fockedey.</w:t>
      </w:r>
      <w:r w:rsidR="007331FA">
        <w:rPr>
          <w:lang w:val="nl-NL"/>
        </w:rPr>
        <w:t xml:space="preserve"> </w:t>
      </w:r>
    </w:p>
    <w:p w14:paraId="106B4D95" w14:textId="77777777" w:rsidR="00CF0D4E" w:rsidRPr="00CF0D4E" w:rsidRDefault="00CF0D4E" w:rsidP="00AA73EC">
      <w:pPr>
        <w:rPr>
          <w:lang w:val="nl-NL"/>
        </w:rPr>
      </w:pPr>
    </w:p>
    <w:p w14:paraId="7F8C0074" w14:textId="77777777" w:rsidR="00CF0D4E" w:rsidRDefault="00CF0D4E" w:rsidP="00AA73EC">
      <w:pPr>
        <w:rPr>
          <w:b/>
          <w:lang w:val="nl-NL"/>
        </w:rPr>
      </w:pPr>
      <w:r>
        <w:rPr>
          <w:b/>
          <w:lang w:val="nl-NL"/>
        </w:rPr>
        <w:t>Rapportering blijft beperkt tot standaardrapporten</w:t>
      </w:r>
    </w:p>
    <w:p w14:paraId="38FA4C3D" w14:textId="77777777" w:rsidR="00003FDF" w:rsidRDefault="00003FDF" w:rsidP="00003FDF">
      <w:pPr>
        <w:rPr>
          <w:lang w:val="nl-NL"/>
        </w:rPr>
      </w:pPr>
      <w:r w:rsidRPr="0048549C">
        <w:rPr>
          <w:lang w:val="nl-NL"/>
        </w:rPr>
        <w:t xml:space="preserve">50% van de grote bedrijven </w:t>
      </w:r>
      <w:r w:rsidR="00C91F99">
        <w:rPr>
          <w:lang w:val="nl-NL"/>
        </w:rPr>
        <w:t xml:space="preserve">(meer dan 100 werknemers) </w:t>
      </w:r>
      <w:r w:rsidRPr="0048549C">
        <w:rPr>
          <w:lang w:val="nl-NL"/>
        </w:rPr>
        <w:t xml:space="preserve">beperkt zich tot </w:t>
      </w:r>
      <w:r>
        <w:rPr>
          <w:lang w:val="nl-NL"/>
        </w:rPr>
        <w:t xml:space="preserve">een </w:t>
      </w:r>
      <w:r w:rsidRPr="0048549C">
        <w:rPr>
          <w:lang w:val="nl-NL"/>
        </w:rPr>
        <w:t>standaardrapport.</w:t>
      </w:r>
      <w:r>
        <w:rPr>
          <w:lang w:val="nl-NL"/>
        </w:rPr>
        <w:t xml:space="preserve"> Rapportering met inzichten, analyses en commentaar </w:t>
      </w:r>
      <w:r w:rsidR="00C443EF">
        <w:rPr>
          <w:lang w:val="nl-NL"/>
        </w:rPr>
        <w:t xml:space="preserve">is </w:t>
      </w:r>
      <w:r>
        <w:rPr>
          <w:lang w:val="nl-NL"/>
        </w:rPr>
        <w:t xml:space="preserve">nog </w:t>
      </w:r>
      <w:r w:rsidR="00C91F99">
        <w:rPr>
          <w:lang w:val="nl-NL"/>
        </w:rPr>
        <w:t>geen gangbare praktijk</w:t>
      </w:r>
      <w:r>
        <w:rPr>
          <w:lang w:val="nl-NL"/>
        </w:rPr>
        <w:t>.</w:t>
      </w:r>
      <w:r w:rsidRPr="0048549C">
        <w:rPr>
          <w:lang w:val="nl-NL"/>
        </w:rPr>
        <w:t xml:space="preserve"> </w:t>
      </w:r>
      <w:r>
        <w:rPr>
          <w:lang w:val="nl-NL"/>
        </w:rPr>
        <w:t xml:space="preserve">Opnieuw is </w:t>
      </w:r>
      <w:r w:rsidR="00236C66">
        <w:rPr>
          <w:lang w:val="nl-NL"/>
        </w:rPr>
        <w:t xml:space="preserve">er een </w:t>
      </w:r>
      <w:r w:rsidR="00267EA3">
        <w:rPr>
          <w:lang w:val="nl-NL"/>
        </w:rPr>
        <w:t xml:space="preserve">duidelijk </w:t>
      </w:r>
      <w:r>
        <w:rPr>
          <w:lang w:val="nl-NL"/>
        </w:rPr>
        <w:t xml:space="preserve">verschil tussen </w:t>
      </w:r>
      <w:r w:rsidR="007D3F6E">
        <w:rPr>
          <w:lang w:val="nl-NL"/>
        </w:rPr>
        <w:t xml:space="preserve">zuiver </w:t>
      </w:r>
      <w:r>
        <w:rPr>
          <w:lang w:val="nl-NL"/>
        </w:rPr>
        <w:t xml:space="preserve">Belgische bedrijven en </w:t>
      </w:r>
      <w:r w:rsidR="003D1B3D">
        <w:rPr>
          <w:lang w:val="nl-NL"/>
        </w:rPr>
        <w:t xml:space="preserve">ondernemingen </w:t>
      </w:r>
      <w:r>
        <w:rPr>
          <w:lang w:val="nl-NL"/>
        </w:rPr>
        <w:t>met internationale vestigingen</w:t>
      </w:r>
      <w:r w:rsidR="00C91F99">
        <w:rPr>
          <w:lang w:val="nl-NL"/>
        </w:rPr>
        <w:t>:</w:t>
      </w:r>
      <w:r>
        <w:rPr>
          <w:lang w:val="nl-NL"/>
        </w:rPr>
        <w:t xml:space="preserve"> 29% van de Belgische bedrijven geeft duiding bij de HR</w:t>
      </w:r>
      <w:r w:rsidR="00333CD3">
        <w:rPr>
          <w:lang w:val="nl-NL"/>
        </w:rPr>
        <w:t>-</w:t>
      </w:r>
      <w:r>
        <w:rPr>
          <w:lang w:val="nl-NL"/>
        </w:rPr>
        <w:t>cijfers, terwijl 40% van de internationa</w:t>
      </w:r>
      <w:r w:rsidR="00C91F99">
        <w:rPr>
          <w:lang w:val="nl-NL"/>
        </w:rPr>
        <w:t>al actieve</w:t>
      </w:r>
      <w:r>
        <w:rPr>
          <w:lang w:val="nl-NL"/>
        </w:rPr>
        <w:t xml:space="preserve"> bedrijven dat doen. </w:t>
      </w:r>
    </w:p>
    <w:p w14:paraId="754BA1CA" w14:textId="77777777" w:rsidR="00003FDF" w:rsidRDefault="00003FDF" w:rsidP="00003FDF">
      <w:pPr>
        <w:rPr>
          <w:lang w:val="nl-NL"/>
        </w:rPr>
      </w:pPr>
    </w:p>
    <w:p w14:paraId="718AB638" w14:textId="77777777" w:rsidR="00003FDF" w:rsidRDefault="009169C1" w:rsidP="00AA73EC">
      <w:pPr>
        <w:rPr>
          <w:lang w:val="nl-NL"/>
        </w:rPr>
      </w:pPr>
      <w:r>
        <w:rPr>
          <w:lang w:val="nl-NL"/>
        </w:rPr>
        <w:t xml:space="preserve">De meeste bedrijven zijn ervan overtuigd dat de meerwaarde van HR-analyses de komende jaren op significante wijze zal toenemen. Hiervoor zullen ze wel enkele </w:t>
      </w:r>
      <w:r w:rsidR="00003FDF">
        <w:rPr>
          <w:lang w:val="nl-NL"/>
        </w:rPr>
        <w:t xml:space="preserve">belangrijkste </w:t>
      </w:r>
      <w:r>
        <w:rPr>
          <w:lang w:val="nl-NL"/>
        </w:rPr>
        <w:t>obstakels</w:t>
      </w:r>
      <w:r w:rsidR="00003FDF">
        <w:rPr>
          <w:lang w:val="nl-NL"/>
        </w:rPr>
        <w:t xml:space="preserve"> </w:t>
      </w:r>
      <w:r>
        <w:rPr>
          <w:lang w:val="nl-NL"/>
        </w:rPr>
        <w:t xml:space="preserve">moeten overwinnen: de juiste </w:t>
      </w:r>
      <w:r w:rsidR="00003FDF">
        <w:rPr>
          <w:lang w:val="nl-NL"/>
        </w:rPr>
        <w:t xml:space="preserve">IT-tools en </w:t>
      </w:r>
      <w:r w:rsidR="00333CD3">
        <w:rPr>
          <w:lang w:val="nl-NL"/>
        </w:rPr>
        <w:t xml:space="preserve">vooral </w:t>
      </w:r>
      <w:r w:rsidR="00003FDF">
        <w:rPr>
          <w:lang w:val="nl-NL"/>
        </w:rPr>
        <w:t>geschikt personeel.</w:t>
      </w:r>
      <w:r>
        <w:rPr>
          <w:lang w:val="nl-NL"/>
        </w:rPr>
        <w:t xml:space="preserve"> Henk Fockedey</w:t>
      </w:r>
      <w:r w:rsidR="00861ECD">
        <w:rPr>
          <w:lang w:val="nl-NL"/>
        </w:rPr>
        <w:t>:</w:t>
      </w:r>
      <w:r>
        <w:rPr>
          <w:lang w:val="nl-NL"/>
        </w:rPr>
        <w:t xml:space="preserve"> “</w:t>
      </w:r>
      <w:r w:rsidR="0065137A">
        <w:rPr>
          <w:lang w:val="nl-NL"/>
        </w:rPr>
        <w:t xml:space="preserve">De tools om HR Analytics te ontwikkelen, bestaan in België. </w:t>
      </w:r>
      <w:r w:rsidR="00333CD3">
        <w:rPr>
          <w:lang w:val="nl-NL"/>
        </w:rPr>
        <w:t xml:space="preserve">Slaagt men er in om </w:t>
      </w:r>
      <w:r w:rsidR="0065137A">
        <w:rPr>
          <w:lang w:val="nl-NL"/>
        </w:rPr>
        <w:t>HR-skills</w:t>
      </w:r>
      <w:r w:rsidR="00333CD3">
        <w:rPr>
          <w:lang w:val="nl-NL"/>
        </w:rPr>
        <w:t xml:space="preserve"> aan te vullen met</w:t>
      </w:r>
      <w:r w:rsidR="0065137A">
        <w:rPr>
          <w:lang w:val="nl-NL"/>
        </w:rPr>
        <w:t xml:space="preserve"> statistische vaardigheden</w:t>
      </w:r>
      <w:r w:rsidR="00333CD3">
        <w:rPr>
          <w:lang w:val="nl-NL"/>
        </w:rPr>
        <w:t xml:space="preserve">, dan kan HR zijn </w:t>
      </w:r>
      <w:r w:rsidR="0065137A">
        <w:rPr>
          <w:lang w:val="nl-NL"/>
        </w:rPr>
        <w:t xml:space="preserve">meerwaarde </w:t>
      </w:r>
      <w:r w:rsidR="00333CD3">
        <w:rPr>
          <w:lang w:val="nl-NL"/>
        </w:rPr>
        <w:t>voor het bedrijf gevoelig verhogen</w:t>
      </w:r>
      <w:r w:rsidR="00600A6E">
        <w:rPr>
          <w:lang w:val="nl-NL"/>
        </w:rPr>
        <w:t>.</w:t>
      </w:r>
      <w:r w:rsidR="0065137A">
        <w:rPr>
          <w:lang w:val="nl-NL"/>
        </w:rPr>
        <w:t>”</w:t>
      </w:r>
    </w:p>
    <w:p w14:paraId="717D7BA6" w14:textId="77777777" w:rsidR="0029195D" w:rsidRDefault="0029195D" w:rsidP="00AA73EC">
      <w:pPr>
        <w:rPr>
          <w:lang w:val="nl-NL"/>
        </w:rPr>
      </w:pPr>
    </w:p>
    <w:p w14:paraId="75FD9280" w14:textId="77777777" w:rsidR="00917EC8" w:rsidRPr="008E7811" w:rsidRDefault="00917EC8" w:rsidP="00AA73EC">
      <w:pPr>
        <w:rPr>
          <w:b/>
          <w:lang w:val="nl-NL"/>
        </w:rPr>
      </w:pPr>
      <w:r w:rsidRPr="008E7811">
        <w:rPr>
          <w:b/>
          <w:lang w:val="nl-NL"/>
        </w:rPr>
        <w:t xml:space="preserve">Over </w:t>
      </w:r>
      <w:r w:rsidR="008E7811" w:rsidRPr="008E7811">
        <w:rPr>
          <w:b/>
          <w:lang w:val="nl-NL"/>
        </w:rPr>
        <w:t>het onderzoek</w:t>
      </w:r>
    </w:p>
    <w:p w14:paraId="1BEA3ACE" w14:textId="77777777" w:rsidR="00511508" w:rsidRDefault="008E7811" w:rsidP="008E7811">
      <w:pPr>
        <w:autoSpaceDE w:val="0"/>
        <w:autoSpaceDN w:val="0"/>
        <w:adjustRightInd w:val="0"/>
        <w:rPr>
          <w:lang w:val="nl-NL"/>
        </w:rPr>
      </w:pPr>
      <w:r w:rsidRPr="008E7811">
        <w:rPr>
          <w:lang w:val="nl-NL"/>
        </w:rPr>
        <w:t>22</w:t>
      </w:r>
      <w:r w:rsidR="00AE4FDA">
        <w:rPr>
          <w:lang w:val="nl-NL"/>
        </w:rPr>
        <w:t>3</w:t>
      </w:r>
      <w:r w:rsidRPr="008E7811">
        <w:rPr>
          <w:lang w:val="nl-NL"/>
        </w:rPr>
        <w:t xml:space="preserve"> </w:t>
      </w:r>
      <w:r>
        <w:rPr>
          <w:lang w:val="nl-NL"/>
        </w:rPr>
        <w:t xml:space="preserve">Belgische bedrijven met minstens 50 werknemers </w:t>
      </w:r>
      <w:r w:rsidRPr="008E7811">
        <w:rPr>
          <w:lang w:val="nl-NL"/>
        </w:rPr>
        <w:t xml:space="preserve">namen deel aan de online enquête die plaatsvond van </w:t>
      </w:r>
      <w:r>
        <w:rPr>
          <w:lang w:val="nl-NL"/>
        </w:rPr>
        <w:t xml:space="preserve">24 augustus </w:t>
      </w:r>
      <w:r w:rsidRPr="008E7811">
        <w:rPr>
          <w:lang w:val="nl-NL"/>
        </w:rPr>
        <w:t>201</w:t>
      </w:r>
      <w:r>
        <w:rPr>
          <w:lang w:val="nl-NL"/>
        </w:rPr>
        <w:t>4</w:t>
      </w:r>
      <w:r w:rsidRPr="008E7811">
        <w:rPr>
          <w:lang w:val="nl-NL"/>
        </w:rPr>
        <w:t xml:space="preserve"> tot</w:t>
      </w:r>
      <w:r>
        <w:rPr>
          <w:lang w:val="nl-NL"/>
        </w:rPr>
        <w:t xml:space="preserve"> 12 september 2014.</w:t>
      </w:r>
      <w:r w:rsidRPr="008E7811">
        <w:rPr>
          <w:lang w:val="nl-NL"/>
        </w:rPr>
        <w:t xml:space="preserve"> </w:t>
      </w:r>
      <w:r w:rsidR="00511508" w:rsidRPr="00511508">
        <w:rPr>
          <w:lang w:val="nl-NL"/>
        </w:rPr>
        <w:t>84% van de respondenten werkt voor de HR- of personeelsdienst en 12% voor de financiële of algemene directie</w:t>
      </w:r>
      <w:r w:rsidR="00511508">
        <w:rPr>
          <w:lang w:val="nl-NL"/>
        </w:rPr>
        <w:t>.</w:t>
      </w:r>
    </w:p>
    <w:p w14:paraId="03DE9F85" w14:textId="77777777" w:rsidR="000E69BA" w:rsidRDefault="008E7811" w:rsidP="008E7811">
      <w:pPr>
        <w:autoSpaceDE w:val="0"/>
        <w:autoSpaceDN w:val="0"/>
        <w:adjustRightInd w:val="0"/>
        <w:rPr>
          <w:lang w:val="nl-NL"/>
        </w:rPr>
      </w:pPr>
      <w:r w:rsidRPr="008E7811">
        <w:rPr>
          <w:lang w:val="nl-NL"/>
        </w:rPr>
        <w:t>De steekproef</w:t>
      </w:r>
      <w:r w:rsidR="00511508">
        <w:rPr>
          <w:lang w:val="nl-NL"/>
        </w:rPr>
        <w:t xml:space="preserve"> vertegenwoordigt de verschillende sectoren en regio’s, en</w:t>
      </w:r>
      <w:r w:rsidR="00511508" w:rsidRPr="008E7811">
        <w:rPr>
          <w:lang w:val="nl-NL"/>
        </w:rPr>
        <w:t xml:space="preserve"> </w:t>
      </w:r>
      <w:r w:rsidRPr="008E7811">
        <w:rPr>
          <w:lang w:val="nl-NL"/>
        </w:rPr>
        <w:t xml:space="preserve">geeft een representatief beeld </w:t>
      </w:r>
      <w:r w:rsidR="00511508">
        <w:rPr>
          <w:lang w:val="nl-NL"/>
        </w:rPr>
        <w:t>van het H</w:t>
      </w:r>
      <w:r w:rsidR="003F7222">
        <w:rPr>
          <w:lang w:val="nl-NL"/>
        </w:rPr>
        <w:t>R</w:t>
      </w:r>
      <w:r w:rsidR="00511508">
        <w:rPr>
          <w:lang w:val="nl-NL"/>
        </w:rPr>
        <w:t>-beleid in grote</w:t>
      </w:r>
      <w:r w:rsidRPr="008E7811">
        <w:rPr>
          <w:lang w:val="nl-NL"/>
        </w:rPr>
        <w:t xml:space="preserve"> bedrijven </w:t>
      </w:r>
      <w:r w:rsidR="00511508">
        <w:rPr>
          <w:lang w:val="nl-NL"/>
        </w:rPr>
        <w:t>(</w:t>
      </w:r>
      <w:r w:rsidR="003F7CC4">
        <w:rPr>
          <w:lang w:val="nl-NL"/>
        </w:rPr>
        <w:t>foutenmarge 6,47 % - betrouwbaarheids</w:t>
      </w:r>
      <w:r w:rsidR="00B37E5B">
        <w:rPr>
          <w:lang w:val="nl-NL"/>
        </w:rPr>
        <w:t>graad</w:t>
      </w:r>
      <w:r w:rsidR="003F7CC4">
        <w:rPr>
          <w:lang w:val="nl-NL"/>
        </w:rPr>
        <w:t xml:space="preserve"> 95%)</w:t>
      </w:r>
      <w:r w:rsidR="00511508">
        <w:rPr>
          <w:lang w:val="nl-NL"/>
        </w:rPr>
        <w:t xml:space="preserve">. </w:t>
      </w:r>
    </w:p>
    <w:p w14:paraId="0E9A6B04" w14:textId="77777777" w:rsidR="008E7811" w:rsidRDefault="008E7811" w:rsidP="008E7811">
      <w:pPr>
        <w:autoSpaceDE w:val="0"/>
        <w:autoSpaceDN w:val="0"/>
        <w:adjustRightInd w:val="0"/>
        <w:rPr>
          <w:lang w:val="nl-NL"/>
        </w:rPr>
      </w:pPr>
    </w:p>
    <w:p w14:paraId="550826AF" w14:textId="77777777" w:rsidR="00422373" w:rsidRDefault="00AE4FDA" w:rsidP="008E7811">
      <w:pPr>
        <w:autoSpaceDE w:val="0"/>
        <w:autoSpaceDN w:val="0"/>
        <w:adjustRightInd w:val="0"/>
        <w:rPr>
          <w:lang w:val="nl-NL"/>
        </w:rPr>
      </w:pPr>
      <w:r>
        <w:rPr>
          <w:lang w:val="nl-NL"/>
        </w:rPr>
        <w:t xml:space="preserve"> </w:t>
      </w:r>
    </w:p>
    <w:p w14:paraId="34C0E430" w14:textId="77777777" w:rsidR="00E03FE2" w:rsidRDefault="00E03FE2" w:rsidP="008E7811">
      <w:pPr>
        <w:autoSpaceDE w:val="0"/>
        <w:autoSpaceDN w:val="0"/>
        <w:adjustRightInd w:val="0"/>
        <w:rPr>
          <w:lang w:val="nl-NL"/>
        </w:rPr>
      </w:pPr>
    </w:p>
    <w:p w14:paraId="66FECC64" w14:textId="77777777" w:rsidR="00E03FE2" w:rsidRPr="00E03FE2" w:rsidRDefault="00E03FE2" w:rsidP="00E03FE2">
      <w:pPr>
        <w:rPr>
          <w:rFonts w:cs="Arial"/>
          <w:b/>
          <w:sz w:val="20"/>
          <w:lang w:val="nl-NL"/>
        </w:rPr>
      </w:pPr>
      <w:r w:rsidRPr="00E03FE2">
        <w:rPr>
          <w:rFonts w:cs="Arial"/>
          <w:b/>
          <w:sz w:val="20"/>
          <w:lang w:val="nl-NL"/>
        </w:rPr>
        <w:t>Over Partena Professional</w:t>
      </w:r>
    </w:p>
    <w:p w14:paraId="57F4190E" w14:textId="77777777" w:rsidR="00E03FE2" w:rsidRPr="00E03FE2" w:rsidRDefault="00E03FE2" w:rsidP="00E03FE2">
      <w:pPr>
        <w:rPr>
          <w:rFonts w:cs="Arial"/>
          <w:sz w:val="20"/>
          <w:lang w:val="nl-NL"/>
        </w:rPr>
      </w:pPr>
      <w:r w:rsidRPr="00E03FE2">
        <w:rPr>
          <w:rFonts w:cs="Arial"/>
          <w:sz w:val="20"/>
          <w:lang w:val="nl-NL"/>
        </w:rPr>
        <w:t>Partena Professional is een dienstverlener met een sterke focus op ondernemerschap en personeelsbeleid.</w:t>
      </w:r>
      <w:r w:rsidRPr="00E03FE2">
        <w:rPr>
          <w:rFonts w:cs="Arial"/>
          <w:sz w:val="20"/>
          <w:lang w:val="nl-NL"/>
        </w:rPr>
        <w:br/>
        <w:t xml:space="preserve">Wij ondersteunen en begeleiden starters, </w:t>
      </w:r>
      <w:proofErr w:type="spellStart"/>
      <w:r w:rsidRPr="00E03FE2">
        <w:rPr>
          <w:rFonts w:cs="Arial"/>
          <w:sz w:val="20"/>
          <w:lang w:val="nl-NL"/>
        </w:rPr>
        <w:t>kmo’s</w:t>
      </w:r>
      <w:proofErr w:type="spellEnd"/>
      <w:r w:rsidRPr="00E03FE2">
        <w:rPr>
          <w:rFonts w:cs="Arial"/>
          <w:sz w:val="20"/>
          <w:lang w:val="nl-NL"/>
        </w:rPr>
        <w:t xml:space="preserve"> en grote ondernemingen in hun administratieve processen en HR-politiek. Bij de oprichting van een bedrijf, het sociaal statuut van zelfstandigen, het loon- en personeelsbeheer van werknemers en hun kinderbijslag, medische controle bij absenteïsme, opleidingen, juridisch advies en HR-consultancy.</w:t>
      </w:r>
    </w:p>
    <w:p w14:paraId="4A720A2C" w14:textId="77777777" w:rsidR="00E03FE2" w:rsidRPr="00E03FE2" w:rsidRDefault="00E03FE2" w:rsidP="00E03FE2">
      <w:pPr>
        <w:rPr>
          <w:rFonts w:cs="Arial"/>
          <w:sz w:val="20"/>
          <w:lang w:val="nl-NL"/>
        </w:rPr>
      </w:pPr>
      <w:r w:rsidRPr="00E03FE2">
        <w:rPr>
          <w:rFonts w:cs="Arial"/>
          <w:sz w:val="20"/>
          <w:lang w:val="nl-NL"/>
        </w:rPr>
        <w:t>Sinds 2012 vormen HDP en Partena samen Partena Professional. 1.500 medewerkers bedienen er ruim 200.000 bedrijven en zelfstandigen, en realiseren een jaaromzet van 150 miljoen euro. Daarmee behoort Partena Professional tot de drie belangrijkste spelers op de Belgische markt.</w:t>
      </w:r>
    </w:p>
    <w:p w14:paraId="13FD1CE5" w14:textId="77777777" w:rsidR="00E03FE2" w:rsidRPr="00E03FE2" w:rsidRDefault="00E03FE2" w:rsidP="00E03FE2">
      <w:pPr>
        <w:rPr>
          <w:rFonts w:cs="Arial"/>
          <w:sz w:val="20"/>
          <w:lang w:val="nl-NL"/>
        </w:rPr>
      </w:pPr>
    </w:p>
    <w:p w14:paraId="704A27AC" w14:textId="77777777" w:rsidR="00E03FE2" w:rsidRPr="00E03FE2" w:rsidRDefault="00E03FE2" w:rsidP="00E03FE2">
      <w:pPr>
        <w:rPr>
          <w:rFonts w:cs="Arial"/>
          <w:sz w:val="20"/>
          <w:lang w:val="nl-NL"/>
        </w:rPr>
      </w:pPr>
      <w:r w:rsidRPr="00E03FE2">
        <w:rPr>
          <w:rFonts w:cs="Arial"/>
          <w:sz w:val="20"/>
          <w:lang w:val="nl-NL"/>
        </w:rPr>
        <w:t xml:space="preserve">Meer info op </w:t>
      </w:r>
      <w:hyperlink r:id="rId8" w:history="1">
        <w:r w:rsidRPr="00E03FE2">
          <w:rPr>
            <w:rStyle w:val="Hyperlink"/>
            <w:i/>
            <w:sz w:val="20"/>
            <w:lang w:val="nl-NL"/>
          </w:rPr>
          <w:t>www.partena-professional.be</w:t>
        </w:r>
      </w:hyperlink>
      <w:r w:rsidRPr="00E03FE2">
        <w:rPr>
          <w:rFonts w:cs="Arial"/>
          <w:sz w:val="20"/>
          <w:lang w:val="nl-NL"/>
        </w:rPr>
        <w:t xml:space="preserve"> </w:t>
      </w:r>
    </w:p>
    <w:p w14:paraId="67E0F14F" w14:textId="77777777" w:rsidR="00E03FE2" w:rsidRPr="00B45B70" w:rsidRDefault="00E03FE2" w:rsidP="00E03FE2">
      <w:pPr>
        <w:pStyle w:val="Heading5"/>
        <w:jc w:val="left"/>
        <w:rPr>
          <w:rFonts w:asciiTheme="minorHAnsi" w:hAnsiTheme="minorHAnsi" w:cs="Arial"/>
          <w:bCs w:val="0"/>
          <w:sz w:val="22"/>
          <w:szCs w:val="22"/>
          <w:lang w:val="nl-BE"/>
        </w:rPr>
      </w:pPr>
    </w:p>
    <w:p w14:paraId="3B965F68" w14:textId="77777777" w:rsidR="00E03FE2" w:rsidRPr="00F43C76" w:rsidRDefault="00E03FE2" w:rsidP="00E03FE2">
      <w:pPr>
        <w:pStyle w:val="Heading5"/>
        <w:jc w:val="left"/>
        <w:rPr>
          <w:rFonts w:asciiTheme="minorHAnsi" w:hAnsiTheme="minorHAnsi" w:cs="Arial"/>
          <w:bCs w:val="0"/>
          <w:szCs w:val="22"/>
          <w:lang w:val="nl-BE"/>
        </w:rPr>
      </w:pPr>
      <w:r w:rsidRPr="00F43C76">
        <w:rPr>
          <w:rFonts w:asciiTheme="minorHAnsi" w:hAnsiTheme="minorHAnsi" w:cs="Arial"/>
          <w:bCs w:val="0"/>
          <w:szCs w:val="22"/>
          <w:lang w:val="nl-BE"/>
        </w:rPr>
        <w:t>Perscontact</w:t>
      </w:r>
    </w:p>
    <w:p w14:paraId="12D6EE5A" w14:textId="77777777" w:rsidR="00E03FE2" w:rsidRPr="00E03FE2" w:rsidRDefault="00E03FE2" w:rsidP="00E03FE2">
      <w:pPr>
        <w:rPr>
          <w:rFonts w:cs="Arial"/>
          <w:sz w:val="20"/>
          <w:lang w:val="nl-NL"/>
        </w:rPr>
      </w:pPr>
      <w:r w:rsidRPr="00E03FE2">
        <w:rPr>
          <w:rFonts w:cs="Arial"/>
          <w:sz w:val="20"/>
          <w:lang w:val="nl-NL"/>
        </w:rPr>
        <w:t>Marc Ertveldt</w:t>
      </w:r>
    </w:p>
    <w:p w14:paraId="5A82B6CE" w14:textId="77777777" w:rsidR="00E03FE2" w:rsidRPr="00E03FE2" w:rsidRDefault="00E03FE2" w:rsidP="00E03FE2">
      <w:pPr>
        <w:rPr>
          <w:rFonts w:cs="Arial"/>
          <w:sz w:val="20"/>
          <w:lang w:val="nl-NL"/>
        </w:rPr>
      </w:pPr>
      <w:r w:rsidRPr="00E03FE2">
        <w:rPr>
          <w:rFonts w:cs="Arial"/>
          <w:sz w:val="20"/>
          <w:lang w:val="nl-NL"/>
        </w:rPr>
        <w:t>T 02 549 31 65</w:t>
      </w:r>
    </w:p>
    <w:p w14:paraId="63ABDAF2" w14:textId="77777777" w:rsidR="00E03FE2" w:rsidRPr="00E03FE2" w:rsidRDefault="00E03FE2" w:rsidP="00E03FE2">
      <w:pPr>
        <w:rPr>
          <w:rFonts w:cs="Arial"/>
          <w:sz w:val="20"/>
          <w:lang w:val="nl-NL"/>
        </w:rPr>
      </w:pPr>
      <w:r w:rsidRPr="00E03FE2">
        <w:rPr>
          <w:rFonts w:cs="Arial"/>
          <w:sz w:val="20"/>
          <w:lang w:val="nl-NL"/>
        </w:rPr>
        <w:t>G 0478 22 34 44</w:t>
      </w:r>
    </w:p>
    <w:p w14:paraId="52FB5526" w14:textId="77777777" w:rsidR="00E03FE2" w:rsidRPr="00B45B70" w:rsidRDefault="00E03FE2" w:rsidP="00E03FE2">
      <w:r w:rsidRPr="00F43C76">
        <w:rPr>
          <w:rFonts w:cs="Arial"/>
          <w:sz w:val="20"/>
        </w:rPr>
        <w:t xml:space="preserve">E-mail: </w:t>
      </w:r>
      <w:hyperlink r:id="rId9" w:history="1">
        <w:r w:rsidRPr="00F43C76">
          <w:rPr>
            <w:sz w:val="20"/>
          </w:rPr>
          <w:t>mertveldt@partena.be</w:t>
        </w:r>
      </w:hyperlink>
      <w:r w:rsidRPr="00F43C76">
        <w:rPr>
          <w:rFonts w:cs="Arial"/>
          <w:sz w:val="20"/>
        </w:rPr>
        <w:t xml:space="preserve"> </w:t>
      </w:r>
    </w:p>
    <w:p w14:paraId="0EFE677A" w14:textId="77777777" w:rsidR="00A052AE" w:rsidRPr="00A052AE" w:rsidRDefault="00A052AE" w:rsidP="004D2B21">
      <w:pPr>
        <w:rPr>
          <w:lang w:val="nl-NL"/>
        </w:rPr>
      </w:pPr>
    </w:p>
    <w:sectPr w:rsidR="00A052AE" w:rsidRPr="00A052AE" w:rsidSect="002E771B">
      <w:headerReference w:type="default" r:id="rId10"/>
      <w:pgSz w:w="11900" w:h="16840"/>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5B8AD" w14:textId="77777777" w:rsidR="004A78F8" w:rsidRDefault="004A78F8" w:rsidP="001B63E7">
      <w:r>
        <w:separator/>
      </w:r>
    </w:p>
  </w:endnote>
  <w:endnote w:type="continuationSeparator" w:id="0">
    <w:p w14:paraId="04B1AF86" w14:textId="77777777" w:rsidR="004A78F8" w:rsidRDefault="004A78F8" w:rsidP="001B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T15Ct00">
    <w:altName w:val="Cambria"/>
    <w:panose1 w:val="00000000000000000000"/>
    <w:charset w:val="00"/>
    <w:family w:val="auto"/>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47089" w14:textId="77777777" w:rsidR="004A78F8" w:rsidRDefault="004A78F8" w:rsidP="001B63E7">
      <w:r>
        <w:separator/>
      </w:r>
    </w:p>
  </w:footnote>
  <w:footnote w:type="continuationSeparator" w:id="0">
    <w:p w14:paraId="4A73A4D5" w14:textId="77777777" w:rsidR="004A78F8" w:rsidRDefault="004A78F8" w:rsidP="001B63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F3E5" w14:textId="77777777" w:rsidR="004A78F8" w:rsidRDefault="004A78F8" w:rsidP="001B63E7">
    <w:pPr>
      <w:pStyle w:val="Header"/>
      <w:jc w:val="center"/>
    </w:pPr>
    <w:r>
      <w:rPr>
        <w:noProof/>
        <w:lang w:eastAsia="en-US"/>
      </w:rPr>
      <w:drawing>
        <wp:inline distT="0" distB="0" distL="0" distR="0" wp14:anchorId="3F82E815" wp14:editId="1C0E3663">
          <wp:extent cx="1800000" cy="652850"/>
          <wp:effectExtent l="19050" t="0" r="0" b="0"/>
          <wp:docPr id="3" name="Picture 2" descr="\\ss-bxl-s-003\groupdir\G-SS-Marketing\COMMUNICATION\CORPORATE\Branding\LOGOS\JPG300dpi\Logo_Profess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bxl-s-003\groupdir\G-SS-Marketing\COMMUNICATION\CORPORATE\Branding\LOGOS\JPG300dpi\Logo_Professional.jpg"/>
                  <pic:cNvPicPr>
                    <a:picLocks noChangeAspect="1" noChangeArrowheads="1"/>
                  </pic:cNvPicPr>
                </pic:nvPicPr>
                <pic:blipFill>
                  <a:blip r:embed="rId1" cstate="screen"/>
                  <a:srcRect/>
                  <a:stretch>
                    <a:fillRect/>
                  </a:stretch>
                </pic:blipFill>
                <pic:spPr bwMode="auto">
                  <a:xfrm>
                    <a:off x="0" y="0"/>
                    <a:ext cx="1800000" cy="652850"/>
                  </a:xfrm>
                  <a:prstGeom prst="rect">
                    <a:avLst/>
                  </a:prstGeom>
                  <a:noFill/>
                  <a:ln w="9525">
                    <a:noFill/>
                    <a:miter lim="800000"/>
                    <a:headEnd/>
                    <a:tailEnd/>
                  </a:ln>
                </pic:spPr>
              </pic:pic>
            </a:graphicData>
          </a:graphic>
        </wp:inline>
      </w:drawing>
    </w:r>
  </w:p>
  <w:p w14:paraId="2D5D78C7" w14:textId="77777777" w:rsidR="004A78F8" w:rsidRDefault="004A78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B5575"/>
    <w:multiLevelType w:val="hybridMultilevel"/>
    <w:tmpl w:val="6576CEB4"/>
    <w:lvl w:ilvl="0" w:tplc="416AFC3A">
      <w:numFmt w:val="bullet"/>
      <w:lvlText w:val=""/>
      <w:lvlJc w:val="left"/>
      <w:pPr>
        <w:ind w:left="720" w:hanging="360"/>
      </w:pPr>
      <w:rPr>
        <w:rFonts w:ascii="Symbol" w:eastAsiaTheme="minorEastAsia" w:hAnsi="Symbol"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ckedey, Henk">
    <w15:presenceInfo w15:providerId="AD" w15:userId="S-1-5-21-6776287-525336886-1353397897-23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EC"/>
    <w:rsid w:val="00002648"/>
    <w:rsid w:val="00003FDF"/>
    <w:rsid w:val="00017396"/>
    <w:rsid w:val="000316FD"/>
    <w:rsid w:val="0005070D"/>
    <w:rsid w:val="00053246"/>
    <w:rsid w:val="00054BE5"/>
    <w:rsid w:val="000A5A62"/>
    <w:rsid w:val="000A5A8F"/>
    <w:rsid w:val="000B0B67"/>
    <w:rsid w:val="000D0E4B"/>
    <w:rsid w:val="000E390A"/>
    <w:rsid w:val="000E575F"/>
    <w:rsid w:val="000E69BA"/>
    <w:rsid w:val="000F3FE8"/>
    <w:rsid w:val="0012742E"/>
    <w:rsid w:val="0014460A"/>
    <w:rsid w:val="0015517A"/>
    <w:rsid w:val="00172361"/>
    <w:rsid w:val="001827B6"/>
    <w:rsid w:val="00192F97"/>
    <w:rsid w:val="001A2245"/>
    <w:rsid w:val="001A7BA8"/>
    <w:rsid w:val="001B4DE3"/>
    <w:rsid w:val="001B63E7"/>
    <w:rsid w:val="001E46EC"/>
    <w:rsid w:val="001E7920"/>
    <w:rsid w:val="00206084"/>
    <w:rsid w:val="002112BF"/>
    <w:rsid w:val="00236C66"/>
    <w:rsid w:val="00267EA3"/>
    <w:rsid w:val="0029195D"/>
    <w:rsid w:val="00292288"/>
    <w:rsid w:val="00294873"/>
    <w:rsid w:val="002A5157"/>
    <w:rsid w:val="002A57B5"/>
    <w:rsid w:val="002E771B"/>
    <w:rsid w:val="00302D51"/>
    <w:rsid w:val="003079D9"/>
    <w:rsid w:val="0032383D"/>
    <w:rsid w:val="00324EA0"/>
    <w:rsid w:val="003331BF"/>
    <w:rsid w:val="00333CD3"/>
    <w:rsid w:val="003500C9"/>
    <w:rsid w:val="00351F97"/>
    <w:rsid w:val="00354EBA"/>
    <w:rsid w:val="0035594A"/>
    <w:rsid w:val="00371018"/>
    <w:rsid w:val="0037387D"/>
    <w:rsid w:val="0037773E"/>
    <w:rsid w:val="0038042D"/>
    <w:rsid w:val="003874C4"/>
    <w:rsid w:val="00393FA5"/>
    <w:rsid w:val="003955B5"/>
    <w:rsid w:val="003A14EB"/>
    <w:rsid w:val="003D1B3D"/>
    <w:rsid w:val="003F7222"/>
    <w:rsid w:val="003F7CC4"/>
    <w:rsid w:val="004014DE"/>
    <w:rsid w:val="0041587C"/>
    <w:rsid w:val="00422373"/>
    <w:rsid w:val="00444750"/>
    <w:rsid w:val="00472599"/>
    <w:rsid w:val="00474B67"/>
    <w:rsid w:val="00474E17"/>
    <w:rsid w:val="00484581"/>
    <w:rsid w:val="004849DC"/>
    <w:rsid w:val="0048549C"/>
    <w:rsid w:val="00487E1D"/>
    <w:rsid w:val="00497BC2"/>
    <w:rsid w:val="004A78F8"/>
    <w:rsid w:val="004C6A49"/>
    <w:rsid w:val="004C7F6C"/>
    <w:rsid w:val="004D2B21"/>
    <w:rsid w:val="00511508"/>
    <w:rsid w:val="00511699"/>
    <w:rsid w:val="0051405E"/>
    <w:rsid w:val="0053029C"/>
    <w:rsid w:val="00540E63"/>
    <w:rsid w:val="00543E20"/>
    <w:rsid w:val="005501F3"/>
    <w:rsid w:val="00555D8B"/>
    <w:rsid w:val="00556F34"/>
    <w:rsid w:val="00566CBE"/>
    <w:rsid w:val="00570594"/>
    <w:rsid w:val="0058395D"/>
    <w:rsid w:val="00596E82"/>
    <w:rsid w:val="005A404B"/>
    <w:rsid w:val="005A7E94"/>
    <w:rsid w:val="005B46A6"/>
    <w:rsid w:val="00600A6E"/>
    <w:rsid w:val="0060430F"/>
    <w:rsid w:val="00612C52"/>
    <w:rsid w:val="00616E79"/>
    <w:rsid w:val="0063600E"/>
    <w:rsid w:val="00643455"/>
    <w:rsid w:val="0065137A"/>
    <w:rsid w:val="00652763"/>
    <w:rsid w:val="00652EF6"/>
    <w:rsid w:val="00653AF3"/>
    <w:rsid w:val="006926DB"/>
    <w:rsid w:val="006A29FE"/>
    <w:rsid w:val="006B61F4"/>
    <w:rsid w:val="006C3A88"/>
    <w:rsid w:val="006D0491"/>
    <w:rsid w:val="006D2DB2"/>
    <w:rsid w:val="006D5100"/>
    <w:rsid w:val="006D7B11"/>
    <w:rsid w:val="006E5264"/>
    <w:rsid w:val="006F77EC"/>
    <w:rsid w:val="00721BF7"/>
    <w:rsid w:val="007331FA"/>
    <w:rsid w:val="00754C28"/>
    <w:rsid w:val="0075579B"/>
    <w:rsid w:val="007563C0"/>
    <w:rsid w:val="00781CED"/>
    <w:rsid w:val="00785FFE"/>
    <w:rsid w:val="007A30E5"/>
    <w:rsid w:val="007D3F6E"/>
    <w:rsid w:val="007D42BB"/>
    <w:rsid w:val="007D7556"/>
    <w:rsid w:val="00803DF1"/>
    <w:rsid w:val="00806DA4"/>
    <w:rsid w:val="00812690"/>
    <w:rsid w:val="0084371E"/>
    <w:rsid w:val="00846478"/>
    <w:rsid w:val="0084651A"/>
    <w:rsid w:val="00861ECD"/>
    <w:rsid w:val="008633D2"/>
    <w:rsid w:val="00866CDA"/>
    <w:rsid w:val="00874EAD"/>
    <w:rsid w:val="00891D90"/>
    <w:rsid w:val="008E7811"/>
    <w:rsid w:val="008F095E"/>
    <w:rsid w:val="00902124"/>
    <w:rsid w:val="009169C1"/>
    <w:rsid w:val="00917EC8"/>
    <w:rsid w:val="00945321"/>
    <w:rsid w:val="00954E92"/>
    <w:rsid w:val="009563E3"/>
    <w:rsid w:val="009622CC"/>
    <w:rsid w:val="00974FE8"/>
    <w:rsid w:val="009B46CD"/>
    <w:rsid w:val="009C36A7"/>
    <w:rsid w:val="00A009F5"/>
    <w:rsid w:val="00A052AE"/>
    <w:rsid w:val="00A51437"/>
    <w:rsid w:val="00A9308C"/>
    <w:rsid w:val="00AA2F82"/>
    <w:rsid w:val="00AA73EC"/>
    <w:rsid w:val="00AC034A"/>
    <w:rsid w:val="00AD14DB"/>
    <w:rsid w:val="00AE4FDA"/>
    <w:rsid w:val="00AE570F"/>
    <w:rsid w:val="00AF694F"/>
    <w:rsid w:val="00B13347"/>
    <w:rsid w:val="00B14C1B"/>
    <w:rsid w:val="00B20456"/>
    <w:rsid w:val="00B22A97"/>
    <w:rsid w:val="00B35DD0"/>
    <w:rsid w:val="00B37E5B"/>
    <w:rsid w:val="00B557E4"/>
    <w:rsid w:val="00BE25A1"/>
    <w:rsid w:val="00C030F2"/>
    <w:rsid w:val="00C16783"/>
    <w:rsid w:val="00C17A9D"/>
    <w:rsid w:val="00C20396"/>
    <w:rsid w:val="00C24D03"/>
    <w:rsid w:val="00C443EF"/>
    <w:rsid w:val="00C51D82"/>
    <w:rsid w:val="00C52C0F"/>
    <w:rsid w:val="00C53F93"/>
    <w:rsid w:val="00C64FAB"/>
    <w:rsid w:val="00C76BF5"/>
    <w:rsid w:val="00C91F99"/>
    <w:rsid w:val="00CB33A5"/>
    <w:rsid w:val="00CC6D97"/>
    <w:rsid w:val="00CE26D3"/>
    <w:rsid w:val="00CE303F"/>
    <w:rsid w:val="00CF0D4E"/>
    <w:rsid w:val="00CF331D"/>
    <w:rsid w:val="00D148C2"/>
    <w:rsid w:val="00D14A59"/>
    <w:rsid w:val="00D81584"/>
    <w:rsid w:val="00D834F5"/>
    <w:rsid w:val="00DA2777"/>
    <w:rsid w:val="00DB45B3"/>
    <w:rsid w:val="00DC2133"/>
    <w:rsid w:val="00E03FE2"/>
    <w:rsid w:val="00E07A66"/>
    <w:rsid w:val="00E41C7B"/>
    <w:rsid w:val="00E43173"/>
    <w:rsid w:val="00E90BC7"/>
    <w:rsid w:val="00E95AE7"/>
    <w:rsid w:val="00EB7321"/>
    <w:rsid w:val="00EB7868"/>
    <w:rsid w:val="00EC7856"/>
    <w:rsid w:val="00EF69DC"/>
    <w:rsid w:val="00F00BE4"/>
    <w:rsid w:val="00F05546"/>
    <w:rsid w:val="00F07668"/>
    <w:rsid w:val="00F3432A"/>
    <w:rsid w:val="00F37C96"/>
    <w:rsid w:val="00F415B0"/>
    <w:rsid w:val="00F5287D"/>
    <w:rsid w:val="00F62E54"/>
    <w:rsid w:val="00FF3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9F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E03FE2"/>
    <w:pPr>
      <w:keepNext/>
      <w:jc w:val="both"/>
      <w:outlineLvl w:val="4"/>
    </w:pPr>
    <w:rPr>
      <w:rFonts w:ascii="Arial" w:eastAsia="Times New Roman" w:hAnsi="Arial" w:cs="Times New Roman"/>
      <w:b/>
      <w:bCs/>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245"/>
    <w:rPr>
      <w:color w:val="0000FF" w:themeColor="hyperlink"/>
      <w:u w:val="single"/>
    </w:rPr>
  </w:style>
  <w:style w:type="paragraph" w:styleId="Header">
    <w:name w:val="header"/>
    <w:basedOn w:val="Normal"/>
    <w:link w:val="HeaderChar"/>
    <w:uiPriority w:val="99"/>
    <w:unhideWhenUsed/>
    <w:rsid w:val="001B63E7"/>
    <w:pPr>
      <w:tabs>
        <w:tab w:val="center" w:pos="4536"/>
        <w:tab w:val="right" w:pos="9072"/>
      </w:tabs>
    </w:pPr>
  </w:style>
  <w:style w:type="character" w:customStyle="1" w:styleId="HeaderChar">
    <w:name w:val="Header Char"/>
    <w:basedOn w:val="DefaultParagraphFont"/>
    <w:link w:val="Header"/>
    <w:uiPriority w:val="99"/>
    <w:rsid w:val="001B63E7"/>
  </w:style>
  <w:style w:type="paragraph" w:styleId="Footer">
    <w:name w:val="footer"/>
    <w:basedOn w:val="Normal"/>
    <w:link w:val="FooterChar"/>
    <w:uiPriority w:val="99"/>
    <w:semiHidden/>
    <w:unhideWhenUsed/>
    <w:rsid w:val="001B63E7"/>
    <w:pPr>
      <w:tabs>
        <w:tab w:val="center" w:pos="4536"/>
        <w:tab w:val="right" w:pos="9072"/>
      </w:tabs>
    </w:pPr>
  </w:style>
  <w:style w:type="character" w:customStyle="1" w:styleId="FooterChar">
    <w:name w:val="Footer Char"/>
    <w:basedOn w:val="DefaultParagraphFont"/>
    <w:link w:val="Footer"/>
    <w:uiPriority w:val="99"/>
    <w:semiHidden/>
    <w:rsid w:val="001B63E7"/>
  </w:style>
  <w:style w:type="paragraph" w:styleId="BalloonText">
    <w:name w:val="Balloon Text"/>
    <w:basedOn w:val="Normal"/>
    <w:link w:val="BalloonTextChar"/>
    <w:uiPriority w:val="99"/>
    <w:semiHidden/>
    <w:unhideWhenUsed/>
    <w:rsid w:val="001B63E7"/>
    <w:rPr>
      <w:rFonts w:ascii="Tahoma" w:hAnsi="Tahoma" w:cs="Tahoma"/>
      <w:sz w:val="16"/>
      <w:szCs w:val="16"/>
    </w:rPr>
  </w:style>
  <w:style w:type="character" w:customStyle="1" w:styleId="BalloonTextChar">
    <w:name w:val="Balloon Text Char"/>
    <w:basedOn w:val="DefaultParagraphFont"/>
    <w:link w:val="BalloonText"/>
    <w:uiPriority w:val="99"/>
    <w:semiHidden/>
    <w:rsid w:val="001B63E7"/>
    <w:rPr>
      <w:rFonts w:ascii="Tahoma" w:hAnsi="Tahoma" w:cs="Tahoma"/>
      <w:sz w:val="16"/>
      <w:szCs w:val="16"/>
    </w:rPr>
  </w:style>
  <w:style w:type="character" w:styleId="CommentReference">
    <w:name w:val="annotation reference"/>
    <w:basedOn w:val="DefaultParagraphFont"/>
    <w:uiPriority w:val="99"/>
    <w:semiHidden/>
    <w:unhideWhenUsed/>
    <w:rsid w:val="00C20396"/>
    <w:rPr>
      <w:sz w:val="16"/>
      <w:szCs w:val="16"/>
    </w:rPr>
  </w:style>
  <w:style w:type="paragraph" w:styleId="CommentText">
    <w:name w:val="annotation text"/>
    <w:basedOn w:val="Normal"/>
    <w:link w:val="CommentTextChar"/>
    <w:uiPriority w:val="99"/>
    <w:semiHidden/>
    <w:unhideWhenUsed/>
    <w:rsid w:val="00C20396"/>
    <w:rPr>
      <w:sz w:val="20"/>
      <w:szCs w:val="20"/>
    </w:rPr>
  </w:style>
  <w:style w:type="character" w:customStyle="1" w:styleId="CommentTextChar">
    <w:name w:val="Comment Text Char"/>
    <w:basedOn w:val="DefaultParagraphFont"/>
    <w:link w:val="CommentText"/>
    <w:uiPriority w:val="99"/>
    <w:semiHidden/>
    <w:rsid w:val="00C20396"/>
    <w:rPr>
      <w:sz w:val="20"/>
      <w:szCs w:val="20"/>
    </w:rPr>
  </w:style>
  <w:style w:type="paragraph" w:styleId="CommentSubject">
    <w:name w:val="annotation subject"/>
    <w:basedOn w:val="CommentText"/>
    <w:next w:val="CommentText"/>
    <w:link w:val="CommentSubjectChar"/>
    <w:uiPriority w:val="99"/>
    <w:semiHidden/>
    <w:unhideWhenUsed/>
    <w:rsid w:val="00C20396"/>
    <w:rPr>
      <w:b/>
      <w:bCs/>
    </w:rPr>
  </w:style>
  <w:style w:type="character" w:customStyle="1" w:styleId="CommentSubjectChar">
    <w:name w:val="Comment Subject Char"/>
    <w:basedOn w:val="CommentTextChar"/>
    <w:link w:val="CommentSubject"/>
    <w:uiPriority w:val="99"/>
    <w:semiHidden/>
    <w:rsid w:val="00C20396"/>
    <w:rPr>
      <w:b/>
      <w:bCs/>
      <w:sz w:val="20"/>
      <w:szCs w:val="20"/>
    </w:rPr>
  </w:style>
  <w:style w:type="paragraph" w:styleId="Revision">
    <w:name w:val="Revision"/>
    <w:hidden/>
    <w:uiPriority w:val="99"/>
    <w:semiHidden/>
    <w:rsid w:val="00C20396"/>
  </w:style>
  <w:style w:type="paragraph" w:styleId="ListParagraph">
    <w:name w:val="List Paragraph"/>
    <w:basedOn w:val="Normal"/>
    <w:uiPriority w:val="34"/>
    <w:qFormat/>
    <w:rsid w:val="002E771B"/>
    <w:pPr>
      <w:ind w:left="720"/>
      <w:contextualSpacing/>
    </w:pPr>
  </w:style>
  <w:style w:type="paragraph" w:customStyle="1" w:styleId="Default">
    <w:name w:val="Default"/>
    <w:rsid w:val="00E03FE2"/>
    <w:pPr>
      <w:widowControl w:val="0"/>
      <w:autoSpaceDE w:val="0"/>
      <w:autoSpaceDN w:val="0"/>
      <w:adjustRightInd w:val="0"/>
    </w:pPr>
    <w:rPr>
      <w:rFonts w:ascii="TT15Ct00" w:eastAsia="Times New Roman" w:hAnsi="TT15Ct00" w:cs="TT15Ct00"/>
      <w:color w:val="000000"/>
    </w:rPr>
  </w:style>
  <w:style w:type="character" w:customStyle="1" w:styleId="Heading5Char">
    <w:name w:val="Heading 5 Char"/>
    <w:basedOn w:val="DefaultParagraphFont"/>
    <w:link w:val="Heading5"/>
    <w:rsid w:val="00E03FE2"/>
    <w:rPr>
      <w:rFonts w:ascii="Arial" w:eastAsia="Times New Roman" w:hAnsi="Arial" w:cs="Times New Roman"/>
      <w:b/>
      <w:bCs/>
      <w:sz w:val="20"/>
      <w:lang w:val="fr-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E03FE2"/>
    <w:pPr>
      <w:keepNext/>
      <w:jc w:val="both"/>
      <w:outlineLvl w:val="4"/>
    </w:pPr>
    <w:rPr>
      <w:rFonts w:ascii="Arial" w:eastAsia="Times New Roman" w:hAnsi="Arial" w:cs="Times New Roman"/>
      <w:b/>
      <w:bCs/>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245"/>
    <w:rPr>
      <w:color w:val="0000FF" w:themeColor="hyperlink"/>
      <w:u w:val="single"/>
    </w:rPr>
  </w:style>
  <w:style w:type="paragraph" w:styleId="Header">
    <w:name w:val="header"/>
    <w:basedOn w:val="Normal"/>
    <w:link w:val="HeaderChar"/>
    <w:uiPriority w:val="99"/>
    <w:unhideWhenUsed/>
    <w:rsid w:val="001B63E7"/>
    <w:pPr>
      <w:tabs>
        <w:tab w:val="center" w:pos="4536"/>
        <w:tab w:val="right" w:pos="9072"/>
      </w:tabs>
    </w:pPr>
  </w:style>
  <w:style w:type="character" w:customStyle="1" w:styleId="HeaderChar">
    <w:name w:val="Header Char"/>
    <w:basedOn w:val="DefaultParagraphFont"/>
    <w:link w:val="Header"/>
    <w:uiPriority w:val="99"/>
    <w:rsid w:val="001B63E7"/>
  </w:style>
  <w:style w:type="paragraph" w:styleId="Footer">
    <w:name w:val="footer"/>
    <w:basedOn w:val="Normal"/>
    <w:link w:val="FooterChar"/>
    <w:uiPriority w:val="99"/>
    <w:semiHidden/>
    <w:unhideWhenUsed/>
    <w:rsid w:val="001B63E7"/>
    <w:pPr>
      <w:tabs>
        <w:tab w:val="center" w:pos="4536"/>
        <w:tab w:val="right" w:pos="9072"/>
      </w:tabs>
    </w:pPr>
  </w:style>
  <w:style w:type="character" w:customStyle="1" w:styleId="FooterChar">
    <w:name w:val="Footer Char"/>
    <w:basedOn w:val="DefaultParagraphFont"/>
    <w:link w:val="Footer"/>
    <w:uiPriority w:val="99"/>
    <w:semiHidden/>
    <w:rsid w:val="001B63E7"/>
  </w:style>
  <w:style w:type="paragraph" w:styleId="BalloonText">
    <w:name w:val="Balloon Text"/>
    <w:basedOn w:val="Normal"/>
    <w:link w:val="BalloonTextChar"/>
    <w:uiPriority w:val="99"/>
    <w:semiHidden/>
    <w:unhideWhenUsed/>
    <w:rsid w:val="001B63E7"/>
    <w:rPr>
      <w:rFonts w:ascii="Tahoma" w:hAnsi="Tahoma" w:cs="Tahoma"/>
      <w:sz w:val="16"/>
      <w:szCs w:val="16"/>
    </w:rPr>
  </w:style>
  <w:style w:type="character" w:customStyle="1" w:styleId="BalloonTextChar">
    <w:name w:val="Balloon Text Char"/>
    <w:basedOn w:val="DefaultParagraphFont"/>
    <w:link w:val="BalloonText"/>
    <w:uiPriority w:val="99"/>
    <w:semiHidden/>
    <w:rsid w:val="001B63E7"/>
    <w:rPr>
      <w:rFonts w:ascii="Tahoma" w:hAnsi="Tahoma" w:cs="Tahoma"/>
      <w:sz w:val="16"/>
      <w:szCs w:val="16"/>
    </w:rPr>
  </w:style>
  <w:style w:type="character" w:styleId="CommentReference">
    <w:name w:val="annotation reference"/>
    <w:basedOn w:val="DefaultParagraphFont"/>
    <w:uiPriority w:val="99"/>
    <w:semiHidden/>
    <w:unhideWhenUsed/>
    <w:rsid w:val="00C20396"/>
    <w:rPr>
      <w:sz w:val="16"/>
      <w:szCs w:val="16"/>
    </w:rPr>
  </w:style>
  <w:style w:type="paragraph" w:styleId="CommentText">
    <w:name w:val="annotation text"/>
    <w:basedOn w:val="Normal"/>
    <w:link w:val="CommentTextChar"/>
    <w:uiPriority w:val="99"/>
    <w:semiHidden/>
    <w:unhideWhenUsed/>
    <w:rsid w:val="00C20396"/>
    <w:rPr>
      <w:sz w:val="20"/>
      <w:szCs w:val="20"/>
    </w:rPr>
  </w:style>
  <w:style w:type="character" w:customStyle="1" w:styleId="CommentTextChar">
    <w:name w:val="Comment Text Char"/>
    <w:basedOn w:val="DefaultParagraphFont"/>
    <w:link w:val="CommentText"/>
    <w:uiPriority w:val="99"/>
    <w:semiHidden/>
    <w:rsid w:val="00C20396"/>
    <w:rPr>
      <w:sz w:val="20"/>
      <w:szCs w:val="20"/>
    </w:rPr>
  </w:style>
  <w:style w:type="paragraph" w:styleId="CommentSubject">
    <w:name w:val="annotation subject"/>
    <w:basedOn w:val="CommentText"/>
    <w:next w:val="CommentText"/>
    <w:link w:val="CommentSubjectChar"/>
    <w:uiPriority w:val="99"/>
    <w:semiHidden/>
    <w:unhideWhenUsed/>
    <w:rsid w:val="00C20396"/>
    <w:rPr>
      <w:b/>
      <w:bCs/>
    </w:rPr>
  </w:style>
  <w:style w:type="character" w:customStyle="1" w:styleId="CommentSubjectChar">
    <w:name w:val="Comment Subject Char"/>
    <w:basedOn w:val="CommentTextChar"/>
    <w:link w:val="CommentSubject"/>
    <w:uiPriority w:val="99"/>
    <w:semiHidden/>
    <w:rsid w:val="00C20396"/>
    <w:rPr>
      <w:b/>
      <w:bCs/>
      <w:sz w:val="20"/>
      <w:szCs w:val="20"/>
    </w:rPr>
  </w:style>
  <w:style w:type="paragraph" w:styleId="Revision">
    <w:name w:val="Revision"/>
    <w:hidden/>
    <w:uiPriority w:val="99"/>
    <w:semiHidden/>
    <w:rsid w:val="00C20396"/>
  </w:style>
  <w:style w:type="paragraph" w:styleId="ListParagraph">
    <w:name w:val="List Paragraph"/>
    <w:basedOn w:val="Normal"/>
    <w:uiPriority w:val="34"/>
    <w:qFormat/>
    <w:rsid w:val="002E771B"/>
    <w:pPr>
      <w:ind w:left="720"/>
      <w:contextualSpacing/>
    </w:pPr>
  </w:style>
  <w:style w:type="paragraph" w:customStyle="1" w:styleId="Default">
    <w:name w:val="Default"/>
    <w:rsid w:val="00E03FE2"/>
    <w:pPr>
      <w:widowControl w:val="0"/>
      <w:autoSpaceDE w:val="0"/>
      <w:autoSpaceDN w:val="0"/>
      <w:adjustRightInd w:val="0"/>
    </w:pPr>
    <w:rPr>
      <w:rFonts w:ascii="TT15Ct00" w:eastAsia="Times New Roman" w:hAnsi="TT15Ct00" w:cs="TT15Ct00"/>
      <w:color w:val="000000"/>
    </w:rPr>
  </w:style>
  <w:style w:type="character" w:customStyle="1" w:styleId="Heading5Char">
    <w:name w:val="Heading 5 Char"/>
    <w:basedOn w:val="DefaultParagraphFont"/>
    <w:link w:val="Heading5"/>
    <w:rsid w:val="00E03FE2"/>
    <w:rPr>
      <w:rFonts w:ascii="Arial" w:eastAsia="Times New Roman" w:hAnsi="Arial" w:cs="Times New Roman"/>
      <w:b/>
      <w:bCs/>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rtena-professional.be" TargetMode="External"/><Relationship Id="rId9" Type="http://schemas.openxmlformats.org/officeDocument/2006/relationships/hyperlink" Target="mailto:mertveldt@partena.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TBWA</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 de Raijmaeker</dc:creator>
  <cp:lastModifiedBy>Guest User</cp:lastModifiedBy>
  <cp:revision>3</cp:revision>
  <cp:lastPrinted>2014-12-01T12:51:00Z</cp:lastPrinted>
  <dcterms:created xsi:type="dcterms:W3CDTF">2014-12-02T15:06:00Z</dcterms:created>
  <dcterms:modified xsi:type="dcterms:W3CDTF">2014-12-03T09:58:00Z</dcterms:modified>
</cp:coreProperties>
</file>