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8304E" w14:textId="13BB30D2" w:rsidR="00B91391" w:rsidRDefault="00B91391" w:rsidP="00B91391">
      <w:pPr>
        <w:pStyle w:val="Embargo"/>
      </w:pPr>
      <w:r>
        <w:t>Embargoed until 17 November, 15:00 CET</w:t>
      </w:r>
    </w:p>
    <w:p w14:paraId="4C3D21C3" w14:textId="7BEE594B" w:rsidR="00B91391" w:rsidRDefault="002913DF" w:rsidP="0086160E">
      <w:pPr>
        <w:pStyle w:val="Heading1"/>
      </w:pPr>
      <w:r>
        <w:rPr>
          <w:noProof/>
          <w:color w:val="005871" w:themeColor="accent4" w:themeTint="E6"/>
        </w:rPr>
        <w:drawing>
          <wp:inline distT="0" distB="0" distL="0" distR="0" wp14:anchorId="01E49F6A" wp14:editId="3AC46114">
            <wp:extent cx="5002530" cy="2560320"/>
            <wp:effectExtent l="0" t="0" r="7620" b="0"/>
            <wp:docPr id="3" name="Picture 3" descr="A picture containing text, person, indoor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monitor&#10;&#10;Description automatically generated"/>
                    <pic:cNvPicPr/>
                  </pic:nvPicPr>
                  <pic:blipFill rotWithShape="1">
                    <a:blip r:embed="rId11"/>
                    <a:srcRect t="2145" b="21108"/>
                    <a:stretch/>
                  </pic:blipFill>
                  <pic:spPr bwMode="auto">
                    <a:xfrm>
                      <a:off x="0" y="0"/>
                      <a:ext cx="5003800" cy="256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0591FA54" w:rsidR="0086160E" w:rsidRPr="00B91391" w:rsidRDefault="00B3623B" w:rsidP="0086160E">
      <w:pPr>
        <w:pStyle w:val="Heading1"/>
      </w:pPr>
      <w:r w:rsidRPr="00B91391">
        <w:t>Sennheiser EW-DX</w:t>
      </w:r>
    </w:p>
    <w:p w14:paraId="1515B29E" w14:textId="41BF7EC7" w:rsidR="006940D9" w:rsidRPr="00B91391" w:rsidRDefault="60618214" w:rsidP="007D1325">
      <w:pPr>
        <w:rPr>
          <w:rStyle w:val="Strong"/>
        </w:rPr>
      </w:pPr>
      <w:r w:rsidRPr="00B91391">
        <w:rPr>
          <w:rStyle w:val="Strong"/>
        </w:rPr>
        <w:t xml:space="preserve">First </w:t>
      </w:r>
      <w:r w:rsidR="00F52B2F">
        <w:rPr>
          <w:rStyle w:val="Strong"/>
        </w:rPr>
        <w:t>products</w:t>
      </w:r>
      <w:r w:rsidR="00B3623B" w:rsidRPr="00B91391">
        <w:rPr>
          <w:rStyle w:val="Strong"/>
        </w:rPr>
        <w:t xml:space="preserve"> </w:t>
      </w:r>
      <w:r w:rsidR="009B57F8">
        <w:rPr>
          <w:rStyle w:val="Strong"/>
        </w:rPr>
        <w:t>from</w:t>
      </w:r>
      <w:r w:rsidR="00B3623B" w:rsidRPr="00B91391">
        <w:rPr>
          <w:rStyle w:val="Strong"/>
        </w:rPr>
        <w:t xml:space="preserve"> the much-anticipated </w:t>
      </w:r>
      <w:r w:rsidR="002913DF">
        <w:rPr>
          <w:rStyle w:val="Strong"/>
        </w:rPr>
        <w:t xml:space="preserve">digital wireless microphone </w:t>
      </w:r>
      <w:r w:rsidR="00B3623B" w:rsidRPr="00B91391">
        <w:rPr>
          <w:rStyle w:val="Strong"/>
        </w:rPr>
        <w:t xml:space="preserve">series shipping now </w:t>
      </w:r>
    </w:p>
    <w:p w14:paraId="04BAD670" w14:textId="7C722266" w:rsidR="00A660C5" w:rsidRPr="00B91391" w:rsidRDefault="00A660C5" w:rsidP="00A660C5">
      <w:pPr>
        <w:rPr>
          <w:rStyle w:val="Strong"/>
        </w:rPr>
      </w:pPr>
    </w:p>
    <w:p w14:paraId="1992488D" w14:textId="786E9959" w:rsidR="00B71C33" w:rsidRPr="00B91391" w:rsidRDefault="5BC4B2FD" w:rsidP="00DA7718">
      <w:pPr>
        <w:rPr>
          <w:rStyle w:val="Strong"/>
        </w:rPr>
      </w:pPr>
      <w:r w:rsidRPr="00B91391">
        <w:rPr>
          <w:rStyle w:val="Strong"/>
          <w:i/>
          <w:iCs/>
        </w:rPr>
        <w:t xml:space="preserve">Wedemark, </w:t>
      </w:r>
      <w:r w:rsidR="00B3623B" w:rsidRPr="00B91391">
        <w:rPr>
          <w:rStyle w:val="Strong"/>
          <w:i/>
          <w:iCs/>
        </w:rPr>
        <w:t>November 1</w:t>
      </w:r>
      <w:r w:rsidR="008257E8" w:rsidRPr="00B91391">
        <w:rPr>
          <w:rStyle w:val="Strong"/>
          <w:i/>
          <w:iCs/>
        </w:rPr>
        <w:t>7</w:t>
      </w:r>
      <w:r w:rsidR="7C8E2E8A" w:rsidRPr="00B91391">
        <w:rPr>
          <w:rStyle w:val="Strong"/>
          <w:i/>
          <w:iCs/>
        </w:rPr>
        <w:t>,</w:t>
      </w:r>
      <w:r w:rsidRPr="00B91391">
        <w:rPr>
          <w:rStyle w:val="Strong"/>
          <w:i/>
          <w:iCs/>
        </w:rPr>
        <w:t xml:space="preserve"> 2022</w:t>
      </w:r>
      <w:r w:rsidRPr="00B91391">
        <w:rPr>
          <w:rStyle w:val="Strong"/>
        </w:rPr>
        <w:t xml:space="preserve"> –</w:t>
      </w:r>
      <w:r w:rsidR="00B71C33" w:rsidRPr="00B91391">
        <w:rPr>
          <w:rStyle w:val="Strong"/>
        </w:rPr>
        <w:t xml:space="preserve"> Se</w:t>
      </w:r>
      <w:r w:rsidR="008E1A18" w:rsidRPr="00B91391">
        <w:rPr>
          <w:rStyle w:val="Strong"/>
        </w:rPr>
        <w:t xml:space="preserve">nnheiser has announced that </w:t>
      </w:r>
      <w:r w:rsidR="002913DF">
        <w:rPr>
          <w:rStyle w:val="Strong"/>
        </w:rPr>
        <w:t xml:space="preserve">the </w:t>
      </w:r>
      <w:r w:rsidR="008257E8" w:rsidRPr="00B91391">
        <w:rPr>
          <w:rStyle w:val="Strong"/>
        </w:rPr>
        <w:t xml:space="preserve">first </w:t>
      </w:r>
      <w:hyperlink r:id="rId12" w:history="1">
        <w:r w:rsidR="008E1A18" w:rsidRPr="002913DF">
          <w:rPr>
            <w:rStyle w:val="Hyperlink"/>
            <w:b/>
            <w:bCs/>
            <w:color w:val="0095D5" w:themeColor="accent1"/>
          </w:rPr>
          <w:t>EW-DX</w:t>
        </w:r>
      </w:hyperlink>
      <w:r w:rsidR="008E1A18" w:rsidRPr="00B91391">
        <w:rPr>
          <w:rStyle w:val="Strong"/>
        </w:rPr>
        <w:t xml:space="preserve"> </w:t>
      </w:r>
      <w:r w:rsidR="008257E8" w:rsidRPr="00B91391">
        <w:rPr>
          <w:rStyle w:val="Strong"/>
        </w:rPr>
        <w:t>devices</w:t>
      </w:r>
      <w:r w:rsidR="007476CB" w:rsidRPr="00B91391">
        <w:rPr>
          <w:rStyle w:val="Strong"/>
        </w:rPr>
        <w:t xml:space="preserve"> </w:t>
      </w:r>
      <w:r w:rsidR="00EF3CAE" w:rsidRPr="00B91391">
        <w:rPr>
          <w:rStyle w:val="Strong"/>
        </w:rPr>
        <w:t xml:space="preserve">are shipping </w:t>
      </w:r>
      <w:r w:rsidR="008257E8" w:rsidRPr="00217CBC">
        <w:rPr>
          <w:rStyle w:val="Strong"/>
        </w:rPr>
        <w:t xml:space="preserve">in </w:t>
      </w:r>
      <w:r w:rsidR="007476CB" w:rsidRPr="00217CBC">
        <w:rPr>
          <w:rStyle w:val="Strong"/>
        </w:rPr>
        <w:t>North</w:t>
      </w:r>
      <w:r w:rsidR="008E1A18" w:rsidRPr="00217CBC">
        <w:rPr>
          <w:rStyle w:val="Strong"/>
        </w:rPr>
        <w:t xml:space="preserve"> America</w:t>
      </w:r>
      <w:r w:rsidR="00A937BA" w:rsidRPr="00217CBC">
        <w:rPr>
          <w:rStyle w:val="Strong"/>
        </w:rPr>
        <w:t xml:space="preserve">, </w:t>
      </w:r>
      <w:r w:rsidR="008E1A18" w:rsidRPr="00217CBC">
        <w:rPr>
          <w:rStyle w:val="Strong"/>
        </w:rPr>
        <w:t>EMEA</w:t>
      </w:r>
      <w:r w:rsidR="0033650D">
        <w:rPr>
          <w:rStyle w:val="Strong"/>
        </w:rPr>
        <w:t>,</w:t>
      </w:r>
      <w:r w:rsidR="009E77BD" w:rsidRPr="00217CBC">
        <w:rPr>
          <w:rStyle w:val="Strong"/>
        </w:rPr>
        <w:t xml:space="preserve"> </w:t>
      </w:r>
      <w:r w:rsidR="00A937BA" w:rsidRPr="00217CBC">
        <w:rPr>
          <w:rStyle w:val="Strong"/>
        </w:rPr>
        <w:t>Japan,</w:t>
      </w:r>
      <w:r w:rsidR="0033650D">
        <w:rPr>
          <w:rStyle w:val="Strong"/>
        </w:rPr>
        <w:t xml:space="preserve"> and</w:t>
      </w:r>
      <w:r w:rsidR="00A937BA" w:rsidRPr="00217CBC">
        <w:rPr>
          <w:rStyle w:val="Strong"/>
        </w:rPr>
        <w:t xml:space="preserve"> </w:t>
      </w:r>
      <w:r w:rsidR="00A937BA" w:rsidRPr="00F866A4">
        <w:rPr>
          <w:rStyle w:val="Strong"/>
        </w:rPr>
        <w:t>Singapore</w:t>
      </w:r>
      <w:r w:rsidR="008E1A18" w:rsidRPr="00F866A4">
        <w:rPr>
          <w:rStyle w:val="Strong"/>
        </w:rPr>
        <w:t xml:space="preserve">. </w:t>
      </w:r>
      <w:r w:rsidR="008257E8" w:rsidRPr="00F866A4">
        <w:rPr>
          <w:rStyle w:val="Strong"/>
        </w:rPr>
        <w:t xml:space="preserve">Available </w:t>
      </w:r>
      <w:r w:rsidR="008257E8" w:rsidRPr="00B91391">
        <w:rPr>
          <w:rStyle w:val="Strong"/>
        </w:rPr>
        <w:t xml:space="preserve">products </w:t>
      </w:r>
      <w:r w:rsidR="008E1A18" w:rsidRPr="00B91391">
        <w:rPr>
          <w:rStyle w:val="Strong"/>
        </w:rPr>
        <w:t xml:space="preserve">include the EW-DX EM 2 two-channel receiver, the handheld transmitter </w:t>
      </w:r>
      <w:r w:rsidR="009E77BD" w:rsidRPr="00B91391">
        <w:rPr>
          <w:rStyle w:val="Strong"/>
        </w:rPr>
        <w:t>–</w:t>
      </w:r>
      <w:r w:rsidR="004626C5">
        <w:rPr>
          <w:rStyle w:val="Strong"/>
        </w:rPr>
        <w:t xml:space="preserve"> </w:t>
      </w:r>
      <w:r w:rsidR="008E1A18" w:rsidRPr="00B91391">
        <w:rPr>
          <w:rStyle w:val="Strong"/>
        </w:rPr>
        <w:t xml:space="preserve">with </w:t>
      </w:r>
      <w:r w:rsidR="002913DF">
        <w:rPr>
          <w:rStyle w:val="Strong"/>
        </w:rPr>
        <w:t>or</w:t>
      </w:r>
      <w:r w:rsidR="008E1A18" w:rsidRPr="00B91391">
        <w:rPr>
          <w:rStyle w:val="Strong"/>
        </w:rPr>
        <w:t xml:space="preserve"> without programmable mute switch </w:t>
      </w:r>
      <w:r w:rsidR="009E77BD" w:rsidRPr="00B91391">
        <w:rPr>
          <w:rStyle w:val="Strong"/>
        </w:rPr>
        <w:t xml:space="preserve">– </w:t>
      </w:r>
      <w:r w:rsidR="00B1303E" w:rsidRPr="00B91391">
        <w:rPr>
          <w:rStyle w:val="Strong"/>
        </w:rPr>
        <w:t>and the bodypack transmitter</w:t>
      </w:r>
      <w:r w:rsidR="009E77BD" w:rsidRPr="00B91391">
        <w:rPr>
          <w:rStyle w:val="Strong"/>
        </w:rPr>
        <w:t xml:space="preserve">. The latter </w:t>
      </w:r>
      <w:r w:rsidR="007B59DA">
        <w:rPr>
          <w:rStyle w:val="Strong"/>
        </w:rPr>
        <w:t xml:space="preserve">also </w:t>
      </w:r>
      <w:r w:rsidR="009E77BD" w:rsidRPr="00B91391">
        <w:rPr>
          <w:rStyle w:val="Strong"/>
        </w:rPr>
        <w:t xml:space="preserve">comes in two versions, either with a </w:t>
      </w:r>
      <w:r w:rsidR="00CF62FD" w:rsidRPr="00B91391">
        <w:rPr>
          <w:rStyle w:val="Strong"/>
        </w:rPr>
        <w:t xml:space="preserve">special 3-pin </w:t>
      </w:r>
      <w:r w:rsidR="009E77BD" w:rsidRPr="00B91391">
        <w:rPr>
          <w:rStyle w:val="Strong"/>
        </w:rPr>
        <w:t xml:space="preserve">mic </w:t>
      </w:r>
      <w:r w:rsidR="00CF62FD" w:rsidRPr="00B91391">
        <w:rPr>
          <w:rStyle w:val="Strong"/>
        </w:rPr>
        <w:t xml:space="preserve">connector or </w:t>
      </w:r>
      <w:r w:rsidR="00B1303E" w:rsidRPr="00B91391">
        <w:rPr>
          <w:rStyle w:val="Strong"/>
        </w:rPr>
        <w:t>a 3.5</w:t>
      </w:r>
      <w:r w:rsidR="0033650D">
        <w:rPr>
          <w:rStyle w:val="Strong"/>
        </w:rPr>
        <w:t xml:space="preserve"> </w:t>
      </w:r>
      <w:r w:rsidR="00B1303E" w:rsidRPr="00B91391">
        <w:rPr>
          <w:rStyle w:val="Strong"/>
        </w:rPr>
        <w:t>mm</w:t>
      </w:r>
      <w:r w:rsidR="009E77BD" w:rsidRPr="00B91391">
        <w:rPr>
          <w:rStyle w:val="Strong"/>
        </w:rPr>
        <w:t xml:space="preserve"> (1/8”)</w:t>
      </w:r>
      <w:r w:rsidR="00B1303E" w:rsidRPr="00B91391">
        <w:rPr>
          <w:rStyle w:val="Strong"/>
        </w:rPr>
        <w:t xml:space="preserve"> jack </w:t>
      </w:r>
      <w:r w:rsidR="00CF62FD" w:rsidRPr="00B91391">
        <w:rPr>
          <w:rStyle w:val="Strong"/>
        </w:rPr>
        <w:t xml:space="preserve">for mics </w:t>
      </w:r>
      <w:r w:rsidR="00B1303E" w:rsidRPr="00B91391">
        <w:rPr>
          <w:rStyle w:val="Strong"/>
        </w:rPr>
        <w:t xml:space="preserve">or </w:t>
      </w:r>
      <w:r w:rsidR="00CF62FD" w:rsidRPr="00B91391">
        <w:rPr>
          <w:rStyle w:val="Strong"/>
        </w:rPr>
        <w:t>instrument cables. Convenient set</w:t>
      </w:r>
      <w:r w:rsidR="002072B3" w:rsidRPr="00B91391">
        <w:rPr>
          <w:rStyle w:val="Strong"/>
        </w:rPr>
        <w:t xml:space="preserve"> packages </w:t>
      </w:r>
      <w:r w:rsidR="00CF62FD" w:rsidRPr="00B91391">
        <w:rPr>
          <w:rStyle w:val="Strong"/>
        </w:rPr>
        <w:t>are available, too</w:t>
      </w:r>
      <w:r w:rsidR="00592D5A" w:rsidRPr="00B91391">
        <w:rPr>
          <w:rStyle w:val="Strong"/>
        </w:rPr>
        <w:t>, with further</w:t>
      </w:r>
      <w:r w:rsidR="00A937BA" w:rsidRPr="00B91391">
        <w:rPr>
          <w:rStyle w:val="Strong"/>
        </w:rPr>
        <w:t>, higher</w:t>
      </w:r>
      <w:r w:rsidR="0021541C" w:rsidRPr="00B91391">
        <w:rPr>
          <w:rStyle w:val="Strong"/>
        </w:rPr>
        <w:t xml:space="preserve"> </w:t>
      </w:r>
      <w:r w:rsidR="00592D5A" w:rsidRPr="00B91391">
        <w:rPr>
          <w:rStyle w:val="Strong"/>
        </w:rPr>
        <w:t xml:space="preserve">frequency variants </w:t>
      </w:r>
      <w:r w:rsidR="009F2F63" w:rsidRPr="00B91391">
        <w:rPr>
          <w:rStyle w:val="Strong"/>
        </w:rPr>
        <w:t xml:space="preserve">ready </w:t>
      </w:r>
      <w:r w:rsidR="00592D5A" w:rsidRPr="00B91391">
        <w:rPr>
          <w:rStyle w:val="Strong"/>
        </w:rPr>
        <w:t xml:space="preserve">in </w:t>
      </w:r>
      <w:r w:rsidR="001C7A3F">
        <w:rPr>
          <w:rStyle w:val="Strong"/>
        </w:rPr>
        <w:t>Q1</w:t>
      </w:r>
      <w:r w:rsidR="00592D5A" w:rsidRPr="00B91391">
        <w:rPr>
          <w:rStyle w:val="Strong"/>
        </w:rPr>
        <w:t xml:space="preserve"> 2023, and more </w:t>
      </w:r>
      <w:r w:rsidR="0021541C" w:rsidRPr="00B91391">
        <w:rPr>
          <w:rStyle w:val="Strong"/>
        </w:rPr>
        <w:t xml:space="preserve">EW-DX devices and software </w:t>
      </w:r>
      <w:r w:rsidR="00592D5A" w:rsidRPr="00B91391">
        <w:rPr>
          <w:rStyle w:val="Strong"/>
        </w:rPr>
        <w:t xml:space="preserve">being </w:t>
      </w:r>
      <w:r w:rsidR="0021541C" w:rsidRPr="00B91391">
        <w:rPr>
          <w:rStyle w:val="Strong"/>
        </w:rPr>
        <w:t xml:space="preserve">added </w:t>
      </w:r>
      <w:r w:rsidR="00336097" w:rsidRPr="00B91391">
        <w:rPr>
          <w:rStyle w:val="Strong"/>
        </w:rPr>
        <w:t xml:space="preserve">to the line </w:t>
      </w:r>
      <w:r w:rsidR="0021541C" w:rsidRPr="00B91391">
        <w:rPr>
          <w:rStyle w:val="Strong"/>
        </w:rPr>
        <w:t xml:space="preserve">in </w:t>
      </w:r>
      <w:r w:rsidR="00592D5A" w:rsidRPr="00B91391">
        <w:rPr>
          <w:rStyle w:val="Strong"/>
        </w:rPr>
        <w:t>mid-</w:t>
      </w:r>
      <w:r w:rsidR="0021541C" w:rsidRPr="00B91391">
        <w:rPr>
          <w:rStyle w:val="Strong"/>
        </w:rPr>
        <w:t>2023.</w:t>
      </w:r>
      <w:r w:rsidR="00592D5A" w:rsidRPr="00B91391">
        <w:rPr>
          <w:rStyle w:val="Strong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88"/>
        <w:gridCol w:w="3063"/>
        <w:gridCol w:w="1529"/>
      </w:tblGrid>
      <w:tr w:rsidR="00B75F20" w:rsidRPr="00B75F20" w14:paraId="4E94D17B" w14:textId="77777777" w:rsidTr="00927736">
        <w:tc>
          <w:tcPr>
            <w:tcW w:w="3288" w:type="dxa"/>
            <w:vAlign w:val="center"/>
          </w:tcPr>
          <w:p w14:paraId="4AD3CF34" w14:textId="004FA77A" w:rsidR="006218FD" w:rsidRPr="00B75F20" w:rsidRDefault="00B75F20" w:rsidP="00927736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0AD8A6BA" wp14:editId="09A6B876">
                  <wp:extent cx="2018936" cy="771276"/>
                  <wp:effectExtent l="0" t="0" r="635" b="0"/>
                  <wp:docPr id="1" name="Picture 1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electronics&#10;&#10;Description automatically generated"/>
                          <pic:cNvPicPr/>
                        </pic:nvPicPr>
                        <pic:blipFill rotWithShape="1">
                          <a:blip r:embed="rId13"/>
                          <a:srcRect l="8068" t="25555" r="6043" b="16120"/>
                          <a:stretch/>
                        </pic:blipFill>
                        <pic:spPr bwMode="auto">
                          <a:xfrm>
                            <a:off x="0" y="0"/>
                            <a:ext cx="2034102" cy="77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  <w:vAlign w:val="center"/>
          </w:tcPr>
          <w:p w14:paraId="3AC0D7E1" w14:textId="1606744A" w:rsidR="006218FD" w:rsidRPr="00B75F20" w:rsidRDefault="00B75F20" w:rsidP="00927736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10A7EC6A" wp14:editId="7D81FF53">
                  <wp:extent cx="615808" cy="1876689"/>
                  <wp:effectExtent l="0" t="1905" r="0" b="0"/>
                  <wp:docPr id="4" name="Picture 4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icrophone&#10;&#10;Description automatically generated"/>
                          <pic:cNvPicPr/>
                        </pic:nvPicPr>
                        <pic:blipFill rotWithShape="1">
                          <a:blip r:embed="rId14"/>
                          <a:srcRect l="21037" t="5665" r="12918" b="3756"/>
                          <a:stretch/>
                        </pic:blipFill>
                        <pic:spPr bwMode="auto">
                          <a:xfrm rot="16200000">
                            <a:off x="0" y="0"/>
                            <a:ext cx="618084" cy="188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1326B25A" w14:textId="476608B1" w:rsidR="006218FD" w:rsidRPr="00B75F20" w:rsidRDefault="00B75F20" w:rsidP="004626C5">
            <w:pPr>
              <w:pStyle w:val="Caption"/>
              <w:jc w:val="center"/>
              <w:rPr>
                <w:rStyle w:val="Strong"/>
                <w:b w:val="0"/>
                <w:bCs w:val="0"/>
              </w:rPr>
            </w:pPr>
            <w:r w:rsidRPr="00B75F20">
              <w:rPr>
                <w:noProof/>
              </w:rPr>
              <w:drawing>
                <wp:inline distT="0" distB="0" distL="0" distR="0" wp14:anchorId="30684598" wp14:editId="5314B2B5">
                  <wp:extent cx="731520" cy="1382857"/>
                  <wp:effectExtent l="0" t="0" r="0" b="8255"/>
                  <wp:docPr id="9" name="Picture 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5"/>
                          <a:srcRect l="16789" t="6090" r="10057" b="16521"/>
                          <a:stretch/>
                        </pic:blipFill>
                        <pic:spPr bwMode="auto">
                          <a:xfrm>
                            <a:off x="0" y="0"/>
                            <a:ext cx="734656" cy="138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46C27" w14:textId="77777777" w:rsidR="00365C34" w:rsidRDefault="00365C34" w:rsidP="009F2F63">
      <w:pPr>
        <w:pStyle w:val="Caption"/>
      </w:pPr>
      <w:r>
        <w:t>The first EW-DX devices are shipping now</w:t>
      </w:r>
    </w:p>
    <w:p w14:paraId="2B2690F8" w14:textId="76908E2E" w:rsidR="009E77BD" w:rsidRPr="00970F1B" w:rsidRDefault="009E77BD" w:rsidP="00B75F20"/>
    <w:p w14:paraId="24F69305" w14:textId="5B1EF8D2" w:rsidR="00B91391" w:rsidRDefault="00B91391" w:rsidP="00B91391">
      <w:r w:rsidRPr="00F866A4">
        <w:rPr>
          <w:szCs w:val="18"/>
        </w:rPr>
        <w:t>“</w:t>
      </w:r>
      <w:r w:rsidR="009A2376" w:rsidRPr="00F866A4">
        <w:rPr>
          <w:szCs w:val="18"/>
        </w:rPr>
        <w:t>T</w:t>
      </w:r>
      <w:r w:rsidR="009A2376" w:rsidRPr="00F866A4">
        <w:rPr>
          <w:rFonts w:eastAsia="Times New Roman"/>
          <w:szCs w:val="18"/>
        </w:rPr>
        <w:t>his awesome system combines pro features and ease of use in well-designed, rugged housings. We’re happy to see it hitting the market</w:t>
      </w:r>
      <w:r w:rsidRPr="00F866A4">
        <w:t>,” says Benny Franke, product manager at Sennheiser. “</w:t>
      </w:r>
      <w:r w:rsidR="00137ED0" w:rsidRPr="00F866A4">
        <w:t xml:space="preserve">EW-DX is a </w:t>
      </w:r>
      <w:r w:rsidRPr="00F866A4">
        <w:t xml:space="preserve">more than </w:t>
      </w:r>
      <w:r w:rsidR="0010539E" w:rsidRPr="00F866A4">
        <w:t xml:space="preserve">a </w:t>
      </w:r>
      <w:r w:rsidRPr="00F866A4">
        <w:t xml:space="preserve">worthy </w:t>
      </w:r>
      <w:r w:rsidR="00B8210C" w:rsidRPr="00F866A4">
        <w:t xml:space="preserve">technological </w:t>
      </w:r>
      <w:r w:rsidRPr="00F866A4">
        <w:t xml:space="preserve">successor </w:t>
      </w:r>
      <w:r w:rsidR="00487F4C" w:rsidRPr="00F866A4">
        <w:t>to</w:t>
      </w:r>
      <w:r w:rsidRPr="00F866A4">
        <w:t xml:space="preserve"> the e</w:t>
      </w:r>
      <w:r w:rsidR="007036AE">
        <w:t>volution wireless</w:t>
      </w:r>
      <w:r w:rsidRPr="00F866A4">
        <w:t xml:space="preserve"> </w:t>
      </w:r>
      <w:r w:rsidRPr="00F866A4">
        <w:lastRenderedPageBreak/>
        <w:t xml:space="preserve">G4 </w:t>
      </w:r>
      <w:r w:rsidRPr="00B8210C">
        <w:t xml:space="preserve">series and </w:t>
      </w:r>
      <w:r w:rsidR="007B59DA">
        <w:t>will be</w:t>
      </w:r>
      <w:r w:rsidRPr="00B8210C">
        <w:t xml:space="preserve"> setting</w:t>
      </w:r>
      <w:r w:rsidRPr="00B91391">
        <w:t xml:space="preserve"> a new standard in the</w:t>
      </w:r>
      <w:r w:rsidR="007B59DA">
        <w:t xml:space="preserve"> live audio</w:t>
      </w:r>
      <w:r w:rsidRPr="00B91391">
        <w:t xml:space="preserve"> industry for simplicity, reliability, audio quality and frequency efficiency.” </w:t>
      </w:r>
    </w:p>
    <w:p w14:paraId="2272E60F" w14:textId="77777777" w:rsidR="00B91391" w:rsidRPr="00B91391" w:rsidRDefault="00B91391" w:rsidP="00B91391"/>
    <w:p w14:paraId="722EF003" w14:textId="5A493545" w:rsidR="00027B7A" w:rsidRPr="00B91391" w:rsidRDefault="00027B7A" w:rsidP="00DA7718">
      <w:pPr>
        <w:rPr>
          <w:rStyle w:val="Strong"/>
        </w:rPr>
      </w:pPr>
      <w:r w:rsidRPr="00B91391">
        <w:rPr>
          <w:rStyle w:val="Strong"/>
        </w:rPr>
        <w:t xml:space="preserve">Stepping up </w:t>
      </w:r>
      <w:r w:rsidR="00704C4B" w:rsidRPr="00B91391">
        <w:rPr>
          <w:rStyle w:val="Strong"/>
        </w:rPr>
        <w:t xml:space="preserve">your mic set-up with the latest </w:t>
      </w:r>
      <w:r w:rsidR="00A937BA" w:rsidRPr="00B91391">
        <w:rPr>
          <w:rStyle w:val="Strong"/>
        </w:rPr>
        <w:t xml:space="preserve">in </w:t>
      </w:r>
      <w:r w:rsidR="00704C4B" w:rsidRPr="00B91391">
        <w:rPr>
          <w:rStyle w:val="Strong"/>
        </w:rPr>
        <w:t>digital wireless</w:t>
      </w:r>
    </w:p>
    <w:p w14:paraId="545CA7E1" w14:textId="40ACC5F5" w:rsidR="00E25CC6" w:rsidRPr="00B91391" w:rsidRDefault="002072B3" w:rsidP="00DA7718">
      <w:pPr>
        <w:rPr>
          <w:rStyle w:val="Strong"/>
          <w:b w:val="0"/>
          <w:bCs w:val="0"/>
        </w:rPr>
      </w:pPr>
      <w:r w:rsidRPr="00B91391">
        <w:rPr>
          <w:rStyle w:val="Strong"/>
          <w:b w:val="0"/>
          <w:bCs w:val="0"/>
        </w:rPr>
        <w:t xml:space="preserve">Whether </w:t>
      </w:r>
      <w:r w:rsidR="00F52B2F">
        <w:rPr>
          <w:rStyle w:val="Strong"/>
          <w:b w:val="0"/>
          <w:bCs w:val="0"/>
        </w:rPr>
        <w:t xml:space="preserve">for </w:t>
      </w:r>
      <w:r w:rsidRPr="00B91391">
        <w:rPr>
          <w:rStyle w:val="Strong"/>
          <w:b w:val="0"/>
          <w:bCs w:val="0"/>
        </w:rPr>
        <w:t>rental companies, touring bands</w:t>
      </w:r>
      <w:r w:rsidR="00DA3950" w:rsidRPr="00B91391">
        <w:rPr>
          <w:rStyle w:val="Strong"/>
          <w:b w:val="0"/>
          <w:bCs w:val="0"/>
        </w:rPr>
        <w:t>, theatres, worship</w:t>
      </w:r>
      <w:r w:rsidRPr="00B91391">
        <w:rPr>
          <w:rStyle w:val="Strong"/>
          <w:b w:val="0"/>
          <w:bCs w:val="0"/>
        </w:rPr>
        <w:t xml:space="preserve"> or broadcast</w:t>
      </w:r>
      <w:r w:rsidR="00DA3950" w:rsidRPr="00B91391">
        <w:rPr>
          <w:rStyle w:val="Strong"/>
          <w:b w:val="0"/>
          <w:bCs w:val="0"/>
        </w:rPr>
        <w:t>ing</w:t>
      </w:r>
      <w:r w:rsidRPr="00B91391">
        <w:rPr>
          <w:rStyle w:val="Strong"/>
          <w:b w:val="0"/>
          <w:bCs w:val="0"/>
        </w:rPr>
        <w:t xml:space="preserve"> </w:t>
      </w:r>
      <w:r w:rsidR="008257E8" w:rsidRPr="00B91391">
        <w:rPr>
          <w:rStyle w:val="Strong"/>
          <w:b w:val="0"/>
          <w:bCs w:val="0"/>
        </w:rPr>
        <w:t>–</w:t>
      </w:r>
      <w:r w:rsidRPr="00B91391">
        <w:rPr>
          <w:rStyle w:val="Strong"/>
          <w:b w:val="0"/>
          <w:bCs w:val="0"/>
        </w:rPr>
        <w:t xml:space="preserve"> </w:t>
      </w:r>
      <w:r w:rsidR="008257E8" w:rsidRPr="00B91391">
        <w:rPr>
          <w:rStyle w:val="Strong"/>
          <w:b w:val="0"/>
          <w:bCs w:val="0"/>
        </w:rPr>
        <w:t xml:space="preserve">EW-DX will simplify workflows and </w:t>
      </w:r>
      <w:r w:rsidR="00E25CC6" w:rsidRPr="00B91391">
        <w:rPr>
          <w:rStyle w:val="Strong"/>
          <w:b w:val="0"/>
          <w:bCs w:val="0"/>
        </w:rPr>
        <w:t xml:space="preserve">bring </w:t>
      </w:r>
      <w:r w:rsidR="00487F4C">
        <w:rPr>
          <w:rStyle w:val="Strong"/>
          <w:b w:val="0"/>
          <w:bCs w:val="0"/>
        </w:rPr>
        <w:t xml:space="preserve">an </w:t>
      </w:r>
      <w:r w:rsidR="00E25CC6" w:rsidRPr="00B91391">
        <w:rPr>
          <w:rStyle w:val="Strong"/>
          <w:b w:val="0"/>
          <w:bCs w:val="0"/>
        </w:rPr>
        <w:t>exciting feature</w:t>
      </w:r>
      <w:r w:rsidR="00487F4C">
        <w:rPr>
          <w:rStyle w:val="Strong"/>
          <w:b w:val="0"/>
          <w:bCs w:val="0"/>
        </w:rPr>
        <w:t xml:space="preserve"> </w:t>
      </w:r>
      <w:r w:rsidR="00E25CC6" w:rsidRPr="00B91391">
        <w:rPr>
          <w:rStyle w:val="Strong"/>
          <w:b w:val="0"/>
          <w:bCs w:val="0"/>
        </w:rPr>
        <w:t>s</w:t>
      </w:r>
      <w:r w:rsidR="00487F4C">
        <w:rPr>
          <w:rStyle w:val="Strong"/>
          <w:b w:val="0"/>
          <w:bCs w:val="0"/>
        </w:rPr>
        <w:t>et</w:t>
      </w:r>
      <w:r w:rsidR="00E25CC6" w:rsidRPr="00B91391">
        <w:rPr>
          <w:rStyle w:val="Strong"/>
          <w:b w:val="0"/>
          <w:bCs w:val="0"/>
        </w:rPr>
        <w:t xml:space="preserve"> to any application. </w:t>
      </w:r>
    </w:p>
    <w:p w14:paraId="2280E139" w14:textId="77777777" w:rsidR="00E25CC6" w:rsidRPr="00B91391" w:rsidRDefault="00E25CC6" w:rsidP="00DA7718">
      <w:pPr>
        <w:rPr>
          <w:rStyle w:val="Strong"/>
          <w:b w:val="0"/>
          <w:bCs w:val="0"/>
        </w:rPr>
      </w:pPr>
    </w:p>
    <w:p w14:paraId="1F011517" w14:textId="7A18249E" w:rsidR="00AC00B6" w:rsidRPr="00B91391" w:rsidRDefault="00DA3950" w:rsidP="00DA7718">
      <w:pPr>
        <w:rPr>
          <w:rStyle w:val="Strong"/>
          <w:b w:val="0"/>
          <w:bCs w:val="0"/>
        </w:rPr>
      </w:pPr>
      <w:r w:rsidRPr="00B91391">
        <w:rPr>
          <w:rStyle w:val="Strong"/>
          <w:b w:val="0"/>
          <w:bCs w:val="0"/>
        </w:rPr>
        <w:t xml:space="preserve">Like </w:t>
      </w:r>
      <w:r w:rsidR="00365C34" w:rsidRPr="00B91391">
        <w:rPr>
          <w:rStyle w:val="Strong"/>
          <w:b w:val="0"/>
          <w:bCs w:val="0"/>
        </w:rPr>
        <w:t>its</w:t>
      </w:r>
      <w:r w:rsidRPr="00B91391">
        <w:rPr>
          <w:rStyle w:val="Strong"/>
          <w:b w:val="0"/>
          <w:bCs w:val="0"/>
        </w:rPr>
        <w:t xml:space="preserve"> EW-D sister models, EW-DX </w:t>
      </w:r>
      <w:r w:rsidRPr="00B91391">
        <w:t xml:space="preserve">offers the lowest latency </w:t>
      </w:r>
      <w:r w:rsidR="007B59DA">
        <w:t>o</w:t>
      </w:r>
      <w:r w:rsidRPr="00B91391">
        <w:t>n the market (1.9 milliseconds), eliminates the need for frequency calculation, and offers an ultra-wide input dynamic range</w:t>
      </w:r>
      <w:r w:rsidR="00487F4C">
        <w:t xml:space="preserve"> of 134 dB</w:t>
      </w:r>
      <w:r w:rsidRPr="00B91391">
        <w:t xml:space="preserve">, enabling your transmitters to handle any signal that is thrown at them. </w:t>
      </w:r>
      <w:r w:rsidR="00365C34" w:rsidRPr="00B91391">
        <w:t>The</w:t>
      </w:r>
      <w:r w:rsidR="00487F4C">
        <w:t>ir</w:t>
      </w:r>
      <w:r w:rsidR="00365C34" w:rsidRPr="00B91391">
        <w:t xml:space="preserve"> o</w:t>
      </w:r>
      <w:r w:rsidR="00027B7A" w:rsidRPr="00B91391">
        <w:t xml:space="preserve">perating time is 12 hours with the BA 70 rechargeable battery, </w:t>
      </w:r>
      <w:r w:rsidR="00365C34" w:rsidRPr="00B91391">
        <w:t xml:space="preserve">which will </w:t>
      </w:r>
      <w:r w:rsidR="00D53A36">
        <w:t xml:space="preserve">usually </w:t>
      </w:r>
      <w:r w:rsidR="00365C34" w:rsidRPr="00B91391">
        <w:t xml:space="preserve">take you through rehearsals and the show or event itself. </w:t>
      </w:r>
      <w:r w:rsidR="004636D2" w:rsidRPr="00B91391">
        <w:t xml:space="preserve">Operating time with standard AA batteries </w:t>
      </w:r>
      <w:r w:rsidR="00E758FA">
        <w:t>amounts</w:t>
      </w:r>
      <w:r w:rsidR="00487F4C">
        <w:t xml:space="preserve"> to</w:t>
      </w:r>
      <w:r w:rsidR="004636D2" w:rsidRPr="00B91391">
        <w:t xml:space="preserve"> eight hours. </w:t>
      </w:r>
      <w:r w:rsidR="00E758FA">
        <w:t>D</w:t>
      </w:r>
      <w:r w:rsidR="00E758FA" w:rsidRPr="00B91391">
        <w:t>epending on the</w:t>
      </w:r>
      <w:r w:rsidR="00E758FA">
        <w:t xml:space="preserve"> RF</w:t>
      </w:r>
      <w:r w:rsidR="00E758FA" w:rsidRPr="00B91391">
        <w:t xml:space="preserve"> environment</w:t>
      </w:r>
      <w:r w:rsidR="00E758FA">
        <w:t xml:space="preserve">, </w:t>
      </w:r>
      <w:r w:rsidR="00F52B2F">
        <w:t>the</w:t>
      </w:r>
      <w:r w:rsidR="00BE6333">
        <w:t xml:space="preserve"> transmitters</w:t>
      </w:r>
      <w:r w:rsidR="00F52B2F">
        <w:t xml:space="preserve"> have a </w:t>
      </w:r>
      <w:r w:rsidR="00E758FA">
        <w:t>r</w:t>
      </w:r>
      <w:r w:rsidR="00365C34" w:rsidRPr="00B91391">
        <w:t xml:space="preserve">ange </w:t>
      </w:r>
      <w:r w:rsidR="00F52B2F">
        <w:t>of</w:t>
      </w:r>
      <w:r w:rsidR="00027B7A" w:rsidRPr="00B91391">
        <w:t xml:space="preserve"> up to </w:t>
      </w:r>
      <w:r w:rsidR="00F52B2F">
        <w:t>around</w:t>
      </w:r>
      <w:r w:rsidR="00027B7A" w:rsidRPr="00B91391">
        <w:t xml:space="preserve"> 100 m</w:t>
      </w:r>
      <w:r w:rsidR="00365C34" w:rsidRPr="00B91391">
        <w:t>,</w:t>
      </w:r>
      <w:r w:rsidR="00E758FA">
        <w:t xml:space="preserve"> enough even for </w:t>
      </w:r>
      <w:r w:rsidR="007B59DA">
        <w:t xml:space="preserve">very </w:t>
      </w:r>
      <w:r w:rsidR="00E758FA">
        <w:t xml:space="preserve">generous </w:t>
      </w:r>
      <w:r w:rsidR="00DA7749" w:rsidRPr="00B91391">
        <w:t xml:space="preserve">stage layouts. </w:t>
      </w:r>
    </w:p>
    <w:p w14:paraId="0749D57E" w14:textId="77777777" w:rsidR="005F6AA8" w:rsidRPr="00B91391" w:rsidRDefault="005F6AA8" w:rsidP="00DA7718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743"/>
        <w:gridCol w:w="1981"/>
        <w:gridCol w:w="2044"/>
      </w:tblGrid>
      <w:tr w:rsidR="00B360FE" w14:paraId="778E580E" w14:textId="77777777" w:rsidTr="00D53A36">
        <w:tc>
          <w:tcPr>
            <w:tcW w:w="1843" w:type="dxa"/>
          </w:tcPr>
          <w:p w14:paraId="6E787F25" w14:textId="3254D5C5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7B99AD38" wp14:editId="233C184A">
                  <wp:extent cx="1033670" cy="1414429"/>
                  <wp:effectExtent l="0" t="0" r="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 rotWithShape="1">
                          <a:blip r:embed="rId16"/>
                          <a:srcRect l="13488" r="13431"/>
                          <a:stretch/>
                        </pic:blipFill>
                        <pic:spPr bwMode="auto">
                          <a:xfrm>
                            <a:off x="0" y="0"/>
                            <a:ext cx="1038811" cy="1421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FB29013" w14:textId="50D63C53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45D52EF1" wp14:editId="1451F882">
                  <wp:extent cx="970059" cy="1414457"/>
                  <wp:effectExtent l="0" t="0" r="0" b="0"/>
                  <wp:docPr id="8" name="Picture 8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ompany name&#10;&#10;Description automatically generated"/>
                          <pic:cNvPicPr/>
                        </pic:nvPicPr>
                        <pic:blipFill rotWithShape="1">
                          <a:blip r:embed="rId17"/>
                          <a:srcRect l="14614" r="16805"/>
                          <a:stretch/>
                        </pic:blipFill>
                        <pic:spPr bwMode="auto">
                          <a:xfrm>
                            <a:off x="0" y="0"/>
                            <a:ext cx="973031" cy="141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204DF675" w14:textId="093D4293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0E2FAD50" wp14:editId="3126D7DD">
                  <wp:extent cx="1121134" cy="1430225"/>
                  <wp:effectExtent l="0" t="0" r="0" b="0"/>
                  <wp:docPr id="10" name="Picture 10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histogram&#10;&#10;Description automatically generated"/>
                          <pic:cNvPicPr/>
                        </pic:nvPicPr>
                        <pic:blipFill rotWithShape="1">
                          <a:blip r:embed="rId18"/>
                          <a:srcRect l="10004" r="11607"/>
                          <a:stretch/>
                        </pic:blipFill>
                        <pic:spPr bwMode="auto">
                          <a:xfrm>
                            <a:off x="0" y="0"/>
                            <a:ext cx="1127573" cy="143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69F499E7" w14:textId="70E712C5" w:rsidR="00B360FE" w:rsidRDefault="00B360FE" w:rsidP="00DA7718">
            <w:pPr>
              <w:rPr>
                <w:rStyle w:val="Strong"/>
                <w:b w:val="0"/>
                <w:bCs w:val="0"/>
                <w:color w:val="005871" w:themeColor="accent4" w:themeTint="E6"/>
              </w:rPr>
            </w:pPr>
            <w:r>
              <w:rPr>
                <w:noProof/>
                <w:color w:val="005871" w:themeColor="accent4" w:themeTint="E6"/>
              </w:rPr>
              <w:drawing>
                <wp:inline distT="0" distB="0" distL="0" distR="0" wp14:anchorId="6BC803DA" wp14:editId="5DF5822E">
                  <wp:extent cx="1160890" cy="1422503"/>
                  <wp:effectExtent l="0" t="0" r="0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 rotWithShape="1">
                          <a:blip r:embed="rId19"/>
                          <a:srcRect l="8336" r="10055"/>
                          <a:stretch/>
                        </pic:blipFill>
                        <pic:spPr bwMode="auto">
                          <a:xfrm>
                            <a:off x="0" y="0"/>
                            <a:ext cx="1170233" cy="143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9732A" w14:textId="77777777" w:rsidR="00AA3894" w:rsidRPr="00B91391" w:rsidRDefault="00AA3894" w:rsidP="00DA7718">
      <w:pPr>
        <w:rPr>
          <w:rStyle w:val="Strong"/>
          <w:b w:val="0"/>
          <w:bCs w:val="0"/>
        </w:rPr>
      </w:pPr>
    </w:p>
    <w:p w14:paraId="7EF47214" w14:textId="3A28040C" w:rsidR="00027B7A" w:rsidRPr="00B91391" w:rsidRDefault="00027B7A" w:rsidP="00DA7718">
      <w:pPr>
        <w:rPr>
          <w:rStyle w:val="Strong"/>
          <w:b w:val="0"/>
          <w:bCs w:val="0"/>
        </w:rPr>
      </w:pPr>
      <w:r w:rsidRPr="00B91391">
        <w:t xml:space="preserve">EW-DX systems additionally benefit from </w:t>
      </w:r>
      <w:r w:rsidR="00D72749">
        <w:t xml:space="preserve">an </w:t>
      </w:r>
      <w:r w:rsidRPr="00B91391">
        <w:t>automatic multi-channel RF set-up, scalable remote control and monitoring</w:t>
      </w:r>
      <w:r w:rsidR="00F52B2F">
        <w:t>,</w:t>
      </w:r>
      <w:r w:rsidRPr="00B91391">
        <w:t xml:space="preserve"> as well as AES-256 encryption for secure transmission of contents. </w:t>
      </w:r>
      <w:r w:rsidR="00F52B2F">
        <w:t>The b</w:t>
      </w:r>
      <w:r w:rsidRPr="00B91391">
        <w:t xml:space="preserve">andwidth </w:t>
      </w:r>
      <w:r w:rsidR="00D53A36">
        <w:t>is higher than with EW-D</w:t>
      </w:r>
      <w:r w:rsidR="007B59DA">
        <w:t>,</w:t>
      </w:r>
      <w:r w:rsidR="00D53A36">
        <w:t xml:space="preserve"> up to</w:t>
      </w:r>
      <w:r w:rsidR="00D53A36" w:rsidRPr="00B91391">
        <w:t xml:space="preserve"> 88 MHz</w:t>
      </w:r>
      <w:r w:rsidRPr="00B91391">
        <w:t xml:space="preserve">, </w:t>
      </w:r>
      <w:r w:rsidR="00102B22" w:rsidRPr="00B91391">
        <w:t xml:space="preserve">enabling </w:t>
      </w:r>
      <w:r w:rsidR="001A721D" w:rsidRPr="00B91391">
        <w:t xml:space="preserve">more channels </w:t>
      </w:r>
      <w:r w:rsidR="00102B22" w:rsidRPr="00B91391">
        <w:t>to</w:t>
      </w:r>
      <w:r w:rsidR="001A721D" w:rsidRPr="00B91391">
        <w:t xml:space="preserve"> be accommodated</w:t>
      </w:r>
      <w:r w:rsidR="00D72749">
        <w:t xml:space="preserve">. </w:t>
      </w:r>
    </w:p>
    <w:p w14:paraId="22045EFA" w14:textId="77777777" w:rsidR="00A72937" w:rsidRPr="00B91391" w:rsidRDefault="00A72937" w:rsidP="00DA7718">
      <w:pPr>
        <w:rPr>
          <w:rStyle w:val="Strong"/>
          <w:b w:val="0"/>
          <w:bCs w:val="0"/>
        </w:rPr>
      </w:pPr>
    </w:p>
    <w:p w14:paraId="503BA57A" w14:textId="77B548D9" w:rsidR="00BC084E" w:rsidRPr="00B91391" w:rsidRDefault="00BC084E" w:rsidP="00392C79">
      <w:pPr>
        <w:rPr>
          <w:b/>
          <w:bCs/>
        </w:rPr>
      </w:pPr>
      <w:r w:rsidRPr="00B91391">
        <w:rPr>
          <w:b/>
          <w:bCs/>
        </w:rPr>
        <w:t xml:space="preserve">Spectrum efficiency and ease of use – how it’s connected </w:t>
      </w:r>
    </w:p>
    <w:p w14:paraId="70F58D6C" w14:textId="77777777" w:rsidR="00BE6333" w:rsidRDefault="00392C79" w:rsidP="00392C79">
      <w:r w:rsidRPr="00B91391">
        <w:t xml:space="preserve">As part of the Evolution Wireless Digital family, EW-DX </w:t>
      </w:r>
      <w:r w:rsidR="00AF2713" w:rsidRPr="00B91391">
        <w:t>is respectful towards the valuable resource that is the RF spectrum</w:t>
      </w:r>
      <w:r w:rsidR="00F52B2F">
        <w:t xml:space="preserve"> </w:t>
      </w:r>
      <w:r w:rsidR="00485229" w:rsidRPr="00B91391">
        <w:t xml:space="preserve">– and </w:t>
      </w:r>
      <w:r w:rsidRPr="00B91391">
        <w:t>takes the complexities out of wireles</w:t>
      </w:r>
      <w:r w:rsidR="00776F86" w:rsidRPr="00B91391">
        <w:t xml:space="preserve">s </w:t>
      </w:r>
      <w:r w:rsidR="003E037C" w:rsidRPr="00B91391">
        <w:t>at the same time</w:t>
      </w:r>
      <w:r w:rsidR="00485229" w:rsidRPr="00B91391">
        <w:t xml:space="preserve">. </w:t>
      </w:r>
    </w:p>
    <w:p w14:paraId="73F8A0A4" w14:textId="77777777" w:rsidR="00BE6333" w:rsidRDefault="00BE6333" w:rsidP="00392C79"/>
    <w:p w14:paraId="0234F649" w14:textId="24379C08" w:rsidR="001A721D" w:rsidRPr="00B91391" w:rsidRDefault="003E037C" w:rsidP="00392C79">
      <w:r w:rsidRPr="00B91391">
        <w:t>C</w:t>
      </w:r>
      <w:r w:rsidR="00AF2713" w:rsidRPr="00B91391">
        <w:t>arefully engineered</w:t>
      </w:r>
      <w:r w:rsidRPr="00B91391">
        <w:t>, the systems do</w:t>
      </w:r>
      <w:r w:rsidR="00AF2713" w:rsidRPr="00B91391">
        <w:t xml:space="preserve"> </w:t>
      </w:r>
      <w:r w:rsidRPr="00B91391">
        <w:t xml:space="preserve">not </w:t>
      </w:r>
      <w:r w:rsidR="00AF2713" w:rsidRPr="00B91391">
        <w:t>generate any significant intermodulation products</w:t>
      </w:r>
      <w:r w:rsidR="00485229" w:rsidRPr="00B91391">
        <w:t xml:space="preserve">. </w:t>
      </w:r>
      <w:r w:rsidR="00BC084E" w:rsidRPr="00B91391">
        <w:t>From a</w:t>
      </w:r>
      <w:r w:rsidR="00485229" w:rsidRPr="00B91391">
        <w:t xml:space="preserve"> spectrum </w:t>
      </w:r>
      <w:r w:rsidR="00BC084E" w:rsidRPr="00B91391">
        <w:t>efficiency point of view</w:t>
      </w:r>
      <w:r w:rsidR="00485229" w:rsidRPr="00B91391">
        <w:t xml:space="preserve">, this means that </w:t>
      </w:r>
      <w:r w:rsidR="001A721D" w:rsidRPr="00B91391">
        <w:t xml:space="preserve">the microphones do not pollute the </w:t>
      </w:r>
      <w:r w:rsidRPr="00B91391">
        <w:t xml:space="preserve">available </w:t>
      </w:r>
      <w:r w:rsidR="001A721D" w:rsidRPr="00B91391">
        <w:t xml:space="preserve">spectrum with their own intermodulation products, </w:t>
      </w:r>
      <w:r w:rsidRPr="00B91391">
        <w:t>hence</w:t>
      </w:r>
      <w:r w:rsidR="001A721D" w:rsidRPr="00B91391">
        <w:t xml:space="preserve"> </w:t>
      </w:r>
      <w:r w:rsidR="00485229" w:rsidRPr="00B91391">
        <w:t xml:space="preserve">more </w:t>
      </w:r>
      <w:r w:rsidR="001A721D" w:rsidRPr="00B91391">
        <w:t xml:space="preserve">transmission </w:t>
      </w:r>
      <w:r w:rsidR="00485229" w:rsidRPr="00B91391">
        <w:lastRenderedPageBreak/>
        <w:t xml:space="preserve">frequencies can be used and distributed </w:t>
      </w:r>
      <w:r w:rsidR="001A721D" w:rsidRPr="00B91391">
        <w:t xml:space="preserve">evenly at regular distances </w:t>
      </w:r>
      <w:r w:rsidR="00D01B75" w:rsidRPr="00B91391">
        <w:t xml:space="preserve">(the so-called equidistant frequency </w:t>
      </w:r>
      <w:r w:rsidRPr="00B91391">
        <w:t xml:space="preserve">grid </w:t>
      </w:r>
      <w:r w:rsidR="00D01B75" w:rsidRPr="00B91391">
        <w:t>or tuning grid)</w:t>
      </w:r>
      <w:r w:rsidR="001A721D" w:rsidRPr="00B91391">
        <w:t xml:space="preserve">. </w:t>
      </w:r>
      <w:r w:rsidR="000334CE">
        <w:t>A frequency calculation is no longer neede</w:t>
      </w:r>
      <w:r w:rsidR="00A10E87">
        <w:t>d</w:t>
      </w:r>
      <w:r w:rsidR="00B941C9">
        <w:t xml:space="preserve">, making your job easier. </w:t>
      </w:r>
    </w:p>
    <w:p w14:paraId="56B81674" w14:textId="77777777" w:rsidR="001A721D" w:rsidRPr="00B91391" w:rsidRDefault="001A721D" w:rsidP="00392C79"/>
    <w:p w14:paraId="1FCB5DF8" w14:textId="04F0F1F4" w:rsidR="00CF62FD" w:rsidRPr="00F866A4" w:rsidRDefault="009A2376" w:rsidP="00392C79">
      <w:r>
        <w:t>I</w:t>
      </w:r>
      <w:r w:rsidRPr="00B91391">
        <w:t>n standard mode</w:t>
      </w:r>
      <w:r>
        <w:t xml:space="preserve"> – i.e. </w:t>
      </w:r>
      <w:r w:rsidRPr="00B91391">
        <w:t xml:space="preserve">with </w:t>
      </w:r>
      <w:r>
        <w:t xml:space="preserve">an </w:t>
      </w:r>
      <w:r w:rsidRPr="00B91391">
        <w:t>equidistant frequency spacing of 600 kHz</w:t>
      </w:r>
      <w:r>
        <w:t xml:space="preserve"> – </w:t>
      </w:r>
      <w:r w:rsidR="00CF62FD" w:rsidRPr="008A4C2D">
        <w:t>EW</w:t>
      </w:r>
      <w:r w:rsidR="00CF62FD" w:rsidRPr="00B91391">
        <w:t>-DX accommodate</w:t>
      </w:r>
      <w:r w:rsidR="009E296F">
        <w:t>s</w:t>
      </w:r>
      <w:r w:rsidR="00CF62FD" w:rsidRPr="00B91391">
        <w:t xml:space="preserve"> up to 146 links</w:t>
      </w:r>
      <w:r w:rsidR="00A10E87">
        <w:t xml:space="preserve"> within its switching bandwidth</w:t>
      </w:r>
      <w:r w:rsidR="000334CE" w:rsidRPr="00B91391">
        <w:t xml:space="preserve">, </w:t>
      </w:r>
      <w:r w:rsidR="00CF62FD" w:rsidRPr="00B91391">
        <w:t>and up to 293 frequencies in Link Density Mode (</w:t>
      </w:r>
      <w:r w:rsidR="000334CE">
        <w:t xml:space="preserve">LD, </w:t>
      </w:r>
      <w:r w:rsidR="000334CE" w:rsidRPr="00B91391">
        <w:t>at 300 kHz spacing</w:t>
      </w:r>
      <w:r w:rsidR="00CF62FD" w:rsidRPr="00B91391">
        <w:t>). And the best</w:t>
      </w:r>
      <w:r w:rsidR="00F52B2F">
        <w:t xml:space="preserve"> thing? </w:t>
      </w:r>
      <w:r w:rsidR="00CF62FD" w:rsidRPr="00B91391">
        <w:t xml:space="preserve">This just comes at the </w:t>
      </w:r>
      <w:r w:rsidR="00CF62FD" w:rsidRPr="00F866A4">
        <w:t xml:space="preserve">expense of approx. 10% of the range, </w:t>
      </w:r>
      <w:r w:rsidR="00F52B2F" w:rsidRPr="00F866A4">
        <w:t xml:space="preserve">so </w:t>
      </w:r>
      <w:r w:rsidR="003E037C" w:rsidRPr="00F866A4">
        <w:t>y</w:t>
      </w:r>
      <w:r w:rsidR="00CF62FD" w:rsidRPr="00F866A4">
        <w:t>ou will have the same great audio quality</w:t>
      </w:r>
      <w:r w:rsidR="007A5D0F" w:rsidRPr="00F866A4">
        <w:t xml:space="preserve"> and transmission power</w:t>
      </w:r>
      <w:r w:rsidR="000334CE" w:rsidRPr="00F866A4">
        <w:t xml:space="preserve"> in LD mode, too</w:t>
      </w:r>
      <w:r w:rsidR="00CF62FD" w:rsidRPr="00F866A4">
        <w:t xml:space="preserve">. </w:t>
      </w:r>
    </w:p>
    <w:p w14:paraId="619C529D" w14:textId="784E477B" w:rsidR="00CF62FD" w:rsidRPr="00F866A4" w:rsidRDefault="00CF62FD" w:rsidP="00392C79"/>
    <w:p w14:paraId="6E192B6C" w14:textId="500D18F0" w:rsidR="00A10E87" w:rsidRPr="00F866A4" w:rsidRDefault="00A10E87" w:rsidP="00392C79">
      <w:r w:rsidRPr="00F866A4">
        <w:t>“The Link Density Mode will give you even more room to manoeuvre in a densely populated RF spectrum,” comments Franke. “</w:t>
      </w:r>
      <w:r w:rsidR="00B941C9" w:rsidRPr="00F866A4">
        <w:t>The slight reduction in range is barely noticed during production</w:t>
      </w:r>
      <w:r w:rsidR="00137ED0" w:rsidRPr="00F866A4">
        <w:t>s</w:t>
      </w:r>
      <w:r w:rsidR="00B941C9" w:rsidRPr="00F866A4">
        <w:t>. EW-DX will give you peace of mind, knowing that audio quality and transmission power will not suffer. Signals will sound great, and will be reliably transmitted.”</w:t>
      </w:r>
    </w:p>
    <w:p w14:paraId="106AC9DA" w14:textId="77777777" w:rsidR="00B91391" w:rsidRPr="00B91391" w:rsidRDefault="00B91391" w:rsidP="00CC22B6"/>
    <w:p w14:paraId="4EF83A6F" w14:textId="2A7A1F30" w:rsidR="00A72937" w:rsidRDefault="00C14921" w:rsidP="00CC22B6">
      <w:r>
        <w:rPr>
          <w:noProof/>
        </w:rPr>
        <w:drawing>
          <wp:inline distT="0" distB="0" distL="0" distR="0" wp14:anchorId="2A0B3EFE" wp14:editId="5A1C95C7">
            <wp:extent cx="5003185" cy="2941596"/>
            <wp:effectExtent l="0" t="0" r="6985" b="0"/>
            <wp:docPr id="12" name="Picture 12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person&#10;&#10;Description automatically generated"/>
                    <pic:cNvPicPr/>
                  </pic:nvPicPr>
                  <pic:blipFill rotWithShape="1">
                    <a:blip r:embed="rId20"/>
                    <a:srcRect t="6196" b="5640"/>
                    <a:stretch/>
                  </pic:blipFill>
                  <pic:spPr bwMode="auto">
                    <a:xfrm>
                      <a:off x="0" y="0"/>
                      <a:ext cx="5003800" cy="294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821E6" w14:textId="7AFAF487" w:rsidR="00B91391" w:rsidRDefault="00D945F7" w:rsidP="00D945F7">
      <w:pPr>
        <w:pStyle w:val="Caption"/>
      </w:pPr>
      <w:r>
        <w:t xml:space="preserve">Peace of mind instead of frequency calculations: EW-DX does not generate any significant intermodulation products and </w:t>
      </w:r>
      <w:r w:rsidR="00147C18">
        <w:t xml:space="preserve">therefore </w:t>
      </w:r>
      <w:r>
        <w:t>allows transmission frequencies to be simply placed with equidistant spacing</w:t>
      </w:r>
    </w:p>
    <w:p w14:paraId="7E3A7D36" w14:textId="77777777" w:rsidR="00D945F7" w:rsidRDefault="00D945F7" w:rsidP="00CC22B6"/>
    <w:p w14:paraId="60E57C0A" w14:textId="58626124" w:rsidR="00A72937" w:rsidRPr="00B91391" w:rsidRDefault="007979DC" w:rsidP="00CC22B6">
      <w:pPr>
        <w:rPr>
          <w:b/>
          <w:bCs/>
        </w:rPr>
      </w:pPr>
      <w:r w:rsidRPr="00B91391">
        <w:rPr>
          <w:b/>
          <w:bCs/>
        </w:rPr>
        <w:t>Ready for the stage</w:t>
      </w:r>
      <w:r w:rsidR="00DB31B4">
        <w:rPr>
          <w:b/>
          <w:bCs/>
        </w:rPr>
        <w:t xml:space="preserve"> </w:t>
      </w:r>
      <w:r w:rsidR="00BE6333">
        <w:rPr>
          <w:b/>
          <w:bCs/>
        </w:rPr>
        <w:t xml:space="preserve">– </w:t>
      </w:r>
      <w:r w:rsidR="00D1145D" w:rsidRPr="00B91391">
        <w:rPr>
          <w:b/>
          <w:bCs/>
        </w:rPr>
        <w:t>the EW-DX transmitters</w:t>
      </w:r>
    </w:p>
    <w:p w14:paraId="3B9C08FE" w14:textId="2585D6C9" w:rsidR="00D1145D" w:rsidRDefault="00D1145D" w:rsidP="00CC22B6">
      <w:r>
        <w:t>EW-DX offers a choice of two bodypack transmitters – the EW-DX SK with</w:t>
      </w:r>
      <w:r w:rsidR="00147C18">
        <w:t xml:space="preserve"> a</w:t>
      </w:r>
      <w:r>
        <w:t xml:space="preserve"> 3.5 mm jack for microphones and instrument cables</w:t>
      </w:r>
      <w:r w:rsidR="00F52B2F">
        <w:t>,</w:t>
      </w:r>
      <w:r>
        <w:t xml:space="preserve"> </w:t>
      </w:r>
      <w:r w:rsidR="00147C18">
        <w:t>or</w:t>
      </w:r>
      <w:r>
        <w:t xml:space="preserve"> the EW-DX SK 3-PIN for microphones with </w:t>
      </w:r>
      <w:r w:rsidR="00DB31B4">
        <w:t xml:space="preserve">a </w:t>
      </w:r>
      <w:r>
        <w:t xml:space="preserve">special three-pin connector. </w:t>
      </w:r>
      <w:r w:rsidR="00147C18">
        <w:t xml:space="preserve">The bodypacks can be used with any </w:t>
      </w:r>
      <w:r w:rsidR="00762456">
        <w:t xml:space="preserve">digital-proof Sennheiser clip-on </w:t>
      </w:r>
      <w:r w:rsidR="00147C18">
        <w:t>and</w:t>
      </w:r>
      <w:r w:rsidR="00762456">
        <w:t xml:space="preserve"> </w:t>
      </w:r>
      <w:r w:rsidR="00762456">
        <w:lastRenderedPageBreak/>
        <w:t>headset mic</w:t>
      </w:r>
      <w:r w:rsidR="00F52B2F">
        <w:t>,</w:t>
      </w:r>
      <w:r w:rsidR="00762456">
        <w:t xml:space="preserve"> the Neumann MCM </w:t>
      </w:r>
      <w:r w:rsidR="00762456" w:rsidRPr="00F866A4">
        <w:t>system</w:t>
      </w:r>
      <w:r w:rsidR="00137ED0" w:rsidRPr="00F866A4">
        <w:t xml:space="preserve"> and digital-proof third-party microphones</w:t>
      </w:r>
      <w:r w:rsidR="00762456" w:rsidRPr="00F866A4">
        <w:t xml:space="preserve">. </w:t>
      </w:r>
      <w:r w:rsidRPr="00F866A4">
        <w:t xml:space="preserve">The </w:t>
      </w:r>
      <w:r>
        <w:t>handheld microphone is also available in two versions</w:t>
      </w:r>
      <w:r w:rsidR="00F52B2F">
        <w:t>:</w:t>
      </w:r>
      <w:r>
        <w:t xml:space="preserve"> with </w:t>
      </w:r>
      <w:r w:rsidR="00B36591">
        <w:t xml:space="preserve">a </w:t>
      </w:r>
      <w:r>
        <w:t xml:space="preserve">noiseless, programmable mute switch (EW-DX SKM-S) and without </w:t>
      </w:r>
      <w:r w:rsidR="00147C18">
        <w:t xml:space="preserve">a switch </w:t>
      </w:r>
      <w:r>
        <w:t>(EW-DX SK</w:t>
      </w:r>
      <w:r w:rsidR="00762456">
        <w:t>M</w:t>
      </w:r>
      <w:r>
        <w:t>)</w:t>
      </w:r>
      <w:r w:rsidR="00147C18">
        <w:t xml:space="preserve">. </w:t>
      </w:r>
      <w:r w:rsidR="00B36591">
        <w:t xml:space="preserve">The mute switch can be programmed as ‘off’, AF Mute and RF Mute – the latter enabling you to change settings inaudibly or to keep a spare mic ready for use. </w:t>
      </w:r>
      <w:r w:rsidR="00147C18">
        <w:t xml:space="preserve">A </w:t>
      </w:r>
      <w:r w:rsidR="00421550">
        <w:t xml:space="preserve">wide </w:t>
      </w:r>
      <w:r w:rsidR="00147C18">
        <w:t xml:space="preserve">range of 14 </w:t>
      </w:r>
      <w:r w:rsidR="001A16EF">
        <w:t xml:space="preserve">Sennheiser </w:t>
      </w:r>
      <w:r w:rsidR="00147C18">
        <w:t>and</w:t>
      </w:r>
      <w:r w:rsidR="001A16EF">
        <w:t xml:space="preserve"> Neumann microphone head</w:t>
      </w:r>
      <w:r w:rsidR="00147C18">
        <w:t>s</w:t>
      </w:r>
      <w:r w:rsidR="001A16EF">
        <w:t xml:space="preserve"> </w:t>
      </w:r>
      <w:r w:rsidR="00B36591">
        <w:t>(</w:t>
      </w:r>
      <w:r w:rsidR="001A16EF">
        <w:t>standard Sennheiser capsule interface</w:t>
      </w:r>
      <w:r w:rsidR="00B36591">
        <w:t>)</w:t>
      </w:r>
      <w:r w:rsidR="00147C18">
        <w:t xml:space="preserve"> is available</w:t>
      </w:r>
      <w:r w:rsidR="00B36591">
        <w:t xml:space="preserve"> for the handheld.</w:t>
      </w:r>
    </w:p>
    <w:p w14:paraId="048AFF21" w14:textId="3B4F60E6" w:rsidR="00D1145D" w:rsidRDefault="00D1145D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AA3894" w14:paraId="781D9273" w14:textId="77777777" w:rsidTr="002031F4">
        <w:tc>
          <w:tcPr>
            <w:tcW w:w="3935" w:type="dxa"/>
          </w:tcPr>
          <w:p w14:paraId="5FBE41F4" w14:textId="7F962807" w:rsidR="00AA3894" w:rsidRDefault="002031F4" w:rsidP="002031F4">
            <w:pPr>
              <w:pStyle w:val="Caption"/>
            </w:pPr>
            <w:r>
              <w:t>The EW-DX transmitters boast 12 h</w:t>
            </w:r>
            <w:r w:rsidR="00F52B2F">
              <w:t>ou</w:t>
            </w:r>
            <w:r>
              <w:t>rs of runtime with the BA 70 battery</w:t>
            </w:r>
          </w:p>
        </w:tc>
        <w:tc>
          <w:tcPr>
            <w:tcW w:w="3935" w:type="dxa"/>
          </w:tcPr>
          <w:p w14:paraId="20F52873" w14:textId="42A7327F" w:rsidR="00AA3894" w:rsidRDefault="00AA3894" w:rsidP="002031F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2348FABF" wp14:editId="70B100FD">
                  <wp:extent cx="3254286" cy="2170213"/>
                  <wp:effectExtent l="0" t="0" r="381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66" cy="217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53DE7" w14:textId="4E64CBC4" w:rsidR="00AA3894" w:rsidRDefault="00AA3894" w:rsidP="00CC22B6"/>
    <w:p w14:paraId="610014E5" w14:textId="630F30DD" w:rsidR="00A72937" w:rsidRPr="00D945F7" w:rsidRDefault="00D1145D" w:rsidP="00CC22B6">
      <w:r>
        <w:t xml:space="preserve">All transmitters feature a trim control so </w:t>
      </w:r>
      <w:r w:rsidR="00421550">
        <w:t>they can</w:t>
      </w:r>
      <w:r w:rsidRPr="00351D3D">
        <w:t xml:space="preserve"> </w:t>
      </w:r>
      <w:r w:rsidRPr="004055AD">
        <w:rPr>
          <w:shd w:val="clear" w:color="auto" w:fill="FFFFFF"/>
        </w:rPr>
        <w:t>alternat</w:t>
      </w:r>
      <w:r>
        <w:rPr>
          <w:shd w:val="clear" w:color="auto" w:fill="FFFFFF"/>
        </w:rPr>
        <w:t>e</w:t>
      </w:r>
      <w:r w:rsidRPr="004055AD">
        <w:rPr>
          <w:shd w:val="clear" w:color="auto" w:fill="FFFFFF"/>
        </w:rPr>
        <w:t xml:space="preserve"> on the same receiver channel</w:t>
      </w:r>
      <w:r>
        <w:rPr>
          <w:shd w:val="clear" w:color="auto" w:fill="FFFFFF"/>
        </w:rPr>
        <w:t xml:space="preserve"> – for example </w:t>
      </w:r>
      <w:r w:rsidR="009E296F">
        <w:rPr>
          <w:shd w:val="clear" w:color="auto" w:fill="FFFFFF"/>
        </w:rPr>
        <w:t>when</w:t>
      </w:r>
      <w:r w:rsidR="002031F4">
        <w:rPr>
          <w:shd w:val="clear" w:color="auto" w:fill="FFFFFF"/>
        </w:rPr>
        <w:t xml:space="preserve"> </w:t>
      </w:r>
      <w:r>
        <w:rPr>
          <w:shd w:val="clear" w:color="auto" w:fill="FFFFFF"/>
        </w:rPr>
        <w:t>multiple guitars</w:t>
      </w:r>
      <w:r w:rsidR="009E296F">
        <w:rPr>
          <w:shd w:val="clear" w:color="auto" w:fill="FFFFFF"/>
        </w:rPr>
        <w:t xml:space="preserve"> are used</w:t>
      </w:r>
      <w:r>
        <w:rPr>
          <w:shd w:val="clear" w:color="auto" w:fill="FFFFFF"/>
        </w:rPr>
        <w:t xml:space="preserve"> – a</w:t>
      </w:r>
      <w:r w:rsidR="00421550">
        <w:rPr>
          <w:shd w:val="clear" w:color="auto" w:fill="FFFFFF"/>
        </w:rPr>
        <w:t xml:space="preserve">nd still </w:t>
      </w:r>
      <w:r>
        <w:rPr>
          <w:shd w:val="clear" w:color="auto" w:fill="FFFFFF"/>
        </w:rPr>
        <w:t xml:space="preserve">have the same </w:t>
      </w:r>
      <w:r w:rsidR="00762456">
        <w:rPr>
          <w:shd w:val="clear" w:color="auto" w:fill="FFFFFF"/>
        </w:rPr>
        <w:t>level on the mixing desk</w:t>
      </w:r>
      <w:r>
        <w:rPr>
          <w:shd w:val="clear" w:color="auto" w:fill="FFFFFF"/>
        </w:rPr>
        <w:t xml:space="preserve">. </w:t>
      </w:r>
      <w:r w:rsidR="00421550">
        <w:rPr>
          <w:shd w:val="clear" w:color="auto" w:fill="FFFFFF"/>
        </w:rPr>
        <w:t>F</w:t>
      </w:r>
      <w:r w:rsidRPr="00D945F7">
        <w:rPr>
          <w:shd w:val="clear" w:color="auto" w:fill="FFFFFF"/>
        </w:rPr>
        <w:t xml:space="preserve">or </w:t>
      </w:r>
      <w:r w:rsidR="00A72937" w:rsidRPr="00D945F7">
        <w:t>guitarists and bassists who do not want to miss that typical cable sound</w:t>
      </w:r>
      <w:r w:rsidR="00102B22" w:rsidRPr="00D945F7">
        <w:t xml:space="preserve">, the </w:t>
      </w:r>
      <w:r w:rsidRPr="00D945F7">
        <w:t xml:space="preserve">EW-DX SK </w:t>
      </w:r>
      <w:r w:rsidR="00102B22" w:rsidRPr="00D945F7">
        <w:t xml:space="preserve">bodypack offers </w:t>
      </w:r>
      <w:r w:rsidRPr="00D945F7">
        <w:t xml:space="preserve">a three-step cable emulation. </w:t>
      </w:r>
    </w:p>
    <w:p w14:paraId="3762E43B" w14:textId="277C04CB" w:rsidR="00CC22B6" w:rsidRPr="00D945F7" w:rsidRDefault="00CC22B6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42"/>
        <w:gridCol w:w="5238"/>
      </w:tblGrid>
      <w:tr w:rsidR="00D461E7" w14:paraId="465CC8E5" w14:textId="77777777" w:rsidTr="008C0DBA">
        <w:tc>
          <w:tcPr>
            <w:tcW w:w="3935" w:type="dxa"/>
          </w:tcPr>
          <w:p w14:paraId="30E5A998" w14:textId="5D85165D" w:rsidR="00D461E7" w:rsidRDefault="008C0DBA" w:rsidP="008C0DBA">
            <w:pPr>
              <w:pStyle w:val="Caption"/>
            </w:pPr>
            <w:r>
              <w:t xml:space="preserve">For guitarists and bassists, the EW-DX SK bodypack offers cable emulation, a trim control to keep the volume at </w:t>
            </w:r>
            <w:r w:rsidRPr="00F866A4">
              <w:t>the same level when using multiple guitars</w:t>
            </w:r>
            <w:r w:rsidR="00137ED0" w:rsidRPr="00F866A4">
              <w:t xml:space="preserve"> on the same frequency</w:t>
            </w:r>
            <w:r w:rsidR="00F52B2F" w:rsidRPr="00F866A4">
              <w:t>,</w:t>
            </w:r>
            <w:r w:rsidRPr="00F866A4">
              <w:t xml:space="preserve"> and an RF mute to ensure you’re not </w:t>
            </w:r>
            <w:r w:rsidRPr="007F0461">
              <w:t>transmitting when you’re changing guitars</w:t>
            </w:r>
          </w:p>
        </w:tc>
        <w:tc>
          <w:tcPr>
            <w:tcW w:w="3935" w:type="dxa"/>
          </w:tcPr>
          <w:p w14:paraId="75A7EDDA" w14:textId="2D6FF26F" w:rsidR="00D461E7" w:rsidRDefault="008C0DBA" w:rsidP="008C0DBA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3AB465F0" wp14:editId="396401F7">
                  <wp:extent cx="3253009" cy="2162755"/>
                  <wp:effectExtent l="0" t="0" r="5080" b="9525"/>
                  <wp:docPr id="5" name="Picture 5" descr="A picture containing person, carry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carrying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88" cy="21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09924" w14:textId="6C8FD929" w:rsidR="00D461E7" w:rsidRPr="00217CBC" w:rsidRDefault="00D461E7" w:rsidP="00CC22B6"/>
    <w:p w14:paraId="21E9FA4A" w14:textId="193F1E5A" w:rsidR="00D1145D" w:rsidRPr="00F866A4" w:rsidRDefault="00D1145D" w:rsidP="00CC22B6">
      <w:r w:rsidRPr="00D945F7">
        <w:t>The EW-DX transmitters are the first on the market to feature e-</w:t>
      </w:r>
      <w:r>
        <w:t xml:space="preserve">ink displays – even when switched off, you will still be able to read off essential </w:t>
      </w:r>
      <w:r w:rsidR="00762456">
        <w:t>transmitter</w:t>
      </w:r>
      <w:r>
        <w:t xml:space="preserve"> data. </w:t>
      </w:r>
      <w:r w:rsidR="00372D18">
        <w:t xml:space="preserve">They are also fitted </w:t>
      </w:r>
      <w:r w:rsidR="00372D18">
        <w:lastRenderedPageBreak/>
        <w:t xml:space="preserve">with an adjustable low-cut to reduce handling noise, or pop noise in a broadcasting situation. Settings are ‘off’, 30 Hz, 60 Hz, 80 Hz, 100 Hz and 120 Hz. </w:t>
      </w:r>
      <w:r w:rsidR="00137ED0" w:rsidRPr="00D945F7">
        <w:t>All transmitters feature charging contacts for in-device charging</w:t>
      </w:r>
      <w:r w:rsidR="00137ED0">
        <w:t xml:space="preserve"> of the </w:t>
      </w:r>
      <w:r w:rsidR="00137ED0" w:rsidRPr="00F866A4">
        <w:t>BA 70 battery and an in-built test tone generator.</w:t>
      </w:r>
    </w:p>
    <w:p w14:paraId="26F50A6E" w14:textId="77777777" w:rsidR="00137ED0" w:rsidRPr="00D945F7" w:rsidRDefault="00137ED0" w:rsidP="00CC22B6"/>
    <w:p w14:paraId="62F5524E" w14:textId="5AE78EB9" w:rsidR="00452E2C" w:rsidRPr="00D945F7" w:rsidRDefault="00452E2C" w:rsidP="00CC22B6">
      <w:r w:rsidRPr="00D945F7">
        <w:t>Display brightness can be</w:t>
      </w:r>
      <w:r w:rsidR="0065756F" w:rsidRPr="00D945F7">
        <w:t xml:space="preserve"> </w:t>
      </w:r>
      <w:r w:rsidRPr="00D945F7">
        <w:t xml:space="preserve">adjusted, all settings locked, and – an invaluable asset in more intimate stage settings </w:t>
      </w:r>
      <w:r w:rsidR="001A16EF" w:rsidRPr="00D945F7">
        <w:t>or</w:t>
      </w:r>
      <w:r w:rsidRPr="00D945F7">
        <w:t xml:space="preserve"> in a broadcast environment – the green status LED of the transmitters can be </w:t>
      </w:r>
      <w:r w:rsidR="001A16EF" w:rsidRPr="00D945F7">
        <w:t>turned</w:t>
      </w:r>
      <w:r w:rsidRPr="00D945F7">
        <w:t xml:space="preserve"> off. </w:t>
      </w:r>
    </w:p>
    <w:p w14:paraId="4454DFA8" w14:textId="0948D222" w:rsidR="00452E2C" w:rsidRPr="00D945F7" w:rsidRDefault="00452E2C" w:rsidP="00CC22B6"/>
    <w:p w14:paraId="49B227BC" w14:textId="7AF0E369" w:rsidR="001A16EF" w:rsidRPr="00D945F7" w:rsidRDefault="001A16EF" w:rsidP="00CC22B6">
      <w:pPr>
        <w:rPr>
          <w:b/>
          <w:bCs/>
        </w:rPr>
      </w:pPr>
      <w:r w:rsidRPr="00D945F7">
        <w:rPr>
          <w:b/>
          <w:bCs/>
        </w:rPr>
        <w:t>A star behind the scenes – the EW-DX receiver</w:t>
      </w:r>
    </w:p>
    <w:p w14:paraId="0DAE1033" w14:textId="5FFF7DB8" w:rsidR="001A16EF" w:rsidRPr="00D945F7" w:rsidRDefault="001A16EF" w:rsidP="00CC22B6">
      <w:r w:rsidRPr="00D945F7">
        <w:t xml:space="preserve">The EW-DX EM 2 is the first </w:t>
      </w:r>
      <w:r w:rsidR="00421550" w:rsidRPr="00D945F7">
        <w:t xml:space="preserve">two-channel receiver </w:t>
      </w:r>
      <w:r w:rsidRPr="00D945F7">
        <w:t>t</w:t>
      </w:r>
      <w:r w:rsidR="009E296F">
        <w:t xml:space="preserve">o launch </w:t>
      </w:r>
      <w:r w:rsidRPr="00D945F7">
        <w:t>in the series</w:t>
      </w:r>
      <w:r w:rsidR="009E296F">
        <w:t xml:space="preserve">. It is </w:t>
      </w:r>
      <w:r w:rsidRPr="00D945F7">
        <w:t xml:space="preserve">an ideal choice for users that do not require </w:t>
      </w:r>
      <w:r w:rsidR="00C12FE0">
        <w:t>a digital audio output</w:t>
      </w:r>
      <w:r w:rsidR="009E296F">
        <w:t xml:space="preserve">, which will become available </w:t>
      </w:r>
      <w:r w:rsidR="00C12FE0">
        <w:t xml:space="preserve">with the two Dante-enabled receivers </w:t>
      </w:r>
      <w:r w:rsidR="009E296F">
        <w:t>in</w:t>
      </w:r>
      <w:r w:rsidR="00C12FE0">
        <w:t xml:space="preserve"> mid-2023. </w:t>
      </w:r>
    </w:p>
    <w:p w14:paraId="26297DF8" w14:textId="4347EC51" w:rsidR="001A16EF" w:rsidRPr="00BE10FB" w:rsidRDefault="001A16EF" w:rsidP="00CC22B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52"/>
        <w:gridCol w:w="3928"/>
      </w:tblGrid>
      <w:tr w:rsidR="00BE10FB" w:rsidRPr="00BE10FB" w14:paraId="05C16199" w14:textId="77777777" w:rsidTr="000D0FDB">
        <w:tc>
          <w:tcPr>
            <w:tcW w:w="3935" w:type="dxa"/>
            <w:vAlign w:val="center"/>
          </w:tcPr>
          <w:p w14:paraId="1EB9CB2A" w14:textId="27B90FC1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9E27DF" wp14:editId="72103052">
                  <wp:extent cx="2441051" cy="797690"/>
                  <wp:effectExtent l="0" t="0" r="0" b="2540"/>
                  <wp:docPr id="14" name="Picture 14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electronics&#10;&#10;Description automatically generated"/>
                          <pic:cNvPicPr/>
                        </pic:nvPicPr>
                        <pic:blipFill rotWithShape="1">
                          <a:blip r:embed="rId23"/>
                          <a:srcRect l="8804" t="33212" r="9342" b="19241"/>
                          <a:stretch/>
                        </pic:blipFill>
                        <pic:spPr bwMode="auto">
                          <a:xfrm>
                            <a:off x="0" y="0"/>
                            <a:ext cx="2454864" cy="80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vAlign w:val="center"/>
          </w:tcPr>
          <w:p w14:paraId="58B3D363" w14:textId="22001D29" w:rsidR="00FD32A9" w:rsidRPr="00BE10FB" w:rsidRDefault="000D0FDB" w:rsidP="000D0F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B6DCE" wp14:editId="5C81995C">
                  <wp:extent cx="2409245" cy="769624"/>
                  <wp:effectExtent l="0" t="0" r="0" b="0"/>
                  <wp:docPr id="15" name="Picture 15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electronics&#10;&#10;Description automatically generated"/>
                          <pic:cNvPicPr/>
                        </pic:nvPicPr>
                        <pic:blipFill rotWithShape="1">
                          <a:blip r:embed="rId24"/>
                          <a:srcRect l="10419" t="32489" r="7714" b="21023"/>
                          <a:stretch/>
                        </pic:blipFill>
                        <pic:spPr bwMode="auto">
                          <a:xfrm>
                            <a:off x="0" y="0"/>
                            <a:ext cx="2421091" cy="77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1BB24" w14:textId="29B51425" w:rsidR="00FD32A9" w:rsidRPr="00BE10FB" w:rsidRDefault="00FD32A9" w:rsidP="00CC22B6"/>
    <w:p w14:paraId="0328FCF7" w14:textId="1BAE1003" w:rsidR="001A16EF" w:rsidRPr="00BE10FB" w:rsidRDefault="001A16EF" w:rsidP="001A16EF">
      <w:bookmarkStart w:id="0" w:name="_Hlk119404835"/>
      <w:r w:rsidRPr="00F866A4">
        <w:t xml:space="preserve">The </w:t>
      </w:r>
      <w:r w:rsidR="006C4330" w:rsidRPr="00F866A4">
        <w:t xml:space="preserve">EW-DX EM 2 </w:t>
      </w:r>
      <w:r w:rsidRPr="00F866A4">
        <w:t>is fitted with an Auto Scan function</w:t>
      </w:r>
      <w:r w:rsidR="009E296F" w:rsidRPr="00F866A4">
        <w:t xml:space="preserve">, </w:t>
      </w:r>
      <w:r w:rsidR="00E3192E" w:rsidRPr="00F866A4">
        <w:t xml:space="preserve">which will </w:t>
      </w:r>
      <w:r w:rsidR="0009196C" w:rsidRPr="00F866A4">
        <w:t xml:space="preserve">ably assist you in finding </w:t>
      </w:r>
      <w:r w:rsidR="00E3192E" w:rsidRPr="00F866A4">
        <w:t xml:space="preserve">good frequencies </w:t>
      </w:r>
      <w:r w:rsidR="0009196C" w:rsidRPr="00F866A4">
        <w:t xml:space="preserve">for your receiver or </w:t>
      </w:r>
      <w:r w:rsidR="00137ED0" w:rsidRPr="00F866A4">
        <w:t xml:space="preserve">multiple </w:t>
      </w:r>
      <w:r w:rsidR="0009196C" w:rsidRPr="00F866A4">
        <w:t xml:space="preserve">networked receivers. </w:t>
      </w:r>
      <w:bookmarkEnd w:id="0"/>
      <w:r w:rsidRPr="00F866A4">
        <w:t>Transmitters are conveniently synced via Bluetooth® Low Energy</w:t>
      </w:r>
      <w:r w:rsidR="0009196C" w:rsidRPr="00F866A4">
        <w:t>: N</w:t>
      </w:r>
      <w:r w:rsidRPr="00F866A4">
        <w:t>o line of sight</w:t>
      </w:r>
      <w:r w:rsidR="00770DDE" w:rsidRPr="00F866A4">
        <w:t xml:space="preserve"> is</w:t>
      </w:r>
      <w:r w:rsidRPr="00F866A4">
        <w:t xml:space="preserve"> required, no crouching </w:t>
      </w:r>
      <w:r w:rsidRPr="00BE10FB">
        <w:t>in front of your rack to ensure the</w:t>
      </w:r>
      <w:r w:rsidR="00770DDE">
        <w:t xml:space="preserve"> transmitter</w:t>
      </w:r>
      <w:r w:rsidR="009E296F">
        <w:t>s</w:t>
      </w:r>
      <w:r w:rsidR="00770DDE">
        <w:t xml:space="preserve"> can see the receiver</w:t>
      </w:r>
      <w:r w:rsidRPr="00BE10FB">
        <w:t xml:space="preserve">. </w:t>
      </w:r>
      <w:r w:rsidR="006C4330" w:rsidRPr="00BE10FB">
        <w:t xml:space="preserve">Even better: you </w:t>
      </w:r>
      <w:r w:rsidR="00F52B2F">
        <w:t>can</w:t>
      </w:r>
      <w:r w:rsidR="006C4330" w:rsidRPr="00BE10FB">
        <w:t xml:space="preserve"> choose which settings </w:t>
      </w:r>
      <w:r w:rsidR="009E296F">
        <w:t xml:space="preserve">you would like </w:t>
      </w:r>
      <w:r w:rsidR="006C4330" w:rsidRPr="00BE10FB">
        <w:t xml:space="preserve">to </w:t>
      </w:r>
      <w:r w:rsidR="009E296F">
        <w:t>exchange</w:t>
      </w:r>
      <w:r w:rsidR="006C4330" w:rsidRPr="00BE10FB">
        <w:t xml:space="preserve">. If you </w:t>
      </w:r>
      <w:r w:rsidR="00421550">
        <w:t>only</w:t>
      </w:r>
      <w:r w:rsidR="006C4330" w:rsidRPr="00BE10FB">
        <w:t xml:space="preserve"> want to change a transmission frequency, you can select </w:t>
      </w:r>
      <w:r w:rsidR="00421550">
        <w:t>just</w:t>
      </w:r>
      <w:r w:rsidR="006C4330" w:rsidRPr="00BE10FB">
        <w:t xml:space="preserve"> that, all other </w:t>
      </w:r>
      <w:r w:rsidR="00F77133" w:rsidRPr="00BE10FB">
        <w:t xml:space="preserve">transmitter </w:t>
      </w:r>
      <w:r w:rsidR="006C4330" w:rsidRPr="00BE10FB">
        <w:t xml:space="preserve">settings remain untouched. </w:t>
      </w:r>
    </w:p>
    <w:p w14:paraId="2DEFEA31" w14:textId="6AF97219" w:rsidR="001A16EF" w:rsidRPr="00BE10FB" w:rsidRDefault="001A16EF" w:rsidP="00CC22B6"/>
    <w:p w14:paraId="7E9B0996" w14:textId="08203998" w:rsidR="0028576D" w:rsidRPr="00BE10FB" w:rsidRDefault="0028576D" w:rsidP="00CC22B6">
      <w:r w:rsidRPr="00BE10FB">
        <w:t xml:space="preserve">The receiver is fitted with </w:t>
      </w:r>
      <w:r w:rsidRPr="00F866A4">
        <w:t xml:space="preserve">a </w:t>
      </w:r>
      <w:r w:rsidR="00137ED0" w:rsidRPr="00F866A4">
        <w:t>headphone</w:t>
      </w:r>
      <w:r w:rsidRPr="00F866A4">
        <w:t xml:space="preserve"> output with </w:t>
      </w:r>
      <w:r w:rsidRPr="00BE10FB">
        <w:t xml:space="preserve">volume control, </w:t>
      </w:r>
      <w:r w:rsidR="00C12FE0">
        <w:t>both</w:t>
      </w:r>
      <w:r w:rsidR="00F77133" w:rsidRPr="00BE10FB">
        <w:t xml:space="preserve"> </w:t>
      </w:r>
      <w:r w:rsidR="00C12FE0" w:rsidRPr="00BE10FB">
        <w:t xml:space="preserve">balanced XLR and unbalanced 6.3 mm </w:t>
      </w:r>
      <w:r w:rsidRPr="00BE10FB">
        <w:t xml:space="preserve">analogue outputs, </w:t>
      </w:r>
      <w:r w:rsidR="00C12FE0">
        <w:t xml:space="preserve">and an RJ 45 port for Power over Ethernet and integration into control and monitoring networks. An </w:t>
      </w:r>
      <w:r w:rsidRPr="00BE10FB">
        <w:t>OLE</w:t>
      </w:r>
      <w:r w:rsidR="00533403" w:rsidRPr="00BE10FB">
        <w:t>D</w:t>
      </w:r>
      <w:r w:rsidRPr="00BE10FB">
        <w:t xml:space="preserve"> display shows both channels at a glance</w:t>
      </w:r>
      <w:r w:rsidR="00C12FE0">
        <w:t xml:space="preserve">, </w:t>
      </w:r>
      <w:r w:rsidRPr="00BE10FB">
        <w:t xml:space="preserve">and </w:t>
      </w:r>
      <w:r w:rsidR="00533403" w:rsidRPr="00BE10FB">
        <w:t xml:space="preserve">a link quality indicator </w:t>
      </w:r>
      <w:r w:rsidR="00EE68C3" w:rsidRPr="00BE10FB">
        <w:t xml:space="preserve">helps </w:t>
      </w:r>
      <w:r w:rsidR="00533403" w:rsidRPr="00BE10FB">
        <w:t>avoid</w:t>
      </w:r>
      <w:r w:rsidR="00684B33" w:rsidRPr="00BE10FB">
        <w:t xml:space="preserve"> </w:t>
      </w:r>
      <w:r w:rsidR="00533403" w:rsidRPr="00BE10FB">
        <w:t xml:space="preserve">surprises. </w:t>
      </w:r>
    </w:p>
    <w:p w14:paraId="36695D31" w14:textId="04B945AA" w:rsidR="001A16EF" w:rsidRPr="00421550" w:rsidRDefault="001A16EF" w:rsidP="00CC22B6"/>
    <w:p w14:paraId="0605F62B" w14:textId="7666D9B5" w:rsidR="00B1303E" w:rsidRPr="00421550" w:rsidRDefault="000C2AF4" w:rsidP="00CC22B6">
      <w:pPr>
        <w:rPr>
          <w:b/>
          <w:bCs/>
        </w:rPr>
      </w:pPr>
      <w:r w:rsidRPr="00421550">
        <w:rPr>
          <w:b/>
          <w:bCs/>
        </w:rPr>
        <w:t xml:space="preserve">Power to your system – accessories </w:t>
      </w:r>
    </w:p>
    <w:p w14:paraId="1080D19F" w14:textId="1C61B140" w:rsidR="004A608A" w:rsidRPr="00421550" w:rsidRDefault="000C2AF4" w:rsidP="00844456">
      <w:r w:rsidRPr="00421550">
        <w:t xml:space="preserve">Until more charging options become available in 2023, the </w:t>
      </w:r>
      <w:r w:rsidR="009D6936">
        <w:t xml:space="preserve">two-bay, </w:t>
      </w:r>
      <w:r w:rsidR="009D6936" w:rsidRPr="00421550">
        <w:t xml:space="preserve">stackable </w:t>
      </w:r>
      <w:r w:rsidRPr="00421550">
        <w:t xml:space="preserve">L 70 USB charger </w:t>
      </w:r>
      <w:r w:rsidR="009D6936">
        <w:t xml:space="preserve">will </w:t>
      </w:r>
      <w:r w:rsidRPr="00421550">
        <w:t xml:space="preserve">recharge </w:t>
      </w:r>
      <w:r w:rsidR="009D6936">
        <w:t>the</w:t>
      </w:r>
      <w:r w:rsidRPr="00421550">
        <w:t xml:space="preserve"> BA 70 batteries. This charger is also available </w:t>
      </w:r>
      <w:r w:rsidR="00771068" w:rsidRPr="00421550">
        <w:t xml:space="preserve">in the </w:t>
      </w:r>
      <w:r w:rsidRPr="00421550">
        <w:t xml:space="preserve">EW-D charging set, complete with NT 5-20 UCW power supply </w:t>
      </w:r>
      <w:r w:rsidR="009D6936">
        <w:t xml:space="preserve">unit </w:t>
      </w:r>
      <w:r w:rsidRPr="00421550">
        <w:t xml:space="preserve">and two BA 70 batteries. Meanwhile, the EW-D power distribution cable and matching NT 12-35 CS power supply unit will power up to </w:t>
      </w:r>
      <w:r w:rsidRPr="00421550">
        <w:lastRenderedPageBreak/>
        <w:t xml:space="preserve">four EW-DX EM 2 </w:t>
      </w:r>
      <w:r w:rsidR="00890DD3" w:rsidRPr="00421550">
        <w:t xml:space="preserve">receivers </w:t>
      </w:r>
      <w:r w:rsidRPr="00421550">
        <w:t xml:space="preserve">and keep your set-up cleaner. </w:t>
      </w:r>
      <w:r w:rsidR="005072F4" w:rsidRPr="00421550">
        <w:t>The EW-D ASA active antenna splitter</w:t>
      </w:r>
      <w:r w:rsidRPr="00421550">
        <w:t xml:space="preserve">, EW-D AB antenna booster and ADP UHF passive, directional antenna </w:t>
      </w:r>
      <w:r w:rsidR="00F807EB" w:rsidRPr="00421550">
        <w:t>complete the system accessories</w:t>
      </w:r>
      <w:r w:rsidR="00173F48" w:rsidRPr="00173F48">
        <w:t xml:space="preserve"> </w:t>
      </w:r>
      <w:r w:rsidR="00173F48">
        <w:t xml:space="preserve">that are </w:t>
      </w:r>
      <w:r w:rsidR="00173F48" w:rsidRPr="00421550">
        <w:t>available</w:t>
      </w:r>
      <w:r w:rsidR="00173F48">
        <w:t xml:space="preserve"> now</w:t>
      </w:r>
      <w:r w:rsidR="00F807EB" w:rsidRPr="00421550">
        <w:t>.</w:t>
      </w:r>
    </w:p>
    <w:p w14:paraId="0AF77567" w14:textId="4D0C9DAD" w:rsidR="00FF2CDB" w:rsidRPr="00421550" w:rsidRDefault="00FF2CDB" w:rsidP="00FF2CDB"/>
    <w:p w14:paraId="7809C232" w14:textId="327D09B5" w:rsidR="00B3623B" w:rsidRPr="00421550" w:rsidRDefault="00B3623B" w:rsidP="00FF2CDB">
      <w:pPr>
        <w:rPr>
          <w:b/>
          <w:bCs/>
        </w:rPr>
      </w:pPr>
      <w:r w:rsidRPr="00421550">
        <w:rPr>
          <w:b/>
          <w:bCs/>
        </w:rPr>
        <w:t>Control software</w:t>
      </w:r>
    </w:p>
    <w:p w14:paraId="01EA3FCC" w14:textId="0E617F31" w:rsidR="00B3623B" w:rsidRPr="00421550" w:rsidRDefault="00A35E00" w:rsidP="00FF2CDB">
      <w:r w:rsidRPr="00421550">
        <w:t>To get the latest firmware updates right from the start, Sennheiser recommends download</w:t>
      </w:r>
      <w:r w:rsidR="00F52B2F">
        <w:t>ing</w:t>
      </w:r>
      <w:r w:rsidRPr="00421550">
        <w:t xml:space="preserve"> its free </w:t>
      </w:r>
      <w:hyperlink r:id="rId25" w:history="1">
        <w:r w:rsidR="00B3623B" w:rsidRPr="001C7A3F">
          <w:rPr>
            <w:rStyle w:val="Hyperlink"/>
            <w:color w:val="0095D5" w:themeColor="accent1"/>
          </w:rPr>
          <w:t>Sennheiser Control Cockpit</w:t>
        </w:r>
      </w:hyperlink>
      <w:r w:rsidR="00B3623B" w:rsidRPr="00421550">
        <w:t xml:space="preserve"> software</w:t>
      </w:r>
      <w:r w:rsidRPr="00421550">
        <w:t xml:space="preserve"> to a </w:t>
      </w:r>
      <w:r w:rsidR="009D6936">
        <w:t xml:space="preserve">Microsoft </w:t>
      </w:r>
      <w:r w:rsidRPr="00421550">
        <w:t xml:space="preserve">Windows computer. Performing an immediate update to the receiver firmware ensures that you will benefit from the full functionality the system can offer. </w:t>
      </w:r>
      <w:r w:rsidR="00F211F4">
        <w:t xml:space="preserve">Assistance can be found in this </w:t>
      </w:r>
      <w:hyperlink r:id="rId26" w:history="1">
        <w:r w:rsidR="0006107A" w:rsidRPr="0006107A">
          <w:rPr>
            <w:rStyle w:val="Hyperlink"/>
            <w:color w:val="0095D5" w:themeColor="accent1"/>
          </w:rPr>
          <w:t>How-to Guide</w:t>
        </w:r>
      </w:hyperlink>
      <w:r w:rsidR="00F211F4">
        <w:t xml:space="preserve">. </w:t>
      </w:r>
      <w:bookmarkStart w:id="1" w:name="_Hlk119404908"/>
      <w:r w:rsidR="0021541C" w:rsidRPr="005D7433">
        <w:t>In</w:t>
      </w:r>
      <w:r w:rsidRPr="005D7433">
        <w:t xml:space="preserve"> </w:t>
      </w:r>
      <w:r w:rsidR="0021541C" w:rsidRPr="005D7433">
        <w:t>mid-</w:t>
      </w:r>
      <w:r w:rsidRPr="005D7433">
        <w:t>2023,</w:t>
      </w:r>
      <w:r w:rsidRPr="00421550">
        <w:t xml:space="preserve"> new versions of the</w:t>
      </w:r>
      <w:r w:rsidR="00B3623B" w:rsidRPr="00421550">
        <w:t xml:space="preserve"> Sennheiser Wireless </w:t>
      </w:r>
      <w:r w:rsidR="00B3623B" w:rsidRPr="00F866A4">
        <w:t>Systems Manager (WSM</w:t>
      </w:r>
      <w:r w:rsidR="00137ED0" w:rsidRPr="00F866A4">
        <w:t>, for firmware updates and professional operation</w:t>
      </w:r>
      <w:r w:rsidR="00B3623B" w:rsidRPr="00F866A4">
        <w:t>) and the Smart</w:t>
      </w:r>
      <w:r w:rsidR="0021541C" w:rsidRPr="00F866A4">
        <w:t xml:space="preserve"> </w:t>
      </w:r>
      <w:r w:rsidR="00B3623B" w:rsidRPr="00F866A4">
        <w:t>Assist</w:t>
      </w:r>
      <w:r w:rsidR="0021541C" w:rsidRPr="00F866A4">
        <w:t xml:space="preserve"> </w:t>
      </w:r>
      <w:r w:rsidR="00B3623B" w:rsidRPr="00F866A4">
        <w:t xml:space="preserve">App </w:t>
      </w:r>
      <w:r w:rsidR="00137ED0" w:rsidRPr="00F866A4">
        <w:t xml:space="preserve">(for convenient operation of smaller set-ups) </w:t>
      </w:r>
      <w:r w:rsidR="00B3623B" w:rsidRPr="00421550">
        <w:t xml:space="preserve">will </w:t>
      </w:r>
      <w:r w:rsidRPr="00421550">
        <w:t>be available</w:t>
      </w:r>
      <w:r w:rsidR="00F52B2F">
        <w:t>.</w:t>
      </w:r>
      <w:r w:rsidRPr="00421550">
        <w:t xml:space="preserve"> </w:t>
      </w:r>
      <w:bookmarkEnd w:id="1"/>
    </w:p>
    <w:p w14:paraId="6C04F973" w14:textId="75254FFB" w:rsidR="00B3623B" w:rsidRPr="00421550" w:rsidRDefault="00B3623B" w:rsidP="00FF2CDB"/>
    <w:p w14:paraId="337A3C75" w14:textId="3014FD2F" w:rsidR="00B71C33" w:rsidRPr="00421550" w:rsidRDefault="00B71C33" w:rsidP="00FF2CDB">
      <w:pPr>
        <w:rPr>
          <w:b/>
          <w:bCs/>
        </w:rPr>
      </w:pPr>
      <w:r w:rsidRPr="00421550">
        <w:rPr>
          <w:b/>
          <w:bCs/>
        </w:rPr>
        <w:t>More good things to come</w:t>
      </w:r>
    </w:p>
    <w:p w14:paraId="2EAB19E5" w14:textId="415B287E" w:rsidR="00B3623B" w:rsidRPr="00421550" w:rsidRDefault="002031F4" w:rsidP="00FF2CDB">
      <w:pPr>
        <w:rPr>
          <w:rStyle w:val="Strong"/>
          <w:b w:val="0"/>
          <w:bCs w:val="0"/>
        </w:rPr>
      </w:pPr>
      <w:r w:rsidRPr="00421550">
        <w:rPr>
          <w:rStyle w:val="Strong"/>
          <w:b w:val="0"/>
          <w:bCs w:val="0"/>
        </w:rPr>
        <w:t>Following</w:t>
      </w:r>
      <w:r w:rsidR="00891EC2" w:rsidRPr="00421550">
        <w:rPr>
          <w:rStyle w:val="Strong"/>
          <w:b w:val="0"/>
          <w:bCs w:val="0"/>
        </w:rPr>
        <w:t xml:space="preserve"> the launch of additional f</w:t>
      </w:r>
      <w:r w:rsidR="00B75F20" w:rsidRPr="00421550">
        <w:rPr>
          <w:rStyle w:val="Strong"/>
          <w:b w:val="0"/>
          <w:bCs w:val="0"/>
        </w:rPr>
        <w:t xml:space="preserve">requency variants </w:t>
      </w:r>
      <w:r w:rsidR="00123017">
        <w:rPr>
          <w:rStyle w:val="Strong"/>
          <w:b w:val="0"/>
          <w:bCs w:val="0"/>
        </w:rPr>
        <w:t xml:space="preserve">and </w:t>
      </w:r>
      <w:r w:rsidR="00123017" w:rsidRPr="00421550">
        <w:rPr>
          <w:rStyle w:val="Strong"/>
          <w:b w:val="0"/>
          <w:bCs w:val="0"/>
        </w:rPr>
        <w:t xml:space="preserve">a </w:t>
      </w:r>
      <w:r w:rsidR="00BC6110">
        <w:rPr>
          <w:rStyle w:val="Strong"/>
          <w:b w:val="0"/>
          <w:bCs w:val="0"/>
        </w:rPr>
        <w:t>network-enabled</w:t>
      </w:r>
      <w:r w:rsidR="00816483">
        <w:rPr>
          <w:rStyle w:val="Strong"/>
          <w:b w:val="0"/>
          <w:bCs w:val="0"/>
        </w:rPr>
        <w:t>,</w:t>
      </w:r>
      <w:r w:rsidR="00BC6110">
        <w:rPr>
          <w:rStyle w:val="Strong"/>
          <w:b w:val="0"/>
          <w:bCs w:val="0"/>
        </w:rPr>
        <w:t xml:space="preserve"> </w:t>
      </w:r>
      <w:r w:rsidR="00123017" w:rsidRPr="00421550">
        <w:rPr>
          <w:rStyle w:val="Strong"/>
          <w:b w:val="0"/>
          <w:bCs w:val="0"/>
        </w:rPr>
        <w:t>two-bay</w:t>
      </w:r>
      <w:r w:rsidR="00173F48">
        <w:rPr>
          <w:rStyle w:val="Strong"/>
          <w:b w:val="0"/>
          <w:bCs w:val="0"/>
        </w:rPr>
        <w:t>, in-device</w:t>
      </w:r>
      <w:r w:rsidR="00123017" w:rsidRPr="00421550">
        <w:rPr>
          <w:rStyle w:val="Strong"/>
          <w:b w:val="0"/>
          <w:bCs w:val="0"/>
        </w:rPr>
        <w:t xml:space="preserve"> desktop charge</w:t>
      </w:r>
      <w:r w:rsidR="00123017">
        <w:rPr>
          <w:rStyle w:val="Strong"/>
          <w:b w:val="0"/>
          <w:bCs w:val="0"/>
        </w:rPr>
        <w:t xml:space="preserve">r </w:t>
      </w:r>
      <w:r w:rsidR="00891EC2" w:rsidRPr="00421550">
        <w:rPr>
          <w:rStyle w:val="Strong"/>
          <w:b w:val="0"/>
          <w:bCs w:val="0"/>
        </w:rPr>
        <w:t xml:space="preserve">in </w:t>
      </w:r>
      <w:r w:rsidR="001C7A3F">
        <w:rPr>
          <w:rStyle w:val="Strong"/>
          <w:b w:val="0"/>
          <w:bCs w:val="0"/>
        </w:rPr>
        <w:t xml:space="preserve">Q1 </w:t>
      </w:r>
      <w:r w:rsidR="001C7A3F" w:rsidRPr="00217CBC">
        <w:rPr>
          <w:rStyle w:val="Strong"/>
          <w:b w:val="0"/>
          <w:bCs w:val="0"/>
        </w:rPr>
        <w:t>2023</w:t>
      </w:r>
      <w:r w:rsidR="00891EC2" w:rsidRPr="00217CBC">
        <w:rPr>
          <w:rStyle w:val="Strong"/>
          <w:b w:val="0"/>
          <w:bCs w:val="0"/>
        </w:rPr>
        <w:t xml:space="preserve">, </w:t>
      </w:r>
      <w:r w:rsidR="00123017" w:rsidRPr="00217CBC">
        <w:rPr>
          <w:rStyle w:val="Strong"/>
          <w:b w:val="0"/>
          <w:bCs w:val="0"/>
        </w:rPr>
        <w:t>m</w:t>
      </w:r>
      <w:r w:rsidR="0021541C" w:rsidRPr="00217CBC">
        <w:rPr>
          <w:rStyle w:val="Strong"/>
          <w:b w:val="0"/>
          <w:bCs w:val="0"/>
        </w:rPr>
        <w:t xml:space="preserve">id-2023 will see </w:t>
      </w:r>
      <w:r w:rsidR="00123017" w:rsidRPr="00217CBC">
        <w:rPr>
          <w:rStyle w:val="Strong"/>
          <w:b w:val="0"/>
          <w:bCs w:val="0"/>
        </w:rPr>
        <w:t>further</w:t>
      </w:r>
      <w:r w:rsidR="00123017">
        <w:rPr>
          <w:rStyle w:val="Strong"/>
          <w:b w:val="0"/>
          <w:bCs w:val="0"/>
        </w:rPr>
        <w:t xml:space="preserve"> hardware</w:t>
      </w:r>
      <w:r w:rsidR="00315FED">
        <w:rPr>
          <w:rStyle w:val="Strong"/>
          <w:b w:val="0"/>
          <w:bCs w:val="0"/>
        </w:rPr>
        <w:t xml:space="preserve"> becoming available, such as </w:t>
      </w:r>
      <w:r w:rsidR="0021541C" w:rsidRPr="00421550">
        <w:rPr>
          <w:rStyle w:val="Strong"/>
          <w:b w:val="0"/>
          <w:bCs w:val="0"/>
        </w:rPr>
        <w:t>two- and four-channel Dante receivers</w:t>
      </w:r>
      <w:r w:rsidR="00315FED">
        <w:rPr>
          <w:rStyle w:val="Strong"/>
          <w:b w:val="0"/>
          <w:bCs w:val="0"/>
        </w:rPr>
        <w:t xml:space="preserve"> </w:t>
      </w:r>
      <w:r w:rsidRPr="00421550">
        <w:rPr>
          <w:rStyle w:val="Strong"/>
          <w:b w:val="0"/>
          <w:bCs w:val="0"/>
        </w:rPr>
        <w:t xml:space="preserve">and </w:t>
      </w:r>
      <w:r w:rsidR="0021541C" w:rsidRPr="00421550">
        <w:rPr>
          <w:rStyle w:val="Strong"/>
          <w:b w:val="0"/>
          <w:bCs w:val="0"/>
        </w:rPr>
        <w:t>a dedicated charging module for the L</w:t>
      </w:r>
      <w:r w:rsidR="00816483">
        <w:rPr>
          <w:rStyle w:val="Strong"/>
          <w:b w:val="0"/>
          <w:bCs w:val="0"/>
        </w:rPr>
        <w:t> </w:t>
      </w:r>
      <w:r w:rsidR="0021541C" w:rsidRPr="00421550">
        <w:rPr>
          <w:rStyle w:val="Strong"/>
          <w:b w:val="0"/>
          <w:bCs w:val="0"/>
        </w:rPr>
        <w:t>6000</w:t>
      </w:r>
      <w:r w:rsidR="00315FED">
        <w:rPr>
          <w:rStyle w:val="Strong"/>
          <w:b w:val="0"/>
          <w:bCs w:val="0"/>
        </w:rPr>
        <w:t xml:space="preserve"> rack-mount charging unit. Please </w:t>
      </w:r>
      <w:r w:rsidR="00173F48">
        <w:rPr>
          <w:rStyle w:val="Strong"/>
          <w:b w:val="0"/>
          <w:bCs w:val="0"/>
        </w:rPr>
        <w:t>refer to the</w:t>
      </w:r>
      <w:r w:rsidR="00315FED">
        <w:rPr>
          <w:rStyle w:val="Strong"/>
          <w:b w:val="0"/>
          <w:bCs w:val="0"/>
        </w:rPr>
        <w:t xml:space="preserve"> below </w:t>
      </w:r>
      <w:r w:rsidR="00173F48">
        <w:rPr>
          <w:rStyle w:val="Strong"/>
          <w:b w:val="0"/>
          <w:bCs w:val="0"/>
        </w:rPr>
        <w:t xml:space="preserve">list </w:t>
      </w:r>
      <w:r w:rsidR="00315FED">
        <w:rPr>
          <w:rStyle w:val="Strong"/>
          <w:b w:val="0"/>
          <w:bCs w:val="0"/>
        </w:rPr>
        <w:t xml:space="preserve">for more information. </w:t>
      </w:r>
    </w:p>
    <w:p w14:paraId="6CBB16E7" w14:textId="606A9AB2" w:rsidR="00891EC2" w:rsidRPr="00421550" w:rsidRDefault="00891EC2" w:rsidP="00FF2CDB">
      <w:pPr>
        <w:rPr>
          <w:rStyle w:val="Strong"/>
          <w:b w:val="0"/>
          <w:bCs w:val="0"/>
        </w:rPr>
      </w:pPr>
    </w:p>
    <w:p w14:paraId="593CC39F" w14:textId="68313141" w:rsidR="00891EC2" w:rsidRPr="00B47E3D" w:rsidRDefault="00891EC2" w:rsidP="00FF2CDB">
      <w:pPr>
        <w:rPr>
          <w:color w:val="0095D5" w:themeColor="accent1"/>
        </w:rPr>
      </w:pPr>
      <w:r w:rsidRPr="00B47E3D">
        <w:rPr>
          <w:color w:val="0095D5" w:themeColor="accent1"/>
        </w:rPr>
        <w:t>Shipping now</w:t>
      </w:r>
      <w:r w:rsidR="00B23014" w:rsidRPr="00B47E3D">
        <w:rPr>
          <w:color w:val="0095D5" w:themeColor="accent1"/>
        </w:rPr>
        <w:t xml:space="preserve"> in frequency variants Q, R and S (</w:t>
      </w:r>
      <w:r w:rsidR="00B47E3D" w:rsidRPr="00B47E3D">
        <w:rPr>
          <w:color w:val="0095D5" w:themeColor="accent1"/>
        </w:rPr>
        <w:t>Q1-9: 470.2</w:t>
      </w:r>
      <w:r w:rsidR="00B47E3D">
        <w:rPr>
          <w:color w:val="0095D5" w:themeColor="accent1"/>
        </w:rPr>
        <w:t>-</w:t>
      </w:r>
      <w:r w:rsidR="00B47E3D" w:rsidRPr="00B47E3D">
        <w:rPr>
          <w:color w:val="0095D5" w:themeColor="accent1"/>
        </w:rPr>
        <w:t>550 MHz; R 1-9</w:t>
      </w:r>
      <w:r w:rsidR="00B47E3D">
        <w:rPr>
          <w:color w:val="0095D5" w:themeColor="accent1"/>
        </w:rPr>
        <w:t>: 520 MHz-607.8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 1-10: 606.2-693.8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S2-10: 614.2-693.8 MHz</w:t>
      </w:r>
      <w:r w:rsidR="00F807EB">
        <w:rPr>
          <w:color w:val="0095D5" w:themeColor="accent1"/>
        </w:rPr>
        <w:t>;</w:t>
      </w:r>
      <w:r w:rsidR="00B47E3D">
        <w:rPr>
          <w:color w:val="0095D5" w:themeColor="accent1"/>
        </w:rPr>
        <w:t xml:space="preserve"> S 4-10:630-693.8 MHz</w:t>
      </w:r>
      <w:r w:rsidR="00B23014" w:rsidRPr="00B47E3D">
        <w:rPr>
          <w:color w:val="0095D5" w:themeColor="accent1"/>
        </w:rPr>
        <w:t>)</w:t>
      </w:r>
    </w:p>
    <w:p w14:paraId="3BE58C3C" w14:textId="19A136DC" w:rsidR="00891EC2" w:rsidRDefault="00891EC2" w:rsidP="00FF2CDB">
      <w:r w:rsidRPr="00B212A7">
        <w:rPr>
          <w:b/>
          <w:bCs/>
        </w:rPr>
        <w:t>EW-DX EM 2</w:t>
      </w:r>
      <w:r w:rsidRPr="00891EC2">
        <w:t xml:space="preserve"> </w:t>
      </w:r>
      <w:r>
        <w:t>two-channel receiver</w:t>
      </w:r>
      <w:r w:rsidR="007B46E5">
        <w:t>, comes with the GA 3 rack-mount kit, two rod antennas, power supply unit with country adapters and four rubber feet</w:t>
      </w:r>
    </w:p>
    <w:p w14:paraId="51FB19FC" w14:textId="5D87466F" w:rsidR="00891EC2" w:rsidRPr="00217CBC" w:rsidRDefault="00891EC2" w:rsidP="00FF2CDB">
      <w:r w:rsidRPr="00B212A7">
        <w:rPr>
          <w:b/>
          <w:bCs/>
        </w:rPr>
        <w:t>EW-DX SKM</w:t>
      </w:r>
      <w:r>
        <w:t xml:space="preserve"> handheld </w:t>
      </w:r>
      <w:r w:rsidRPr="00217CBC">
        <w:t>transmitter</w:t>
      </w:r>
      <w:r w:rsidR="00173F48" w:rsidRPr="00217CBC">
        <w:t>, comes with mic clamp and two AA batteries (</w:t>
      </w:r>
      <w:r w:rsidR="00B212A7" w:rsidRPr="00217CBC">
        <w:t>capsule and BA 70 not included</w:t>
      </w:r>
      <w:r w:rsidR="00173F48" w:rsidRPr="00217CBC">
        <w:t>!)</w:t>
      </w:r>
    </w:p>
    <w:p w14:paraId="3D8807CD" w14:textId="486A5D42" w:rsidR="00891EC2" w:rsidRPr="00217CBC" w:rsidRDefault="00891EC2" w:rsidP="00FF2CDB">
      <w:r w:rsidRPr="00217CBC">
        <w:rPr>
          <w:b/>
          <w:bCs/>
        </w:rPr>
        <w:t>EW-DX SKM-S</w:t>
      </w:r>
      <w:r w:rsidRPr="00217CBC">
        <w:t xml:space="preserve"> handheld transmitter with programmable mute switch</w:t>
      </w:r>
      <w:r w:rsidR="00173F48" w:rsidRPr="00217CBC">
        <w:t>, comes with mic clamp and two AA batteries (</w:t>
      </w:r>
      <w:r w:rsidR="00B212A7" w:rsidRPr="00217CBC">
        <w:t>capsule and BA 70 not included</w:t>
      </w:r>
      <w:r w:rsidR="00173F48" w:rsidRPr="00217CBC">
        <w:t>!)</w:t>
      </w:r>
    </w:p>
    <w:p w14:paraId="7278FDEB" w14:textId="2B176867" w:rsidR="00B71C33" w:rsidRPr="00315FED" w:rsidRDefault="00B23014" w:rsidP="00FF2CDB">
      <w:r w:rsidRPr="00217CBC">
        <w:rPr>
          <w:b/>
          <w:bCs/>
        </w:rPr>
        <w:t>EW-DX SK</w:t>
      </w:r>
      <w:r w:rsidRPr="00217CBC">
        <w:t xml:space="preserve"> bodypack transmitter with 3.5 mm jack plug</w:t>
      </w:r>
      <w:r w:rsidR="00B212A7" w:rsidRPr="00217CBC">
        <w:t>, co</w:t>
      </w:r>
      <w:r w:rsidR="00B212A7" w:rsidRPr="00315FED">
        <w:t xml:space="preserve">mes with belt clip and 2 AA batteries </w:t>
      </w:r>
      <w:r w:rsidR="00173F48">
        <w:t>(</w:t>
      </w:r>
      <w:r w:rsidR="00B212A7" w:rsidRPr="00315FED">
        <w:t>BA 70</w:t>
      </w:r>
      <w:r w:rsidR="00173F48">
        <w:t xml:space="preserve">, mic or instrument cable </w:t>
      </w:r>
      <w:r w:rsidR="00B212A7" w:rsidRPr="00315FED">
        <w:t>not included</w:t>
      </w:r>
      <w:r w:rsidR="00173F48">
        <w:t>!)</w:t>
      </w:r>
    </w:p>
    <w:p w14:paraId="742553EF" w14:textId="612D451C" w:rsidR="00B23014" w:rsidRDefault="00B23014" w:rsidP="00891EC2">
      <w:r w:rsidRPr="00315FED">
        <w:rPr>
          <w:b/>
          <w:bCs/>
        </w:rPr>
        <w:t>EW-DX SK 3-PIN</w:t>
      </w:r>
      <w:r w:rsidRPr="00315FED">
        <w:t xml:space="preserve"> bodypack transmitter with 3-pin special connector</w:t>
      </w:r>
      <w:r w:rsidR="00B212A7" w:rsidRPr="00315FED">
        <w:t xml:space="preserve">, comes with belt clip and 2 AA batteries </w:t>
      </w:r>
      <w:r w:rsidR="00173F48">
        <w:t>(</w:t>
      </w:r>
      <w:r w:rsidR="00B212A7" w:rsidRPr="00315FED">
        <w:t xml:space="preserve">BA 70 </w:t>
      </w:r>
      <w:r w:rsidR="00173F48">
        <w:t xml:space="preserve">and mic </w:t>
      </w:r>
      <w:r w:rsidR="00B212A7" w:rsidRPr="00315FED">
        <w:t>not included</w:t>
      </w:r>
      <w:r w:rsidR="00173F48">
        <w:t>!)</w:t>
      </w:r>
    </w:p>
    <w:p w14:paraId="3542E460" w14:textId="2DECD1F5" w:rsidR="00B23014" w:rsidRDefault="00B212A7" w:rsidP="00891EC2">
      <w:r w:rsidRPr="00B212A7">
        <w:rPr>
          <w:b/>
          <w:bCs/>
        </w:rPr>
        <w:t>EW-DX 835-S Set – Handheld Set</w:t>
      </w:r>
      <w:r>
        <w:t xml:space="preserve"> includes the EW-DX EM 2 receiver, two EW-DX SKM-S handheld transmitters with programmable mute switch, two MMD 835 microphone heads</w:t>
      </w:r>
      <w:r w:rsidR="00DF123A">
        <w:t xml:space="preserve"> (dynamic, cardioid)</w:t>
      </w:r>
      <w:r>
        <w:t xml:space="preserve">, </w:t>
      </w:r>
      <w:r w:rsidR="000536C5">
        <w:t xml:space="preserve">two microphone clamps, </w:t>
      </w:r>
      <w:r w:rsidR="00DF123A">
        <w:t xml:space="preserve">a </w:t>
      </w:r>
      <w:r>
        <w:t xml:space="preserve">power supply </w:t>
      </w:r>
      <w:r w:rsidR="00DF123A">
        <w:t xml:space="preserve">unit </w:t>
      </w:r>
      <w:r>
        <w:t xml:space="preserve">with country adapters, two BA 70 rechargeable batteries, </w:t>
      </w:r>
      <w:r w:rsidR="00173F48">
        <w:t>two</w:t>
      </w:r>
      <w:r w:rsidR="00DF123A">
        <w:t xml:space="preserve"> rod antennas, </w:t>
      </w:r>
      <w:r w:rsidR="000536C5">
        <w:t>the GA 3 rack</w:t>
      </w:r>
      <w:r w:rsidR="00816483">
        <w:t>-</w:t>
      </w:r>
      <w:r w:rsidR="000536C5">
        <w:t>mount kit, four rubber feet</w:t>
      </w:r>
    </w:p>
    <w:p w14:paraId="79EFBC44" w14:textId="2B2D8041" w:rsidR="00B212A7" w:rsidRDefault="000536C5" w:rsidP="00891EC2">
      <w:r w:rsidRPr="002E12FF">
        <w:rPr>
          <w:b/>
          <w:bCs/>
        </w:rPr>
        <w:lastRenderedPageBreak/>
        <w:t xml:space="preserve">EW-DX </w:t>
      </w:r>
      <w:r w:rsidR="007B46E5" w:rsidRPr="002E12FF">
        <w:rPr>
          <w:b/>
          <w:bCs/>
        </w:rPr>
        <w:t>MKE 2 Set – Lavalier Se</w:t>
      </w:r>
      <w:r w:rsidR="001052A2" w:rsidRPr="002E12FF">
        <w:rPr>
          <w:b/>
          <w:bCs/>
        </w:rPr>
        <w:t>t</w:t>
      </w:r>
      <w:r w:rsidR="001052A2">
        <w:t xml:space="preserve"> includes </w:t>
      </w:r>
      <w:r w:rsidR="002E12FF">
        <w:t xml:space="preserve">the EW-DX EM 2 receiver, two EW-DX SK bodypack transmitters, </w:t>
      </w:r>
      <w:r w:rsidR="00173F48">
        <w:t>two</w:t>
      </w:r>
      <w:r w:rsidR="002E12FF">
        <w:t xml:space="preserve"> omnidirectional EW-DX MKE 2 lavalier microphones, </w:t>
      </w:r>
      <w:r w:rsidR="00D27BAD">
        <w:t xml:space="preserve">a power supply unit with country adapters, two BA 70 rechargeable batteries, </w:t>
      </w:r>
      <w:r w:rsidR="00173F48">
        <w:t>two</w:t>
      </w:r>
      <w:r w:rsidR="00D27BAD">
        <w:t xml:space="preserve"> rod antennas, the GA 3 rack</w:t>
      </w:r>
      <w:r w:rsidR="00816483">
        <w:t>-</w:t>
      </w:r>
      <w:r w:rsidR="00D27BAD">
        <w:t>mount kit, four rubber feet</w:t>
      </w:r>
    </w:p>
    <w:p w14:paraId="40DA68A9" w14:textId="4A611589" w:rsidR="00D27BAD" w:rsidRDefault="006A77E3" w:rsidP="00891EC2">
      <w:r w:rsidRPr="006A77E3">
        <w:rPr>
          <w:b/>
          <w:bCs/>
        </w:rPr>
        <w:t>EW-DX MKE 2/835-S Set – Combo Set</w:t>
      </w:r>
      <w:r>
        <w:t xml:space="preserve"> includes the EW-DX EM 2 receiver, an EW-DX SK bodypack transmitter with omnidirectional MKE 2 lavalier microphone, an EW-DX SKM-S handheld transmitter (programmable mute switch) with dynamic, cardioid MMD 835 microphone head and mic clamp, </w:t>
      </w:r>
      <w:r w:rsidR="00260C1A">
        <w:t xml:space="preserve">a power supply unit with country adapters, two BA 70 rechargeable batteries, </w:t>
      </w:r>
      <w:r w:rsidR="00173F48">
        <w:t>two</w:t>
      </w:r>
      <w:r w:rsidR="00260C1A">
        <w:t xml:space="preserve"> rod antennas, the GA 3 rack</w:t>
      </w:r>
      <w:r w:rsidR="00816483">
        <w:t>-</w:t>
      </w:r>
      <w:r w:rsidR="00260C1A">
        <w:t>mount kit, four rubber feet</w:t>
      </w:r>
    </w:p>
    <w:p w14:paraId="6581097C" w14:textId="2BB20653" w:rsidR="00D27BAD" w:rsidRDefault="00FE345C" w:rsidP="00891EC2">
      <w:r w:rsidRPr="00FE345C">
        <w:rPr>
          <w:b/>
          <w:bCs/>
        </w:rPr>
        <w:t>EW-DX SK /SKM-S Set – Base Set</w:t>
      </w:r>
      <w:r>
        <w:t xml:space="preserve"> includes the EW-DX EM 2 receiver, an EW-DX SK bodypack transmitter, an EW-DX SKM-S handheld transmitter with programmable mute switch, mic clamp, a power supply unit with country adapters, two BA 70 rechargeable batteries, </w:t>
      </w:r>
      <w:r w:rsidR="00173F48">
        <w:t>two</w:t>
      </w:r>
      <w:r>
        <w:t xml:space="preserve"> rod antennas, the GA 3 rack</w:t>
      </w:r>
      <w:r w:rsidR="00816483">
        <w:t>-</w:t>
      </w:r>
      <w:r>
        <w:t>mount kit, four rubber feet</w:t>
      </w:r>
    </w:p>
    <w:p w14:paraId="333445A6" w14:textId="77777777" w:rsidR="00217CBC" w:rsidRDefault="00217CBC" w:rsidP="00891EC2"/>
    <w:p w14:paraId="1A4A9149" w14:textId="2D859E0E" w:rsidR="00217CBC" w:rsidRDefault="00217CBC" w:rsidP="00891EC2">
      <w:r>
        <w:t xml:space="preserve">N.B. For charging the BA 70 battery pack, please use the stackable </w:t>
      </w:r>
      <w:r w:rsidRPr="00217CBC">
        <w:rPr>
          <w:b/>
          <w:bCs/>
        </w:rPr>
        <w:t>L 70 USB</w:t>
      </w:r>
      <w:r>
        <w:t xml:space="preserve"> two-bay charger (requires the </w:t>
      </w:r>
      <w:r w:rsidRPr="00421550">
        <w:t xml:space="preserve">NT 5-20 UCW power supply </w:t>
      </w:r>
      <w:r>
        <w:t xml:space="preserve">unit). Also available as </w:t>
      </w:r>
      <w:r w:rsidRPr="00217CBC">
        <w:rPr>
          <w:b/>
          <w:bCs/>
        </w:rPr>
        <w:t>EW-D charging set</w:t>
      </w:r>
      <w:r w:rsidRPr="00421550">
        <w:t xml:space="preserve">, </w:t>
      </w:r>
      <w:r>
        <w:t xml:space="preserve">including the L 70 USB charger, </w:t>
      </w:r>
      <w:r w:rsidRPr="00421550">
        <w:t xml:space="preserve">NT 5-20 UCW power supply </w:t>
      </w:r>
      <w:r>
        <w:t xml:space="preserve">unit </w:t>
      </w:r>
      <w:r w:rsidRPr="00421550">
        <w:t>and two BA 70 batteries</w:t>
      </w:r>
      <w:r>
        <w:t>.</w:t>
      </w:r>
    </w:p>
    <w:p w14:paraId="4DF6D0B9" w14:textId="77777777" w:rsidR="00D27BAD" w:rsidRPr="007B46E5" w:rsidRDefault="00D27BAD" w:rsidP="00891EC2"/>
    <w:p w14:paraId="54F75324" w14:textId="044EF222" w:rsidR="00B00496" w:rsidRPr="00217CBC" w:rsidRDefault="00B00496" w:rsidP="00891EC2">
      <w:pPr>
        <w:rPr>
          <w:color w:val="0095D5" w:themeColor="accent1"/>
        </w:rPr>
      </w:pPr>
      <w:r w:rsidRPr="00217CBC">
        <w:rPr>
          <w:color w:val="0095D5" w:themeColor="accent1"/>
        </w:rPr>
        <w:t xml:space="preserve">Shipping </w:t>
      </w:r>
      <w:r w:rsidR="001C7A3F" w:rsidRPr="00217CBC">
        <w:rPr>
          <w:color w:val="0095D5" w:themeColor="accent1"/>
        </w:rPr>
        <w:t xml:space="preserve">in Q1 </w:t>
      </w:r>
      <w:r w:rsidRPr="00217CBC">
        <w:rPr>
          <w:color w:val="0095D5" w:themeColor="accent1"/>
        </w:rPr>
        <w:t>2023</w:t>
      </w:r>
    </w:p>
    <w:p w14:paraId="678425D8" w14:textId="38F8810B" w:rsidR="00B00496" w:rsidRPr="00217CBC" w:rsidRDefault="00B00496" w:rsidP="00891EC2">
      <w:r w:rsidRPr="00217CBC">
        <w:t xml:space="preserve">All of the above </w:t>
      </w:r>
      <w:r w:rsidR="001C7A3F" w:rsidRPr="00217CBC">
        <w:t>components and sets</w:t>
      </w:r>
      <w:r w:rsidRPr="00217CBC">
        <w:t xml:space="preserve"> in frequency variants U, V, Y</w:t>
      </w:r>
      <w:r w:rsidR="001F3BD3" w:rsidRPr="00217CBC">
        <w:t xml:space="preserve"> </w:t>
      </w:r>
      <w:r w:rsidR="00F807EB" w:rsidRPr="00217CBC">
        <w:br/>
      </w:r>
      <w:r w:rsidR="001F3BD3" w:rsidRPr="00217CBC">
        <w:t>(</w:t>
      </w:r>
      <w:r w:rsidR="00F807EB" w:rsidRPr="00217CBC">
        <w:t>U1/5: 823.2-831.8 MHz; V3-4:925.2-937.3 MHz; V5-7: 941.7-951.8 MHZ, 953.05-956.05 MHz, 956.65-959.65 MHz; Y 1-3: 1785.2-1799.8 MHz)</w:t>
      </w:r>
    </w:p>
    <w:p w14:paraId="7F9E64FF" w14:textId="67A96136" w:rsidR="00B00496" w:rsidRPr="00217CBC" w:rsidRDefault="00B00496" w:rsidP="00891EC2">
      <w:r w:rsidRPr="00217CBC">
        <w:rPr>
          <w:b/>
          <w:bCs/>
        </w:rPr>
        <w:t>CHG 70</w:t>
      </w:r>
      <w:r w:rsidR="002868CD" w:rsidRPr="00217CBC">
        <w:rPr>
          <w:b/>
          <w:bCs/>
        </w:rPr>
        <w:t>N</w:t>
      </w:r>
      <w:r w:rsidRPr="00217CBC">
        <w:t xml:space="preserve">: </w:t>
      </w:r>
      <w:r w:rsidR="00F24C5D" w:rsidRPr="00F866A4">
        <w:t>Network-enabled</w:t>
      </w:r>
      <w:r w:rsidR="00816483">
        <w:t>,</w:t>
      </w:r>
      <w:r w:rsidR="00F24C5D" w:rsidRPr="00F866A4">
        <w:t xml:space="preserve"> </w:t>
      </w:r>
      <w:r w:rsidR="002868CD" w:rsidRPr="00F866A4">
        <w:t xml:space="preserve">two-bay tabletop </w:t>
      </w:r>
      <w:r w:rsidR="002868CD" w:rsidRPr="00217CBC">
        <w:t>charger for in-device charging of the BA 70 battery pack</w:t>
      </w:r>
    </w:p>
    <w:p w14:paraId="5B67ECB8" w14:textId="423B7FBA" w:rsidR="00B71C33" w:rsidRPr="00217CBC" w:rsidRDefault="00B71C33" w:rsidP="00FF2CDB"/>
    <w:p w14:paraId="7F9FD8BC" w14:textId="5981360D" w:rsidR="00F807EB" w:rsidRPr="00F807EB" w:rsidRDefault="00F807EB" w:rsidP="00FF2CDB">
      <w:pPr>
        <w:rPr>
          <w:color w:val="0095D5" w:themeColor="accent1"/>
        </w:rPr>
      </w:pPr>
      <w:r w:rsidRPr="00217CBC">
        <w:rPr>
          <w:color w:val="0095D5" w:themeColor="accent1"/>
        </w:rPr>
        <w:t>Shipping from mid-2023</w:t>
      </w:r>
    </w:p>
    <w:p w14:paraId="50AC8D6E" w14:textId="0FE16A44" w:rsidR="001F3BD3" w:rsidRDefault="002868CD" w:rsidP="00FF2CDB">
      <w:r w:rsidRPr="002868CD">
        <w:rPr>
          <w:b/>
          <w:bCs/>
        </w:rPr>
        <w:t>EW-DX EM 2 Dante</w:t>
      </w:r>
      <w:r w:rsidRPr="002868CD">
        <w:t xml:space="preserve"> </w:t>
      </w:r>
      <w:r>
        <w:t xml:space="preserve">two-channel </w:t>
      </w:r>
      <w:r w:rsidRPr="002868CD">
        <w:t>receive</w:t>
      </w:r>
      <w:r>
        <w:t>r</w:t>
      </w:r>
    </w:p>
    <w:p w14:paraId="1A08A3DC" w14:textId="605E8A8A" w:rsidR="002868CD" w:rsidRDefault="002868CD" w:rsidP="00FF2CDB">
      <w:r w:rsidRPr="002868CD">
        <w:rPr>
          <w:b/>
          <w:bCs/>
        </w:rPr>
        <w:t>EW-DX EM 4 Dante</w:t>
      </w:r>
      <w:r w:rsidRPr="002868CD">
        <w:t xml:space="preserve"> four</w:t>
      </w:r>
      <w:r w:rsidR="00816483">
        <w:t>-</w:t>
      </w:r>
      <w:r>
        <w:t>channel receiver</w:t>
      </w:r>
    </w:p>
    <w:p w14:paraId="5B791B40" w14:textId="29526012" w:rsidR="002868CD" w:rsidRDefault="002868CD" w:rsidP="00FF2CDB">
      <w:r w:rsidRPr="00173F48">
        <w:rPr>
          <w:b/>
          <w:bCs/>
        </w:rPr>
        <w:t>EW-DX TS 3-PIN</w:t>
      </w:r>
      <w:r>
        <w:t xml:space="preserve"> table stand transmitter</w:t>
      </w:r>
    </w:p>
    <w:p w14:paraId="7731C356" w14:textId="5A0B28ED" w:rsidR="002868CD" w:rsidRDefault="002868CD" w:rsidP="00FF2CDB">
      <w:r w:rsidRPr="00173F48">
        <w:rPr>
          <w:b/>
          <w:bCs/>
        </w:rPr>
        <w:t>EW-DX TS 5-PIN</w:t>
      </w:r>
      <w:r w:rsidRPr="002868CD">
        <w:t xml:space="preserve"> tab</w:t>
      </w:r>
      <w:r>
        <w:t>le stand transmitter with light ring functionality</w:t>
      </w:r>
    </w:p>
    <w:p w14:paraId="24E8333C" w14:textId="166A2A51" w:rsidR="002868CD" w:rsidRDefault="002868CD" w:rsidP="00FF2CDB">
      <w:r w:rsidRPr="002868CD">
        <w:rPr>
          <w:b/>
          <w:bCs/>
        </w:rPr>
        <w:t>AWM WALLMOUNT</w:t>
      </w:r>
      <w:r>
        <w:t xml:space="preserve"> wall-mount antenna</w:t>
      </w:r>
    </w:p>
    <w:p w14:paraId="01E61DB3" w14:textId="5A7A933E" w:rsidR="002868CD" w:rsidRPr="002868CD" w:rsidRDefault="002868CD" w:rsidP="00FF2CDB">
      <w:r w:rsidRPr="002868CD">
        <w:rPr>
          <w:b/>
          <w:bCs/>
        </w:rPr>
        <w:t>LM 6070</w:t>
      </w:r>
      <w:r>
        <w:t xml:space="preserve"> charging module for the L 6000 rack-mount charger</w:t>
      </w:r>
    </w:p>
    <w:p w14:paraId="1A88A08B" w14:textId="1141A821" w:rsidR="00F807EB" w:rsidRDefault="00916C1B" w:rsidP="00FF2CDB">
      <w:r>
        <w:t xml:space="preserve">Updated </w:t>
      </w:r>
      <w:r w:rsidRPr="00916C1B">
        <w:rPr>
          <w:b/>
          <w:bCs/>
        </w:rPr>
        <w:t>Sennheiser Wireless Systems Manager</w:t>
      </w:r>
      <w:r>
        <w:t xml:space="preserve"> software</w:t>
      </w:r>
    </w:p>
    <w:p w14:paraId="24A13B15" w14:textId="6E2F0EE5" w:rsidR="00916C1B" w:rsidRDefault="00916C1B" w:rsidP="00FF2CDB">
      <w:r>
        <w:t xml:space="preserve">Updated </w:t>
      </w:r>
      <w:r w:rsidRPr="00916C1B">
        <w:rPr>
          <w:b/>
          <w:bCs/>
        </w:rPr>
        <w:t>Smart Assist App</w:t>
      </w:r>
    </w:p>
    <w:p w14:paraId="1E5B6094" w14:textId="77777777" w:rsidR="00916C1B" w:rsidRPr="002868CD" w:rsidRDefault="00916C1B" w:rsidP="00FF2CDB"/>
    <w:p w14:paraId="1A24ED2C" w14:textId="7EAA8414" w:rsidR="00996E53" w:rsidRPr="00072D4C" w:rsidRDefault="00120E15" w:rsidP="7855E27A">
      <w:pPr>
        <w:rPr>
          <w:color w:val="0095D5" w:themeColor="accent1"/>
          <w:szCs w:val="18"/>
        </w:rPr>
      </w:pPr>
      <w:hyperlink r:id="rId27" w:history="1">
        <w:r w:rsidR="0006107A" w:rsidRPr="00072D4C">
          <w:rPr>
            <w:rStyle w:val="Hyperlink"/>
            <w:color w:val="0095D5" w:themeColor="accent1"/>
            <w:szCs w:val="18"/>
          </w:rPr>
          <w:t>www.sennheiser.com/ew-dx-professional</w:t>
        </w:r>
      </w:hyperlink>
    </w:p>
    <w:p w14:paraId="12FBBD07" w14:textId="77777777" w:rsidR="00E75A51" w:rsidRDefault="00E75A51" w:rsidP="7855E27A">
      <w:pPr>
        <w:rPr>
          <w:rStyle w:val="Strong"/>
          <w:b w:val="0"/>
          <w:bCs w:val="0"/>
        </w:rPr>
      </w:pPr>
    </w:p>
    <w:p w14:paraId="6E597610" w14:textId="121A38A5" w:rsidR="00996E53" w:rsidRDefault="05745C22" w:rsidP="7855E27A">
      <w:pPr>
        <w:rPr>
          <w:rStyle w:val="Strong"/>
          <w:b w:val="0"/>
          <w:bCs w:val="0"/>
        </w:rPr>
      </w:pPr>
      <w:r w:rsidRPr="7855E27A">
        <w:rPr>
          <w:rStyle w:val="Strong"/>
          <w:b w:val="0"/>
          <w:bCs w:val="0"/>
        </w:rPr>
        <w:t xml:space="preserve">(Ends) </w:t>
      </w:r>
    </w:p>
    <w:p w14:paraId="62743DFE" w14:textId="77777777" w:rsidR="009F2F63" w:rsidRDefault="009F2F63" w:rsidP="009F2F63"/>
    <w:p w14:paraId="207B1789" w14:textId="77777777" w:rsidR="009F2F63" w:rsidRDefault="009F2F63" w:rsidP="009F2F63">
      <w:r>
        <w:t>Dante is a registered trademark of Audinate Pty. Ltd.</w:t>
      </w:r>
    </w:p>
    <w:p w14:paraId="2D42A994" w14:textId="77777777" w:rsidR="009F2F63" w:rsidRDefault="009F2F63" w:rsidP="009F2F63">
      <w:r>
        <w:t>Bluetooth is a registered trademark of Bluetooth SIG, Inc.</w:t>
      </w:r>
    </w:p>
    <w:p w14:paraId="71705F31" w14:textId="1F109FDA" w:rsidR="009F2F63" w:rsidRDefault="009D6936" w:rsidP="009F2F63">
      <w:r w:rsidRPr="009D6936">
        <w:t xml:space="preserve">Microsoft and </w:t>
      </w:r>
      <w:r w:rsidR="009F2F63" w:rsidRPr="009D6936">
        <w:t xml:space="preserve">Windows </w:t>
      </w:r>
      <w:r w:rsidRPr="009D6936">
        <w:t>are</w:t>
      </w:r>
      <w:r w:rsidR="005F6AA8" w:rsidRPr="009D6936">
        <w:t xml:space="preserve"> registered trademark</w:t>
      </w:r>
      <w:r w:rsidRPr="009D6936">
        <w:t>s</w:t>
      </w:r>
      <w:r w:rsidR="005F6AA8" w:rsidRPr="009D6936">
        <w:t xml:space="preserve"> of Microsoft Corporation. </w:t>
      </w:r>
    </w:p>
    <w:p w14:paraId="5BD13CDE" w14:textId="77777777" w:rsidR="003F1A5F" w:rsidRPr="009D6936" w:rsidRDefault="003F1A5F" w:rsidP="009F2F63"/>
    <w:p w14:paraId="7F00BF20" w14:textId="7F66EFA2" w:rsidR="009F2F63" w:rsidRPr="00795089" w:rsidRDefault="009F2F63" w:rsidP="009F2F63">
      <w:pPr>
        <w:rPr>
          <w:bCs/>
        </w:rPr>
      </w:pPr>
      <w:r w:rsidRPr="00795089">
        <w:rPr>
          <w:bCs/>
        </w:rPr>
        <w:t xml:space="preserve">The </w:t>
      </w:r>
      <w:r>
        <w:rPr>
          <w:bCs/>
        </w:rPr>
        <w:t xml:space="preserve">images accompanying this </w:t>
      </w:r>
      <w:r w:rsidR="00315FED">
        <w:rPr>
          <w:bCs/>
        </w:rPr>
        <w:t>media</w:t>
      </w:r>
      <w:r>
        <w:rPr>
          <w:bCs/>
        </w:rPr>
        <w:t xml:space="preserve"> release plus additional photos can</w:t>
      </w:r>
      <w:r w:rsidRPr="00795089">
        <w:rPr>
          <w:bCs/>
        </w:rPr>
        <w:t xml:space="preserve"> be downloaded</w:t>
      </w:r>
      <w:r>
        <w:rPr>
          <w:bCs/>
        </w:rPr>
        <w:t xml:space="preserve"> </w:t>
      </w:r>
      <w:hyperlink r:id="rId28" w:history="1">
        <w:r w:rsidRPr="00CB6E56">
          <w:rPr>
            <w:rStyle w:val="Hyperlink"/>
            <w:bCs/>
            <w:color w:val="0095D5" w:themeColor="accent1"/>
          </w:rPr>
          <w:t>here</w:t>
        </w:r>
      </w:hyperlink>
      <w:r w:rsidRPr="00CB6E56">
        <w:rPr>
          <w:bCs/>
        </w:rPr>
        <w:t>.</w:t>
      </w:r>
    </w:p>
    <w:p w14:paraId="5AB13738" w14:textId="5514299D" w:rsidR="009F2F63" w:rsidRDefault="009F2F63" w:rsidP="009F2F63"/>
    <w:p w14:paraId="018D4E32" w14:textId="77777777" w:rsidR="00315FED" w:rsidRDefault="00315FED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2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120E1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9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120E1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0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2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31"/>
      <w:headerReference w:type="first" r:id="rId32"/>
      <w:footerReference w:type="first" r:id="rId3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28DEDE6-5F0E-4AB1-9339-7BFC3C733E27}"/>
    <w:embedBold r:id="rId2" w:fontKey="{FF03B4FE-A794-4B7A-9299-2973D8870DB5}"/>
    <w:embedItalic r:id="rId3" w:fontKey="{8C76DE4A-0308-47BE-84FA-E25442D257EB}"/>
    <w:embedBoldItalic r:id="rId4" w:fontKey="{83533F5C-0C3C-4593-BDC0-BE30D82C6F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459C424-70B8-419F-AB9E-4D22B5BD2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ACBB549-F31C-4E4D-96B9-B3E7B0EE037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120E15">
      <w:fldChar w:fldCharType="begin"/>
    </w:r>
    <w:r w:rsidR="00120E15">
      <w:instrText>NUMPAGES  \* Arabic  \* MERGEFORMAT</w:instrText>
    </w:r>
    <w:r w:rsidR="00120E15">
      <w:fldChar w:fldCharType="separate"/>
    </w:r>
    <w:r>
      <w:rPr>
        <w:noProof/>
      </w:rPr>
      <w:t>5</w:t>
    </w:r>
    <w:r w:rsidR="00120E1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120E15">
      <w:fldChar w:fldCharType="begin"/>
    </w:r>
    <w:r w:rsidR="00120E15">
      <w:instrText>NUMPAGES  \* Arabic  \* MERGEFORMAT</w:instrText>
    </w:r>
    <w:r w:rsidR="00120E15">
      <w:fldChar w:fldCharType="separate"/>
    </w:r>
    <w:r>
      <w:rPr>
        <w:noProof/>
      </w:rPr>
      <w:t>5</w:t>
    </w:r>
    <w:r w:rsidR="00120E1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27"/>
  </w:num>
  <w:num w:numId="4">
    <w:abstractNumId w:val="6"/>
  </w:num>
  <w:num w:numId="5">
    <w:abstractNumId w:val="20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6"/>
  </w:num>
  <w:num w:numId="10">
    <w:abstractNumId w:val="0"/>
  </w:num>
  <w:num w:numId="11">
    <w:abstractNumId w:val="8"/>
  </w:num>
  <w:num w:numId="12">
    <w:abstractNumId w:val="17"/>
  </w:num>
  <w:num w:numId="13">
    <w:abstractNumId w:val="26"/>
  </w:num>
  <w:num w:numId="14">
    <w:abstractNumId w:val="3"/>
  </w:num>
  <w:num w:numId="15">
    <w:abstractNumId w:val="18"/>
  </w:num>
  <w:num w:numId="16">
    <w:abstractNumId w:val="12"/>
  </w:num>
  <w:num w:numId="17">
    <w:abstractNumId w:val="11"/>
  </w:num>
  <w:num w:numId="18">
    <w:abstractNumId w:val="9"/>
  </w:num>
  <w:num w:numId="19">
    <w:abstractNumId w:val="13"/>
  </w:num>
  <w:num w:numId="20">
    <w:abstractNumId w:val="15"/>
  </w:num>
  <w:num w:numId="21">
    <w:abstractNumId w:val="19"/>
  </w:num>
  <w:num w:numId="22">
    <w:abstractNumId w:val="25"/>
  </w:num>
  <w:num w:numId="23">
    <w:abstractNumId w:val="22"/>
  </w:num>
  <w:num w:numId="24">
    <w:abstractNumId w:val="24"/>
  </w:num>
  <w:num w:numId="25">
    <w:abstractNumId w:val="23"/>
  </w:num>
  <w:num w:numId="26">
    <w:abstractNumId w:val="21"/>
  </w:num>
  <w:num w:numId="27">
    <w:abstractNumId w:val="5"/>
  </w:num>
  <w:num w:numId="28">
    <w:abstractNumId w:val="14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27B7A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5819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26D7"/>
    <w:rsid w:val="00146223"/>
    <w:rsid w:val="00147C18"/>
    <w:rsid w:val="00152FA9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7CE"/>
    <w:rsid w:val="00205AD4"/>
    <w:rsid w:val="002072B3"/>
    <w:rsid w:val="002075E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92136"/>
    <w:rsid w:val="00392C79"/>
    <w:rsid w:val="00393D02"/>
    <w:rsid w:val="003944CF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1550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26C5"/>
    <w:rsid w:val="00462AE9"/>
    <w:rsid w:val="004636D2"/>
    <w:rsid w:val="00474E4B"/>
    <w:rsid w:val="00484D22"/>
    <w:rsid w:val="004850F3"/>
    <w:rsid w:val="00485229"/>
    <w:rsid w:val="00486FC7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124E6"/>
    <w:rsid w:val="00512E73"/>
    <w:rsid w:val="005232D7"/>
    <w:rsid w:val="00523995"/>
    <w:rsid w:val="0052510B"/>
    <w:rsid w:val="00527761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20A27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6F86"/>
    <w:rsid w:val="0078066D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6E5"/>
    <w:rsid w:val="008257E8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DBA"/>
    <w:rsid w:val="008C2F78"/>
    <w:rsid w:val="008C5B5F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20A9"/>
    <w:rsid w:val="00934159"/>
    <w:rsid w:val="00937175"/>
    <w:rsid w:val="00940F47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3EDB"/>
    <w:rsid w:val="009B57F8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8F5"/>
    <w:rsid w:val="009E77BD"/>
    <w:rsid w:val="009E7A10"/>
    <w:rsid w:val="009F136E"/>
    <w:rsid w:val="009F1F9E"/>
    <w:rsid w:val="009F2F63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1C3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2FE0"/>
    <w:rsid w:val="00C14921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46D4"/>
    <w:rsid w:val="00D44A1A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B9A"/>
    <w:rsid w:val="00DA233F"/>
    <w:rsid w:val="00DA3950"/>
    <w:rsid w:val="00DA5CB2"/>
    <w:rsid w:val="00DA6C29"/>
    <w:rsid w:val="00DA7718"/>
    <w:rsid w:val="00DA7749"/>
    <w:rsid w:val="00DA7CA1"/>
    <w:rsid w:val="00DB0D04"/>
    <w:rsid w:val="00DB21A6"/>
    <w:rsid w:val="00DB31B4"/>
    <w:rsid w:val="00DC17E0"/>
    <w:rsid w:val="00DC1F14"/>
    <w:rsid w:val="00DC69CF"/>
    <w:rsid w:val="00DC6E90"/>
    <w:rsid w:val="00DD255C"/>
    <w:rsid w:val="00DD2D4B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58FA"/>
    <w:rsid w:val="00E75A51"/>
    <w:rsid w:val="00E80EB2"/>
    <w:rsid w:val="00E86685"/>
    <w:rsid w:val="00E90E7A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8C3"/>
    <w:rsid w:val="00EE6A45"/>
    <w:rsid w:val="00EE6C13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hyperlink" Target="https://sennheiser-brandzone.com/share/NEn3ZvF2f43pNMPTQmq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n-de.sennheiser.com/ew-dx-professional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en-de.sennheiser.com/global_downloads/6869/agreement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hyperlink" Target="https://sennheiser-brandzone.com/share/yCFRoPfMDaVktz9T7GuW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yperlink" Target="http://www.sennheiser.com/ew-dx-professional" TargetMode="External"/><Relationship Id="rId30" Type="http://schemas.openxmlformats.org/officeDocument/2006/relationships/hyperlink" Target="http://www.sennheiser-hearing.com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af33bca9-0764-4c5e-92b6-8d18ee39a561"/>
    <ds:schemaRef ds:uri="http://schemas.microsoft.com/office/2006/metadata/properties"/>
    <ds:schemaRef ds:uri="http://purl.org/dc/terms/"/>
    <ds:schemaRef ds:uri="http://schemas.microsoft.com/office/infopath/2007/PartnerControls"/>
    <ds:schemaRef ds:uri="7e9c727e-d45f-4c1f-9856-d02c6c61505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12</cp:revision>
  <cp:lastPrinted>2022-11-16T11:09:00Z</cp:lastPrinted>
  <dcterms:created xsi:type="dcterms:W3CDTF">2022-11-15T18:35:00Z</dcterms:created>
  <dcterms:modified xsi:type="dcterms:W3CDTF">2022-11-16T11:09:00Z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