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664" w14:textId="04854449" w:rsidR="009C45A2" w:rsidRDefault="00FA637E" w:rsidP="00945E93">
      <w:pPr>
        <w:pStyle w:val="berschrift1"/>
      </w:pPr>
      <w:r>
        <w:rPr>
          <w:noProof/>
        </w:rPr>
        <w:drawing>
          <wp:inline distT="0" distB="0" distL="0" distR="0" wp14:anchorId="0799651D" wp14:editId="0FF62B42">
            <wp:extent cx="5003800" cy="1435735"/>
            <wp:effectExtent l="0" t="0" r="6350" b="0"/>
            <wp:docPr id="4" name="Grafik 4" descr="Ein Bild, das Gebäude, draußen, Front, a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1435735"/>
                    </a:xfrm>
                    <a:prstGeom prst="rect">
                      <a:avLst/>
                    </a:prstGeom>
                  </pic:spPr>
                </pic:pic>
              </a:graphicData>
            </a:graphic>
          </wp:inline>
        </w:drawing>
      </w:r>
      <w:r w:rsidR="00574FCF">
        <w:t>Quarter-century milestone for LIPA and Sennheiser</w:t>
      </w:r>
    </w:p>
    <w:p w14:paraId="207537F5" w14:textId="3EABF1B5" w:rsidR="005E4253" w:rsidRPr="005E4253" w:rsidRDefault="002E283D" w:rsidP="005E4253">
      <w:pPr>
        <w:rPr>
          <w:b/>
          <w:bCs/>
        </w:rPr>
      </w:pPr>
      <w:r>
        <w:rPr>
          <w:b/>
          <w:bCs/>
        </w:rPr>
        <w:t xml:space="preserve">Audio specialist continues supporting world’s top performing arts school </w:t>
      </w:r>
    </w:p>
    <w:p w14:paraId="1C08587F" w14:textId="77777777" w:rsidR="009C45A2" w:rsidRDefault="009C45A2" w:rsidP="009C45A2"/>
    <w:p w14:paraId="727CEA96" w14:textId="495A3EEF" w:rsidR="00BF6164" w:rsidRDefault="00566C56" w:rsidP="009C45A2">
      <w:pPr>
        <w:rPr>
          <w:b/>
        </w:rPr>
      </w:pPr>
      <w:r>
        <w:rPr>
          <w:b/>
          <w:i/>
        </w:rPr>
        <w:t>Wedemark</w:t>
      </w:r>
      <w:r w:rsidR="00252B76">
        <w:rPr>
          <w:b/>
          <w:i/>
        </w:rPr>
        <w:t>/Liverpool</w:t>
      </w:r>
      <w:r w:rsidR="003477FA">
        <w:rPr>
          <w:b/>
          <w:i/>
        </w:rPr>
        <w:t xml:space="preserve">, </w:t>
      </w:r>
      <w:r w:rsidR="009C66B2">
        <w:rPr>
          <w:b/>
          <w:i/>
        </w:rPr>
        <w:t>7 July</w:t>
      </w:r>
      <w:r w:rsidR="00C17FE0">
        <w:rPr>
          <w:b/>
          <w:i/>
        </w:rPr>
        <w:t xml:space="preserve"> </w:t>
      </w:r>
      <w:r w:rsidR="003477FA">
        <w:rPr>
          <w:b/>
          <w:i/>
        </w:rPr>
        <w:t>2020</w:t>
      </w:r>
      <w:r w:rsidR="009C45A2" w:rsidRPr="009C45A2">
        <w:rPr>
          <w:b/>
          <w:i/>
        </w:rPr>
        <w:t xml:space="preserve"> </w:t>
      </w:r>
      <w:r w:rsidR="009C45A2" w:rsidRPr="006108B6">
        <w:rPr>
          <w:b/>
        </w:rPr>
        <w:t xml:space="preserve">– </w:t>
      </w:r>
      <w:r w:rsidR="001B2DEE">
        <w:rPr>
          <w:b/>
        </w:rPr>
        <w:t>For the past 25 years</w:t>
      </w:r>
      <w:r w:rsidR="009C66B2">
        <w:rPr>
          <w:b/>
        </w:rPr>
        <w:t>,</w:t>
      </w:r>
      <w:r w:rsidR="001B2DEE">
        <w:rPr>
          <w:b/>
        </w:rPr>
        <w:t xml:space="preserve"> Sennheiser </w:t>
      </w:r>
      <w:r w:rsidR="007F6C6A">
        <w:rPr>
          <w:b/>
        </w:rPr>
        <w:t xml:space="preserve">has been </w:t>
      </w:r>
      <w:r w:rsidR="00C16676">
        <w:rPr>
          <w:b/>
        </w:rPr>
        <w:t xml:space="preserve">sponsoring </w:t>
      </w:r>
      <w:r w:rsidR="00ED5874">
        <w:rPr>
          <w:b/>
        </w:rPr>
        <w:t xml:space="preserve">one of </w:t>
      </w:r>
      <w:r w:rsidR="00C16676">
        <w:rPr>
          <w:b/>
        </w:rPr>
        <w:t>the</w:t>
      </w:r>
      <w:r w:rsidR="00BF6164" w:rsidRPr="00BF6164">
        <w:rPr>
          <w:b/>
        </w:rPr>
        <w:t xml:space="preserve"> </w:t>
      </w:r>
      <w:r w:rsidR="005838D9">
        <w:rPr>
          <w:b/>
        </w:rPr>
        <w:t xml:space="preserve">best performing arts school in the world, </w:t>
      </w:r>
      <w:r w:rsidR="00BF6164" w:rsidRPr="00BF6164">
        <w:rPr>
          <w:b/>
        </w:rPr>
        <w:t>Liverpool Institute for Performing Arts (LIPA)</w:t>
      </w:r>
      <w:r w:rsidR="005838D9">
        <w:rPr>
          <w:b/>
        </w:rPr>
        <w:t xml:space="preserve">, </w:t>
      </w:r>
      <w:r w:rsidR="001A2A81">
        <w:rPr>
          <w:b/>
        </w:rPr>
        <w:t xml:space="preserve">with </w:t>
      </w:r>
      <w:r w:rsidR="00DD5B36">
        <w:rPr>
          <w:b/>
        </w:rPr>
        <w:t xml:space="preserve">a </w:t>
      </w:r>
      <w:r w:rsidR="00C16676">
        <w:rPr>
          <w:b/>
        </w:rPr>
        <w:t>Student S</w:t>
      </w:r>
      <w:r w:rsidR="001A2A81" w:rsidRPr="001A2A81">
        <w:rPr>
          <w:b/>
        </w:rPr>
        <w:t xml:space="preserve">cholarship </w:t>
      </w:r>
      <w:r w:rsidR="00C16676">
        <w:rPr>
          <w:b/>
        </w:rPr>
        <w:t>P</w:t>
      </w:r>
      <w:r w:rsidR="001A2A81">
        <w:rPr>
          <w:b/>
        </w:rPr>
        <w:t>rogramme</w:t>
      </w:r>
      <w:r w:rsidR="009A5A23">
        <w:rPr>
          <w:b/>
        </w:rPr>
        <w:t>,</w:t>
      </w:r>
      <w:r w:rsidR="009A5A23" w:rsidRPr="00331282">
        <w:rPr>
          <w:b/>
        </w:rPr>
        <w:t xml:space="preserve"> </w:t>
      </w:r>
      <w:r w:rsidR="00331282">
        <w:rPr>
          <w:b/>
        </w:rPr>
        <w:t>as well as</w:t>
      </w:r>
      <w:r w:rsidR="00331282" w:rsidRPr="005E22D1">
        <w:rPr>
          <w:b/>
        </w:rPr>
        <w:t xml:space="preserve"> its audio expertise and resources to the specialist institution</w:t>
      </w:r>
      <w:r w:rsidR="00331282" w:rsidRPr="00331282">
        <w:rPr>
          <w:b/>
        </w:rPr>
        <w:t>.</w:t>
      </w:r>
      <w:bookmarkStart w:id="0" w:name="_GoBack"/>
      <w:bookmarkEnd w:id="0"/>
    </w:p>
    <w:p w14:paraId="4D14A40D" w14:textId="77777777" w:rsidR="00DE486F" w:rsidRPr="00FE104E" w:rsidRDefault="00DE486F" w:rsidP="009C45A2">
      <w:pPr>
        <w:rPr>
          <w:bCs/>
        </w:rPr>
      </w:pPr>
    </w:p>
    <w:p w14:paraId="14FB6F88" w14:textId="0D4DEA56" w:rsidR="00C16676" w:rsidRDefault="00C16676" w:rsidP="009C45A2">
      <w:r>
        <w:t xml:space="preserve">The relationship between </w:t>
      </w:r>
      <w:r w:rsidR="00DD5B36">
        <w:t>Sennheiser and LIPA</w:t>
      </w:r>
      <w:r>
        <w:t xml:space="preserve"> goes back to 1996, when representatives from </w:t>
      </w:r>
      <w:r w:rsidR="00DD5B36">
        <w:t>each organisation</w:t>
      </w:r>
      <w:r>
        <w:t xml:space="preserve"> </w:t>
      </w:r>
      <w:r w:rsidR="00105031">
        <w:t>me</w:t>
      </w:r>
      <w:r>
        <w:t>t to discuss the impending launch of an exciting new</w:t>
      </w:r>
      <w:r w:rsidR="005E22D1" w:rsidRPr="005E22D1">
        <w:t xml:space="preserve"> </w:t>
      </w:r>
      <w:r w:rsidR="005E22D1">
        <w:t>school</w:t>
      </w:r>
      <w:r>
        <w:t xml:space="preserve"> </w:t>
      </w:r>
      <w:r w:rsidR="005E22D1">
        <w:t xml:space="preserve">to teach the </w:t>
      </w:r>
      <w:r>
        <w:t>performing arts</w:t>
      </w:r>
      <w:r w:rsidR="005E22D1">
        <w:t xml:space="preserve"> and associated disciplines, from design and technology and management to sound technology. This cohesive combination allows different mindsets to work together right from the start, encouraging understanding of each element</w:t>
      </w:r>
      <w:r w:rsidR="00C17FE0">
        <w:t>’</w:t>
      </w:r>
      <w:r w:rsidR="005E22D1">
        <w:t>s needs and ways of working</w:t>
      </w:r>
      <w:r>
        <w:t xml:space="preserve">. </w:t>
      </w:r>
      <w:r w:rsidR="002D601C">
        <w:t>From that first meeting a quarter of a century ago and until the present day, Sennheiser</w:t>
      </w:r>
      <w:r w:rsidR="00186FF9">
        <w:t xml:space="preserve"> has been an active partner </w:t>
      </w:r>
      <w:r w:rsidR="00DD5B36">
        <w:t>of</w:t>
      </w:r>
      <w:r w:rsidR="00186FF9">
        <w:t xml:space="preserve"> LIPA</w:t>
      </w:r>
      <w:r w:rsidR="00AF04D9">
        <w:t xml:space="preserve">. </w:t>
      </w:r>
    </w:p>
    <w:p w14:paraId="0123AE3A" w14:textId="77777777" w:rsidR="00FA637E" w:rsidRDefault="00FA637E" w:rsidP="009C45A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032"/>
      </w:tblGrid>
      <w:tr w:rsidR="00FA637E" w14:paraId="41204042" w14:textId="77777777" w:rsidTr="00FA637E">
        <w:tc>
          <w:tcPr>
            <w:tcW w:w="3935" w:type="dxa"/>
          </w:tcPr>
          <w:p w14:paraId="65451BD2" w14:textId="2CC003F7" w:rsidR="00FA637E" w:rsidRDefault="00FA637E" w:rsidP="009C45A2">
            <w:r>
              <w:rPr>
                <w:noProof/>
              </w:rPr>
              <w:drawing>
                <wp:inline distT="0" distB="0" distL="0" distR="0" wp14:anchorId="5D64ECDA" wp14:editId="5D740D53">
                  <wp:extent cx="3009900" cy="2006472"/>
                  <wp:effectExtent l="0" t="0" r="0" b="0"/>
                  <wp:docPr id="5" name="Grafik 5" descr="Ein Bild, das Gebäude, draußen, Front,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pa exterior.jpg"/>
                          <pic:cNvPicPr/>
                        </pic:nvPicPr>
                        <pic:blipFill>
                          <a:blip r:embed="rId9" cstate="print">
                            <a:extLst>
                              <a:ext uri="{28A0092B-C50C-407E-A947-70E740481C1C}">
                                <a14:useLocalDpi xmlns:a14="http://schemas.microsoft.com/office/drawing/2010/main"/>
                              </a:ext>
                            </a:extLst>
                          </a:blip>
                          <a:stretch>
                            <a:fillRect/>
                          </a:stretch>
                        </pic:blipFill>
                        <pic:spPr>
                          <a:xfrm>
                            <a:off x="0" y="0"/>
                            <a:ext cx="3027236" cy="2018029"/>
                          </a:xfrm>
                          <a:prstGeom prst="rect">
                            <a:avLst/>
                          </a:prstGeom>
                        </pic:spPr>
                      </pic:pic>
                    </a:graphicData>
                  </a:graphic>
                </wp:inline>
              </w:drawing>
            </w:r>
          </w:p>
        </w:tc>
        <w:tc>
          <w:tcPr>
            <w:tcW w:w="3935" w:type="dxa"/>
          </w:tcPr>
          <w:p w14:paraId="27494672" w14:textId="54F2B7CE" w:rsidR="00FA637E" w:rsidRDefault="00FA637E" w:rsidP="00FA637E">
            <w:pPr>
              <w:pStyle w:val="Beschriftung"/>
            </w:pPr>
            <w:r>
              <w:t>LIPA and Sennheiser have been cooperating since the institute began teaching in 1996</w:t>
            </w:r>
          </w:p>
        </w:tc>
      </w:tr>
    </w:tbl>
    <w:p w14:paraId="1F3837EB" w14:textId="77777777" w:rsidR="002D601C" w:rsidRDefault="002D601C" w:rsidP="009C45A2"/>
    <w:p w14:paraId="05D47738" w14:textId="77777777" w:rsidR="002659C2" w:rsidRDefault="002D601C" w:rsidP="002659C2">
      <w:r w:rsidRPr="002D601C">
        <w:t xml:space="preserve">The </w:t>
      </w:r>
      <w:r w:rsidR="00C17FE0">
        <w:t>s</w:t>
      </w:r>
      <w:r w:rsidRPr="002D601C">
        <w:t xml:space="preserve">cholarship </w:t>
      </w:r>
      <w:r w:rsidR="00DD5B36" w:rsidRPr="00255690">
        <w:rPr>
          <w:bCs/>
        </w:rPr>
        <w:t xml:space="preserve">is a way of helping the students chosen to study freely and achieve their full potential by covering school fees, accommodation costs and, for international students, </w:t>
      </w:r>
      <w:r w:rsidR="00DD5B36" w:rsidRPr="00255690">
        <w:rPr>
          <w:bCs/>
        </w:rPr>
        <w:lastRenderedPageBreak/>
        <w:t>transport costs to be able to travel home to visit family and friends. It</w:t>
      </w:r>
      <w:r w:rsidR="00DD5B36" w:rsidRPr="00F62AA4">
        <w:rPr>
          <w:bCs/>
        </w:rPr>
        <w:t xml:space="preserve"> </w:t>
      </w:r>
      <w:r w:rsidR="00DD5B36">
        <w:t>is available to</w:t>
      </w:r>
      <w:r w:rsidR="00DD5B36" w:rsidRPr="002D601C">
        <w:t xml:space="preserve"> </w:t>
      </w:r>
      <w:r w:rsidRPr="002D601C">
        <w:t xml:space="preserve">the </w:t>
      </w:r>
      <w:r w:rsidR="00DD5B36">
        <w:t xml:space="preserve">chosen </w:t>
      </w:r>
      <w:r w:rsidRPr="002D601C">
        <w:t>students for the</w:t>
      </w:r>
      <w:r w:rsidR="00F46503">
        <w:t>ir</w:t>
      </w:r>
      <w:r w:rsidRPr="002D601C">
        <w:t xml:space="preserve"> full three years at LIPA</w:t>
      </w:r>
      <w:r w:rsidR="00DD5B36">
        <w:t>. E</w:t>
      </w:r>
      <w:r w:rsidRPr="002D601C">
        <w:t>very year</w:t>
      </w:r>
      <w:r w:rsidR="00DD5B36">
        <w:t>,</w:t>
      </w:r>
      <w:r w:rsidRPr="002D601C">
        <w:t xml:space="preserve"> a new first</w:t>
      </w:r>
      <w:r w:rsidR="00C17FE0">
        <w:t>-</w:t>
      </w:r>
      <w:r w:rsidRPr="002D601C">
        <w:t xml:space="preserve">year student is selected, meaning this revolving programme always has three students benefitting from </w:t>
      </w:r>
      <w:r w:rsidR="005838D9">
        <w:t xml:space="preserve">Sennheiser </w:t>
      </w:r>
      <w:r w:rsidRPr="002D601C">
        <w:t xml:space="preserve">support </w:t>
      </w:r>
      <w:r w:rsidR="00DD5B36">
        <w:t>each</w:t>
      </w:r>
      <w:r w:rsidR="00DD5B36" w:rsidRPr="002D601C">
        <w:t xml:space="preserve"> </w:t>
      </w:r>
      <w:r w:rsidRPr="002D601C">
        <w:t xml:space="preserve">year. In order to qualify for the </w:t>
      </w:r>
      <w:r w:rsidR="00C17FE0">
        <w:t>s</w:t>
      </w:r>
      <w:r w:rsidRPr="002D601C">
        <w:t xml:space="preserve">cholarship, students already need to be enrolled at LIPA. </w:t>
      </w:r>
      <w:r w:rsidR="002659C2" w:rsidRPr="002D601C">
        <w:t xml:space="preserve">The </w:t>
      </w:r>
      <w:r w:rsidR="002659C2">
        <w:t>s</w:t>
      </w:r>
      <w:r w:rsidR="002659C2" w:rsidRPr="002D601C">
        <w:t xml:space="preserve">cholarship is </w:t>
      </w:r>
      <w:r w:rsidR="002659C2">
        <w:t xml:space="preserve">for those taking </w:t>
      </w:r>
      <w:r w:rsidR="002659C2" w:rsidRPr="002D601C">
        <w:t xml:space="preserve">part </w:t>
      </w:r>
      <w:r w:rsidR="002659C2">
        <w:t>in</w:t>
      </w:r>
      <w:r w:rsidR="002659C2" w:rsidRPr="002D601C">
        <w:t xml:space="preserve"> the </w:t>
      </w:r>
      <w:r w:rsidR="002659C2">
        <w:t xml:space="preserve">BA (Hons) </w:t>
      </w:r>
      <w:r w:rsidR="002659C2" w:rsidRPr="002D601C">
        <w:t>Sound Technology Course</w:t>
      </w:r>
      <w:r w:rsidR="002659C2">
        <w:t>.</w:t>
      </w:r>
    </w:p>
    <w:p w14:paraId="616440D1" w14:textId="77777777" w:rsidR="00F46503" w:rsidRDefault="00F46503" w:rsidP="009C45A2"/>
    <w:p w14:paraId="70234E44" w14:textId="17824131" w:rsidR="003753B7" w:rsidRDefault="1CB1F6F7" w:rsidP="009C45A2">
      <w:r>
        <w:t>From the 25 submission</w:t>
      </w:r>
      <w:r w:rsidR="00D92012">
        <w:t>s</w:t>
      </w:r>
      <w:r>
        <w:t xml:space="preserve"> received</w:t>
      </w:r>
      <w:r w:rsidR="00C17FE0">
        <w:t xml:space="preserve"> this year</w:t>
      </w:r>
      <w:r>
        <w:t xml:space="preserve">, 12 students were </w:t>
      </w:r>
      <w:r w:rsidR="00FA3678">
        <w:t xml:space="preserve">jointly </w:t>
      </w:r>
      <w:r>
        <w:t xml:space="preserve">chosen </w:t>
      </w:r>
      <w:r w:rsidR="00FA3678">
        <w:t xml:space="preserve">by LIPA and Sennheiser </w:t>
      </w:r>
      <w:r>
        <w:t>to continue to the next stage, where they</w:t>
      </w:r>
      <w:r w:rsidR="00D92012">
        <w:t xml:space="preserve"> </w:t>
      </w:r>
      <w:r w:rsidR="7BE8AB92">
        <w:t>were asked to create and submit a</w:t>
      </w:r>
      <w:r w:rsidR="014F7C07">
        <w:t xml:space="preserve">n </w:t>
      </w:r>
      <w:r w:rsidR="00331282">
        <w:t xml:space="preserve">immersive </w:t>
      </w:r>
      <w:r w:rsidR="014F7C07">
        <w:t>audio</w:t>
      </w:r>
      <w:r w:rsidR="7BE8AB92">
        <w:t xml:space="preserve"> piece</w:t>
      </w:r>
      <w:r w:rsidR="5F80F7ED">
        <w:t xml:space="preserve">. </w:t>
      </w:r>
    </w:p>
    <w:p w14:paraId="301EBA12" w14:textId="77777777" w:rsidR="003753B7" w:rsidRDefault="003753B7" w:rsidP="009C45A2"/>
    <w:p w14:paraId="1F45FE29" w14:textId="0CA7CC8C" w:rsidR="00563409" w:rsidRDefault="03518887" w:rsidP="78B30493">
      <w:pPr>
        <w:rPr>
          <w:rFonts w:ascii="Sennheiser Office" w:eastAsia="Sennheiser Office" w:hAnsi="Sennheiser Office" w:cs="Sennheiser Office"/>
          <w:szCs w:val="18"/>
        </w:rPr>
      </w:pPr>
      <w:r>
        <w:t>The</w:t>
      </w:r>
      <w:r w:rsidR="1D8F1079">
        <w:t xml:space="preserve"> </w:t>
      </w:r>
      <w:r w:rsidR="027B281A" w:rsidRPr="78B30493">
        <w:rPr>
          <w:rFonts w:ascii="Sennheiser Office" w:eastAsia="Sennheiser Office" w:hAnsi="Sennheiser Office" w:cs="Sennheiser Office"/>
          <w:szCs w:val="18"/>
        </w:rPr>
        <w:t>second round</w:t>
      </w:r>
      <w:r w:rsidR="027B281A">
        <w:t xml:space="preserve"> of the process</w:t>
      </w:r>
      <w:r w:rsidR="0BDD6DD4">
        <w:t>, which comprised two full days of virtual interviews and the selection panel listening to pieces the students had created,</w:t>
      </w:r>
      <w:r w:rsidR="027B281A">
        <w:t xml:space="preserve"> has </w:t>
      </w:r>
      <w:r w:rsidR="1D8F1079">
        <w:t xml:space="preserve">just </w:t>
      </w:r>
      <w:r w:rsidR="1B355212">
        <w:t xml:space="preserve">been </w:t>
      </w:r>
      <w:r w:rsidR="1D8F1079">
        <w:t>completed</w:t>
      </w:r>
      <w:r w:rsidR="674647CE">
        <w:t>.</w:t>
      </w:r>
      <w:r w:rsidR="36DAEAF3">
        <w:t xml:space="preserve"> </w:t>
      </w:r>
      <w:r w:rsidR="65A20754">
        <w:t>F</w:t>
      </w:r>
      <w:r w:rsidR="250E577D">
        <w:t>ive</w:t>
      </w:r>
      <w:r w:rsidR="1D8F1079">
        <w:t xml:space="preserve"> candidates</w:t>
      </w:r>
      <w:r w:rsidR="75589A20">
        <w:t xml:space="preserve"> have been</w:t>
      </w:r>
      <w:r w:rsidR="2B11FD9E">
        <w:t xml:space="preserve"> </w:t>
      </w:r>
      <w:r w:rsidR="2B11FD9E" w:rsidRPr="78B30493">
        <w:rPr>
          <w:rFonts w:ascii="Sennheiser Office" w:eastAsia="Sennheiser Office" w:hAnsi="Sennheiser Office" w:cs="Sennheiser Office"/>
          <w:szCs w:val="18"/>
        </w:rPr>
        <w:t>shortlisted</w:t>
      </w:r>
      <w:r w:rsidR="085CCAD3" w:rsidRPr="78B30493">
        <w:rPr>
          <w:rFonts w:ascii="Sennheiser Office" w:eastAsia="Sennheiser Office" w:hAnsi="Sennheiser Office" w:cs="Sennheiser Office"/>
          <w:szCs w:val="18"/>
        </w:rPr>
        <w:t>: Joe Mor</w:t>
      </w:r>
      <w:r w:rsidR="00F62AA4">
        <w:rPr>
          <w:rFonts w:ascii="Sennheiser Office" w:eastAsia="Sennheiser Office" w:hAnsi="Sennheiser Office" w:cs="Sennheiser Office"/>
          <w:szCs w:val="18"/>
        </w:rPr>
        <w:t>g</w:t>
      </w:r>
      <w:r w:rsidR="085CCAD3" w:rsidRPr="78B30493">
        <w:rPr>
          <w:rFonts w:ascii="Sennheiser Office" w:eastAsia="Sennheiser Office" w:hAnsi="Sennheiser Office" w:cs="Sennheiser Office"/>
          <w:szCs w:val="18"/>
        </w:rPr>
        <w:t xml:space="preserve">an, Rudolf </w:t>
      </w:r>
      <w:proofErr w:type="spellStart"/>
      <w:r w:rsidR="085CCAD3" w:rsidRPr="78B30493">
        <w:rPr>
          <w:rFonts w:ascii="Sennheiser Office" w:eastAsia="Sennheiser Office" w:hAnsi="Sennheiser Office" w:cs="Sennheiser Office"/>
          <w:szCs w:val="18"/>
        </w:rPr>
        <w:t>Korp</w:t>
      </w:r>
      <w:proofErr w:type="spellEnd"/>
      <w:r w:rsidR="085CCAD3" w:rsidRPr="78B30493">
        <w:rPr>
          <w:rFonts w:ascii="Sennheiser Office" w:eastAsia="Sennheiser Office" w:hAnsi="Sennheiser Office" w:cs="Sennheiser Office"/>
          <w:szCs w:val="18"/>
        </w:rPr>
        <w:t>, Tay Hui Yun, Theo Tighe and William Stringer</w:t>
      </w:r>
      <w:r w:rsidR="2B11FD9E" w:rsidRPr="78B30493">
        <w:rPr>
          <w:rFonts w:ascii="Sennheiser Office" w:eastAsia="Sennheiser Office" w:hAnsi="Sennheiser Office" w:cs="Sennheiser Office"/>
          <w:szCs w:val="18"/>
        </w:rPr>
        <w:t>.</w:t>
      </w:r>
    </w:p>
    <w:p w14:paraId="29AE5E3F" w14:textId="01A6DFAE" w:rsidR="00563409" w:rsidRDefault="00563409" w:rsidP="78B30493"/>
    <w:p w14:paraId="3209FB2F" w14:textId="77777777" w:rsidR="00FA637E" w:rsidRDefault="00FA637E" w:rsidP="00FA637E">
      <w:r>
        <w:rPr>
          <w:noProof/>
        </w:rPr>
        <w:drawing>
          <wp:inline distT="0" distB="0" distL="0" distR="0" wp14:anchorId="0E021247" wp14:editId="0083E3BF">
            <wp:extent cx="4997450" cy="2869729"/>
            <wp:effectExtent l="0" t="0" r="0" b="6985"/>
            <wp:docPr id="1" name="Grafik 1" descr="Ein Bild, das Foto, Fernsehen, Bildschirm, anzei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larship applica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0682" cy="2877327"/>
                    </a:xfrm>
                    <a:prstGeom prst="rect">
                      <a:avLst/>
                    </a:prstGeom>
                  </pic:spPr>
                </pic:pic>
              </a:graphicData>
            </a:graphic>
          </wp:inline>
        </w:drawing>
      </w:r>
    </w:p>
    <w:p w14:paraId="43F5F80A" w14:textId="77777777" w:rsidR="00FA637E" w:rsidRDefault="00FA637E" w:rsidP="00FA637E">
      <w:pPr>
        <w:pStyle w:val="Beschriftung"/>
      </w:pPr>
      <w:r>
        <w:t xml:space="preserve">The shortlisted students have provided amazing 3D audio content: </w:t>
      </w:r>
      <w:r w:rsidRPr="78B30493">
        <w:rPr>
          <w:rFonts w:ascii="Sennheiser Office" w:eastAsia="Sennheiser Office" w:hAnsi="Sennheiser Office" w:cs="Sennheiser Office"/>
          <w:szCs w:val="18"/>
        </w:rPr>
        <w:t xml:space="preserve">Rudolf </w:t>
      </w:r>
      <w:proofErr w:type="spellStart"/>
      <w:r w:rsidRPr="78B30493">
        <w:rPr>
          <w:rFonts w:ascii="Sennheiser Office" w:eastAsia="Sennheiser Office" w:hAnsi="Sennheiser Office" w:cs="Sennheiser Office"/>
          <w:szCs w:val="18"/>
        </w:rPr>
        <w:t>Korp</w:t>
      </w:r>
      <w:proofErr w:type="spellEnd"/>
      <w:r w:rsidRPr="78B30493">
        <w:rPr>
          <w:rFonts w:ascii="Sennheiser Office" w:eastAsia="Sennheiser Office" w:hAnsi="Sennheiser Office" w:cs="Sennheiser Office"/>
          <w:szCs w:val="18"/>
        </w:rPr>
        <w:t>, Theo Tighe, Tay Hui Yun, William Stringer</w:t>
      </w:r>
      <w:r w:rsidRPr="00F62AA4">
        <w:rPr>
          <w:rFonts w:ascii="Sennheiser Office" w:eastAsia="Sennheiser Office" w:hAnsi="Sennheiser Office" w:cs="Sennheiser Office"/>
          <w:szCs w:val="18"/>
        </w:rPr>
        <w:t xml:space="preserve"> </w:t>
      </w:r>
      <w:r>
        <w:rPr>
          <w:rFonts w:ascii="Sennheiser Office" w:eastAsia="Sennheiser Office" w:hAnsi="Sennheiser Office" w:cs="Sennheiser Office"/>
          <w:szCs w:val="18"/>
        </w:rPr>
        <w:t xml:space="preserve">and </w:t>
      </w:r>
      <w:r w:rsidRPr="78B30493">
        <w:rPr>
          <w:rFonts w:ascii="Sennheiser Office" w:eastAsia="Sennheiser Office" w:hAnsi="Sennheiser Office" w:cs="Sennheiser Office"/>
          <w:szCs w:val="18"/>
        </w:rPr>
        <w:t>Joe Mor</w:t>
      </w:r>
      <w:r>
        <w:rPr>
          <w:rFonts w:ascii="Sennheiser Office" w:eastAsia="Sennheiser Office" w:hAnsi="Sennheiser Office" w:cs="Sennheiser Office"/>
          <w:szCs w:val="18"/>
        </w:rPr>
        <w:t>g</w:t>
      </w:r>
      <w:r w:rsidRPr="78B30493">
        <w:rPr>
          <w:rFonts w:ascii="Sennheiser Office" w:eastAsia="Sennheiser Office" w:hAnsi="Sennheiser Office" w:cs="Sennheiser Office"/>
          <w:szCs w:val="18"/>
        </w:rPr>
        <w:t>an</w:t>
      </w:r>
      <w:r>
        <w:rPr>
          <w:rFonts w:ascii="Sennheiser Office" w:eastAsia="Sennheiser Office" w:hAnsi="Sennheiser Office" w:cs="Sennheiser Office"/>
          <w:szCs w:val="18"/>
        </w:rPr>
        <w:t xml:space="preserve"> (from top left to bottom right)</w:t>
      </w:r>
    </w:p>
    <w:p w14:paraId="4E3979CA" w14:textId="77777777" w:rsidR="00FA637E" w:rsidRDefault="00FA637E" w:rsidP="00FA637E"/>
    <w:p w14:paraId="4324FE4C" w14:textId="167CF1DB" w:rsidR="009E495B" w:rsidRDefault="5F80F7ED" w:rsidP="009C45A2">
      <w:r>
        <w:t>“</w:t>
      </w:r>
      <w:r w:rsidR="1D8F1079">
        <w:t>The quality of the submissions was excellent</w:t>
      </w:r>
      <w:r w:rsidR="449EDF56">
        <w:t>,” says Tim Sherratt, Manager Customer Development Application Engineering EMEA at Sennheiser</w:t>
      </w:r>
      <w:r w:rsidR="38C17AE5">
        <w:t>.</w:t>
      </w:r>
      <w:r w:rsidR="1D8F1079">
        <w:t xml:space="preserve"> </w:t>
      </w:r>
      <w:r w:rsidR="4E51097D">
        <w:t>“</w:t>
      </w:r>
      <w:r w:rsidR="008351EA">
        <w:t>We</w:t>
      </w:r>
      <w:r w:rsidR="1D8F1079">
        <w:t xml:space="preserve"> </w:t>
      </w:r>
      <w:r>
        <w:t xml:space="preserve">really </w:t>
      </w:r>
      <w:r w:rsidR="0010789F">
        <w:t xml:space="preserve">liked </w:t>
      </w:r>
      <w:r>
        <w:t xml:space="preserve">how </w:t>
      </w:r>
      <w:r w:rsidR="0010789F">
        <w:t xml:space="preserve">the </w:t>
      </w:r>
      <w:r>
        <w:t>students handle</w:t>
      </w:r>
      <w:r w:rsidR="0010789F">
        <w:t>d</w:t>
      </w:r>
      <w:r>
        <w:t xml:space="preserve"> the creative process of capturing immersive 3D </w:t>
      </w:r>
      <w:proofErr w:type="gramStart"/>
      <w:r>
        <w:t>sound</w:t>
      </w:r>
      <w:r w:rsidR="0010789F">
        <w:t>, and</w:t>
      </w:r>
      <w:proofErr w:type="gramEnd"/>
      <w:r w:rsidR="1D8F1079">
        <w:t xml:space="preserve"> were pleasantly surprised with each </w:t>
      </w:r>
      <w:r w:rsidR="018AD858">
        <w:t>entry’s</w:t>
      </w:r>
      <w:r w:rsidR="1D8F1079">
        <w:t xml:space="preserve"> out-of-the-box approach.”</w:t>
      </w:r>
    </w:p>
    <w:p w14:paraId="52570AEA" w14:textId="77777777" w:rsidR="00B13D6F" w:rsidRDefault="00B13D6F" w:rsidP="009C45A2"/>
    <w:p w14:paraId="1B6759E1" w14:textId="77777777" w:rsidR="00B13D6F" w:rsidRDefault="00B13D6F" w:rsidP="00B13D6F">
      <w:r>
        <w:t>With the five candidates selected, the last stage will take place on the 23</w:t>
      </w:r>
      <w:r w:rsidRPr="009A6CB9">
        <w:rPr>
          <w:vertAlign w:val="superscript"/>
        </w:rPr>
        <w:t>rd</w:t>
      </w:r>
      <w:r>
        <w:t xml:space="preserve"> of September with a final round of one-to-one interviews, after which the successful students will be announced.</w:t>
      </w:r>
    </w:p>
    <w:p w14:paraId="66EFBEF0" w14:textId="77777777" w:rsidR="00B13D6F" w:rsidRDefault="00B13D6F" w:rsidP="00B13D6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2"/>
        <w:gridCol w:w="5358"/>
      </w:tblGrid>
      <w:tr w:rsidR="0074443D" w14:paraId="3F181EEE" w14:textId="77777777" w:rsidTr="0074443D">
        <w:tc>
          <w:tcPr>
            <w:tcW w:w="5358" w:type="dxa"/>
          </w:tcPr>
          <w:p w14:paraId="07479735" w14:textId="2E53145F" w:rsidR="0074443D" w:rsidRDefault="0074443D" w:rsidP="0074443D">
            <w:pPr>
              <w:pStyle w:val="Beschriftung"/>
            </w:pPr>
            <w:r>
              <w:t xml:space="preserve">LIPA’s </w:t>
            </w:r>
            <w:r w:rsidRPr="00B52C13">
              <w:t>7.1.4 Atmos Home Entertainment studio</w:t>
            </w:r>
            <w:r>
              <w:t xml:space="preserve"> with Neumann monitors</w:t>
            </w:r>
          </w:p>
        </w:tc>
        <w:tc>
          <w:tcPr>
            <w:tcW w:w="2522" w:type="dxa"/>
          </w:tcPr>
          <w:p w14:paraId="60808FC3" w14:textId="4B0E0C15" w:rsidR="0074443D" w:rsidRDefault="0074443D" w:rsidP="008167D5">
            <w:pPr>
              <w:pStyle w:val="Beschriftung"/>
            </w:pPr>
            <w:r>
              <w:rPr>
                <w:noProof/>
              </w:rPr>
              <w:drawing>
                <wp:inline distT="0" distB="0" distL="0" distR="0" wp14:anchorId="74F2546C" wp14:editId="0F9DA86D">
                  <wp:extent cx="3324436" cy="2216150"/>
                  <wp:effectExtent l="0" t="0" r="9525" b="0"/>
                  <wp:docPr id="2" name="Grafik 2" descr="Ein Bild, das Tisch, Decke, blau,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4 stud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5279" cy="2216712"/>
                          </a:xfrm>
                          <a:prstGeom prst="rect">
                            <a:avLst/>
                          </a:prstGeom>
                        </pic:spPr>
                      </pic:pic>
                    </a:graphicData>
                  </a:graphic>
                </wp:inline>
              </w:drawing>
            </w:r>
          </w:p>
        </w:tc>
      </w:tr>
    </w:tbl>
    <w:p w14:paraId="1B676A4D" w14:textId="77777777" w:rsidR="0074443D" w:rsidRDefault="0074443D" w:rsidP="0074443D"/>
    <w:p w14:paraId="338D76CC" w14:textId="77777777" w:rsidR="0074443D" w:rsidRDefault="0074443D" w:rsidP="0074443D">
      <w:r w:rsidRPr="00563409">
        <w:t>Sennheiser</w:t>
      </w:r>
      <w:r>
        <w:t>’s</w:t>
      </w:r>
      <w:r w:rsidRPr="00563409">
        <w:t xml:space="preserve"> </w:t>
      </w:r>
      <w:r>
        <w:t xml:space="preserve">continuous provision of a </w:t>
      </w:r>
      <w:r w:rsidRPr="00563409">
        <w:t>high level of technical and product support</w:t>
      </w:r>
      <w:r>
        <w:t xml:space="preserve"> to LIPA</w:t>
      </w:r>
      <w:r w:rsidRPr="00563409">
        <w:t xml:space="preserve"> has manifest</w:t>
      </w:r>
      <w:r>
        <w:t>ed</w:t>
      </w:r>
      <w:r w:rsidRPr="00563409">
        <w:t xml:space="preserve"> itself in</w:t>
      </w:r>
      <w:r>
        <w:t xml:space="preserve"> different ways</w:t>
      </w:r>
      <w:r w:rsidRPr="00B4488B">
        <w:t xml:space="preserve"> </w:t>
      </w:r>
      <w:r w:rsidRPr="00563409">
        <w:t>over the years</w:t>
      </w:r>
      <w:r>
        <w:t xml:space="preserve">. It includes the </w:t>
      </w:r>
      <w:r w:rsidRPr="00563409">
        <w:t>supply of wireless equipment for shows</w:t>
      </w:r>
      <w:r>
        <w:t xml:space="preserve">, </w:t>
      </w:r>
      <w:r w:rsidRPr="00563409">
        <w:t xml:space="preserve">equipping </w:t>
      </w:r>
      <w:r>
        <w:t>the</w:t>
      </w:r>
      <w:r w:rsidRPr="00563409">
        <w:t xml:space="preserve"> </w:t>
      </w:r>
      <w:r w:rsidRPr="00B52C13">
        <w:t>new TV production facilit</w:t>
      </w:r>
      <w:r>
        <w:t>y, named the Sennheiser Studio,</w:t>
      </w:r>
      <w:r w:rsidRPr="00B52C13">
        <w:t xml:space="preserve"> and a 7.1.4 Atmos Home Entertainment studio</w:t>
      </w:r>
      <w:r>
        <w:t xml:space="preserve"> with Neumann monitors. This allows the students to work with </w:t>
      </w:r>
      <w:r w:rsidRPr="009E495B">
        <w:t>360 video, VR, AR workflows, and with Sennheiser</w:t>
      </w:r>
      <w:r w:rsidRPr="009E495B">
        <w:rPr>
          <w:rFonts w:hint="cs"/>
        </w:rPr>
        <w:t>’</w:t>
      </w:r>
      <w:r w:rsidRPr="009E495B">
        <w:t>s AMBEO systems</w:t>
      </w:r>
      <w:r>
        <w:t>, for which</w:t>
      </w:r>
      <w:r w:rsidRPr="009E495B">
        <w:t xml:space="preserve"> </w:t>
      </w:r>
      <w:r>
        <w:t>LIPA is</w:t>
      </w:r>
      <w:r w:rsidRPr="009E495B">
        <w:t xml:space="preserve"> currently developing </w:t>
      </w:r>
      <w:r>
        <w:t xml:space="preserve">specific </w:t>
      </w:r>
      <w:r w:rsidRPr="009E495B">
        <w:t>courses.</w:t>
      </w:r>
    </w:p>
    <w:p w14:paraId="55133E1C" w14:textId="38474FA3" w:rsidR="0074443D" w:rsidRDefault="0074443D" w:rsidP="0074443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56"/>
        <w:gridCol w:w="4614"/>
      </w:tblGrid>
      <w:tr w:rsidR="0074443D" w14:paraId="6088A110" w14:textId="77777777" w:rsidTr="00426CC5">
        <w:tc>
          <w:tcPr>
            <w:tcW w:w="3256" w:type="dxa"/>
          </w:tcPr>
          <w:p w14:paraId="77690D00" w14:textId="0491FD69" w:rsidR="0074443D" w:rsidRDefault="00426CC5" w:rsidP="0074443D">
            <w:r>
              <w:rPr>
                <w:noProof/>
              </w:rPr>
              <w:drawing>
                <wp:inline distT="0" distB="0" distL="0" distR="0" wp14:anchorId="6FB346A3" wp14:editId="0A77B3D4">
                  <wp:extent cx="1530350" cy="2171587"/>
                  <wp:effectExtent l="0" t="0" r="0" b="635"/>
                  <wp:docPr id="7" name="Grafik 7" descr="Ein Bild, das Person, Mann, Brill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n Thornton.jpg"/>
                          <pic:cNvPicPr/>
                        </pic:nvPicPr>
                        <pic:blipFill>
                          <a:blip r:embed="rId12">
                            <a:extLst>
                              <a:ext uri="{28A0092B-C50C-407E-A947-70E740481C1C}">
                                <a14:useLocalDpi xmlns:a14="http://schemas.microsoft.com/office/drawing/2010/main" val="0"/>
                              </a:ext>
                            </a:extLst>
                          </a:blip>
                          <a:stretch>
                            <a:fillRect/>
                          </a:stretch>
                        </pic:blipFill>
                        <pic:spPr>
                          <a:xfrm>
                            <a:off x="0" y="0"/>
                            <a:ext cx="1539040" cy="2183918"/>
                          </a:xfrm>
                          <a:prstGeom prst="rect">
                            <a:avLst/>
                          </a:prstGeom>
                        </pic:spPr>
                      </pic:pic>
                    </a:graphicData>
                  </a:graphic>
                </wp:inline>
              </w:drawing>
            </w:r>
          </w:p>
        </w:tc>
        <w:tc>
          <w:tcPr>
            <w:tcW w:w="4614" w:type="dxa"/>
          </w:tcPr>
          <w:p w14:paraId="1424BD8E" w14:textId="5D0312BE" w:rsidR="0074443D" w:rsidRDefault="00426CC5" w:rsidP="00426CC5">
            <w:pPr>
              <w:pStyle w:val="Beschriftung"/>
            </w:pPr>
            <w:r>
              <w:t xml:space="preserve">Jon Thornton, </w:t>
            </w:r>
            <w:r w:rsidRPr="00F62AA4">
              <w:rPr>
                <w:lang w:eastAsia="en-GB"/>
              </w:rPr>
              <w:t>Head of Sound Technology at LIPA</w:t>
            </w:r>
          </w:p>
        </w:tc>
      </w:tr>
    </w:tbl>
    <w:p w14:paraId="22C703DF" w14:textId="47EC4BD1" w:rsidR="0074443D" w:rsidRDefault="0074443D" w:rsidP="0074443D"/>
    <w:p w14:paraId="48C057F4" w14:textId="3B69A8F1" w:rsidR="00D50842" w:rsidRDefault="007C54DF" w:rsidP="0074443D">
      <w:pPr>
        <w:rPr>
          <w:rFonts w:asciiTheme="majorHAnsi" w:eastAsia="Times New Roman" w:hAnsiTheme="majorHAnsi" w:cs="Times New Roman"/>
          <w:color w:val="000000"/>
          <w:szCs w:val="18"/>
          <w:lang w:eastAsia="en-GB"/>
        </w:rPr>
      </w:pPr>
      <w:r w:rsidRPr="00F62AA4">
        <w:rPr>
          <w:rFonts w:asciiTheme="majorHAnsi" w:eastAsia="Times New Roman" w:hAnsiTheme="majorHAnsi" w:cs="Times New Roman"/>
          <w:color w:val="000000"/>
          <w:szCs w:val="18"/>
          <w:lang w:eastAsia="en-GB"/>
        </w:rPr>
        <w:t xml:space="preserve">“It has been a real honour to have been part of the relationship between LIPA, our students and Sennheiser, and to see that relationship flourish over more than two decades,” says Jon </w:t>
      </w:r>
      <w:r w:rsidRPr="00F62AA4">
        <w:rPr>
          <w:rFonts w:asciiTheme="majorHAnsi" w:eastAsia="Times New Roman" w:hAnsiTheme="majorHAnsi" w:cs="Times New Roman"/>
          <w:color w:val="000000"/>
          <w:szCs w:val="18"/>
          <w:lang w:eastAsia="en-GB"/>
        </w:rPr>
        <w:lastRenderedPageBreak/>
        <w:t xml:space="preserve">Thornton, Head of Sound Technology at LIPA. “From our inception as a new Higher Education Institution in 1996 to the present day, having a partner so committed and supportive has been truly exceptional, and of incalculable benefit </w:t>
      </w:r>
      <w:r w:rsidR="00BF288A">
        <w:rPr>
          <w:rFonts w:asciiTheme="majorHAnsi" w:eastAsia="Times New Roman" w:hAnsiTheme="majorHAnsi" w:cs="Times New Roman"/>
          <w:color w:val="000000"/>
          <w:szCs w:val="18"/>
          <w:lang w:eastAsia="en-GB"/>
        </w:rPr>
        <w:t xml:space="preserve">– </w:t>
      </w:r>
      <w:r w:rsidRPr="00F62AA4">
        <w:rPr>
          <w:rFonts w:asciiTheme="majorHAnsi" w:eastAsia="Times New Roman" w:hAnsiTheme="majorHAnsi" w:cs="Times New Roman"/>
          <w:color w:val="000000"/>
          <w:szCs w:val="18"/>
          <w:lang w:eastAsia="en-GB"/>
        </w:rPr>
        <w:t>not only in the support for students, but in growing and learning as an organisation ourselves, and helping us be prepared for whatever the future of audio holds.</w:t>
      </w:r>
      <w:r>
        <w:rPr>
          <w:rFonts w:asciiTheme="majorHAnsi" w:eastAsia="Times New Roman" w:hAnsiTheme="majorHAnsi" w:cs="Times New Roman"/>
          <w:color w:val="000000"/>
          <w:szCs w:val="18"/>
          <w:lang w:eastAsia="en-GB"/>
        </w:rPr>
        <w:t>”</w:t>
      </w:r>
    </w:p>
    <w:p w14:paraId="52C4965B" w14:textId="704AA13A" w:rsidR="00F62AA4" w:rsidRDefault="00F62AA4" w:rsidP="009C45A2"/>
    <w:p w14:paraId="5CC2E930" w14:textId="7B7FEA49" w:rsidR="00D50842" w:rsidRDefault="00D50842" w:rsidP="009C45A2">
      <w:r>
        <w:t xml:space="preserve">“We feel deeply privileged to </w:t>
      </w:r>
      <w:r w:rsidR="00985240">
        <w:t xml:space="preserve">have been </w:t>
      </w:r>
      <w:r>
        <w:t xml:space="preserve">able to support such </w:t>
      </w:r>
      <w:r w:rsidR="00985240">
        <w:t xml:space="preserve">a </w:t>
      </w:r>
      <w:r>
        <w:t xml:space="preserve">haven </w:t>
      </w:r>
      <w:r w:rsidR="00985240">
        <w:t xml:space="preserve">for </w:t>
      </w:r>
      <w:r>
        <w:t>creativ</w:t>
      </w:r>
      <w:r w:rsidR="00B4488B">
        <w:t>ity</w:t>
      </w:r>
      <w:r>
        <w:t xml:space="preserve"> and passionate individuals for the last 25 years</w:t>
      </w:r>
      <w:r w:rsidR="00B4488B">
        <w:t xml:space="preserve">, </w:t>
      </w:r>
      <w:r>
        <w:t>not just financially but also through our own 75 years of audio innovation and expertise</w:t>
      </w:r>
      <w:r w:rsidR="00B4488B">
        <w:t xml:space="preserve">,” concludes Sherratt. “We are proud to be able to help </w:t>
      </w:r>
      <w:r>
        <w:t>those who are keen to make their living from music, whether performing, creating or producing</w:t>
      </w:r>
      <w:r w:rsidR="00985240">
        <w:t>,</w:t>
      </w:r>
      <w:r>
        <w:t xml:space="preserve"> or a combination of these</w:t>
      </w:r>
      <w:r w:rsidR="00B4488B">
        <w:t xml:space="preserve">. </w:t>
      </w:r>
      <w:r>
        <w:t xml:space="preserve">Once the </w:t>
      </w:r>
      <w:r w:rsidR="00B4488B">
        <w:t>current</w:t>
      </w:r>
      <w:r>
        <w:t xml:space="preserve"> situation is over, we hope that we can all get together and celebrate this successful quarter-century partnership</w:t>
      </w:r>
      <w:r w:rsidR="00B4488B">
        <w:t>.</w:t>
      </w:r>
      <w:r>
        <w:t>”</w:t>
      </w:r>
    </w:p>
    <w:p w14:paraId="64D54A4A" w14:textId="45D194A4" w:rsidR="009221EF" w:rsidRDefault="009221EF" w:rsidP="009C45A2"/>
    <w:p w14:paraId="14403491" w14:textId="77777777" w:rsidR="00566C56" w:rsidRDefault="00566C56" w:rsidP="009C45A2"/>
    <w:p w14:paraId="2F956CE1" w14:textId="7169363C" w:rsidR="00566C56" w:rsidRPr="00BF7DE3" w:rsidRDefault="00566C56" w:rsidP="009C45A2">
      <w:r>
        <w:t xml:space="preserve">The images accompanying this press release can be downloaded at </w:t>
      </w:r>
      <w:hyperlink r:id="rId13" w:history="1">
        <w:r w:rsidR="00BF7DE3" w:rsidRPr="00566899">
          <w:rPr>
            <w:rStyle w:val="Hyperlink"/>
          </w:rPr>
          <w:t>https://sennheiser-brandzone.com/c/181/VGa1Jfcy</w:t>
        </w:r>
      </w:hyperlink>
      <w:r w:rsidR="00BF7DE3">
        <w:t>.</w:t>
      </w:r>
    </w:p>
    <w:p w14:paraId="7393E54B" w14:textId="42EE4854" w:rsidR="00A43CB3" w:rsidRDefault="00A43CB3" w:rsidP="008E5D5C"/>
    <w:p w14:paraId="4A59A611" w14:textId="77777777" w:rsidR="002659C2" w:rsidRDefault="002659C2" w:rsidP="008E5D5C"/>
    <w:p w14:paraId="1B9BFEDA" w14:textId="77777777" w:rsidR="00810BAE" w:rsidRPr="0079263F" w:rsidRDefault="0079263F" w:rsidP="0079263F">
      <w:pPr>
        <w:spacing w:line="240" w:lineRule="auto"/>
        <w:rPr>
          <w:b/>
          <w:bCs/>
          <w:lang w:val="en-US"/>
        </w:rPr>
      </w:pPr>
      <w:bookmarkStart w:id="1" w:name="_Hlk515635723"/>
      <w:r w:rsidRPr="0079263F">
        <w:rPr>
          <w:b/>
          <w:bCs/>
          <w:lang w:val="en-US"/>
        </w:rPr>
        <w:t>A</w:t>
      </w:r>
      <w:r w:rsidR="00810BAE" w:rsidRPr="0079263F">
        <w:rPr>
          <w:b/>
          <w:bCs/>
          <w:lang w:val="en-US"/>
        </w:rPr>
        <w:t>bout Sennheiser</w:t>
      </w:r>
    </w:p>
    <w:p w14:paraId="2DE7FC93" w14:textId="77777777" w:rsidR="00426CC5" w:rsidRPr="00D47AF2" w:rsidRDefault="00426CC5" w:rsidP="00426CC5">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A8CC0B2" w14:textId="5A58CB2B" w:rsidR="00810BAE" w:rsidRPr="001D45C9" w:rsidRDefault="00810BAE" w:rsidP="00810BAE">
      <w:pPr>
        <w:spacing w:line="240" w:lineRule="auto"/>
        <w:rPr>
          <w:lang w:val="en-US"/>
        </w:rPr>
      </w:pPr>
      <w:r w:rsidRPr="001D45C9">
        <w:rPr>
          <w:color w:val="0095D5" w:themeColor="accent1"/>
          <w:szCs w:val="18"/>
          <w:lang w:val="en-US"/>
        </w:rPr>
        <w:t>www.sennheiser.com</w:t>
      </w:r>
    </w:p>
    <w:bookmarkEnd w:id="1"/>
    <w:p w14:paraId="14C93BCB" w14:textId="77777777" w:rsidR="00C24DAB" w:rsidRDefault="00C24DAB" w:rsidP="005C1F67">
      <w:pPr>
        <w:pStyle w:val="About"/>
      </w:pPr>
    </w:p>
    <w:p w14:paraId="542BC93A" w14:textId="77777777" w:rsidR="00945E93" w:rsidRDefault="00945E93" w:rsidP="00945E93">
      <w:pPr>
        <w:pStyle w:val="About"/>
      </w:pPr>
    </w:p>
    <w:p w14:paraId="2D5333C2" w14:textId="19E4976A" w:rsidR="005012BA" w:rsidRPr="009B04DF" w:rsidRDefault="005012BA" w:rsidP="005012BA">
      <w:pPr>
        <w:pStyle w:val="Contact"/>
        <w:rPr>
          <w:b/>
          <w:lang w:val="en-US"/>
        </w:rPr>
      </w:pPr>
      <w:r w:rsidRPr="00925B09">
        <w:rPr>
          <w:b/>
        </w:rPr>
        <w:t xml:space="preserve">Local </w:t>
      </w:r>
      <w:r>
        <w:rPr>
          <w:b/>
          <w:lang w:val="en-US"/>
        </w:rPr>
        <w:t xml:space="preserve">Press </w:t>
      </w:r>
      <w:r w:rsidRPr="00925B09">
        <w:rPr>
          <w:b/>
        </w:rPr>
        <w:t>Contact</w:t>
      </w:r>
      <w:r>
        <w:rPr>
          <w:b/>
          <w:lang w:val="en-US"/>
        </w:rPr>
        <w:t>s</w:t>
      </w:r>
    </w:p>
    <w:p w14:paraId="6BF55558" w14:textId="77777777" w:rsidR="005012BA" w:rsidRPr="009B04DF" w:rsidRDefault="005012BA" w:rsidP="005012BA">
      <w:pPr>
        <w:pStyle w:val="Contact"/>
        <w:rPr>
          <w:lang w:val="en-US"/>
        </w:rPr>
      </w:pPr>
    </w:p>
    <w:p w14:paraId="3DD7EFD4" w14:textId="77777777" w:rsidR="005012BA" w:rsidRPr="009B04DF" w:rsidRDefault="005012BA" w:rsidP="005012BA">
      <w:pPr>
        <w:pStyle w:val="Contact"/>
        <w:rPr>
          <w:color w:val="0095D5"/>
          <w:lang w:val="en-US"/>
        </w:rPr>
      </w:pPr>
      <w:r w:rsidRPr="009B04DF">
        <w:rPr>
          <w:color w:val="0095D5"/>
          <w:lang w:val="en-US"/>
        </w:rPr>
        <w:t xml:space="preserve">Sarah James </w:t>
      </w:r>
      <w:r w:rsidRPr="009B04DF">
        <w:rPr>
          <w:color w:val="0095D5"/>
          <w:lang w:val="en-US"/>
        </w:rPr>
        <w:tab/>
        <w:t>Maik Robbe</w:t>
      </w:r>
    </w:p>
    <w:p w14:paraId="2018705C" w14:textId="4306C9DD" w:rsidR="005012BA" w:rsidRDefault="005012BA" w:rsidP="005012BA">
      <w:pPr>
        <w:pStyle w:val="Contact"/>
        <w:rPr>
          <w:lang w:val="en-US"/>
        </w:rPr>
      </w:pPr>
      <w:r w:rsidRPr="009B04DF">
        <w:rPr>
          <w:lang w:val="en-US"/>
        </w:rPr>
        <w:t>sarahj@gasolinemedia.com</w:t>
      </w:r>
      <w:r w:rsidRPr="009B04DF">
        <w:rPr>
          <w:lang w:val="en-US"/>
        </w:rPr>
        <w:tab/>
      </w:r>
      <w:r w:rsidR="00426CC5" w:rsidRPr="00426CC5">
        <w:rPr>
          <w:lang w:val="en-US"/>
        </w:rPr>
        <w:t>maik.robbe@sennheiser.com</w:t>
      </w:r>
    </w:p>
    <w:p w14:paraId="32C60FBF" w14:textId="0FAE3570" w:rsidR="00426CC5" w:rsidRDefault="00F661CD" w:rsidP="005012BA">
      <w:pPr>
        <w:pStyle w:val="Contact"/>
      </w:pPr>
      <w:hyperlink r:id="rId14" w:tgtFrame="_blank" w:history="1">
        <w:r w:rsidR="00426CC5">
          <w:rPr>
            <w:rStyle w:val="Hyperlink"/>
            <w:szCs w:val="15"/>
            <w:u w:val="none"/>
          </w:rPr>
          <w:t xml:space="preserve">+44 (0) </w:t>
        </w:r>
        <w:r w:rsidR="00426CC5" w:rsidRPr="00C95470">
          <w:rPr>
            <w:rStyle w:val="Hyperlink"/>
            <w:szCs w:val="15"/>
            <w:u w:val="none"/>
          </w:rPr>
          <w:t>1483</w:t>
        </w:r>
      </w:hyperlink>
      <w:r w:rsidR="00426CC5" w:rsidRPr="00C95470">
        <w:rPr>
          <w:rStyle w:val="Hyperlink"/>
          <w:szCs w:val="15"/>
          <w:u w:val="none"/>
        </w:rPr>
        <w:t xml:space="preserve"> 223333</w:t>
      </w:r>
      <w:r w:rsidR="00426CC5">
        <w:rPr>
          <w:rStyle w:val="Hyperlink"/>
          <w:szCs w:val="15"/>
          <w:u w:val="none"/>
        </w:rPr>
        <w:tab/>
      </w:r>
      <w:r w:rsidR="00426CC5">
        <w:t>+4</w:t>
      </w:r>
      <w:r w:rsidR="00426CC5" w:rsidRPr="00B77BB8">
        <w:t>4 (0) 7393 462484</w:t>
      </w:r>
    </w:p>
    <w:p w14:paraId="2944D61E" w14:textId="50D6FADD" w:rsidR="00426CC5" w:rsidRDefault="00426CC5" w:rsidP="005012BA">
      <w:pPr>
        <w:pStyle w:val="Contact"/>
      </w:pPr>
    </w:p>
    <w:p w14:paraId="6262D270" w14:textId="77777777" w:rsidR="00426CC5" w:rsidRPr="009B04DF" w:rsidRDefault="00426CC5" w:rsidP="005012BA">
      <w:pPr>
        <w:pStyle w:val="Contact"/>
        <w:rPr>
          <w:lang w:val="en-US"/>
        </w:rPr>
      </w:pPr>
    </w:p>
    <w:p w14:paraId="23F99184" w14:textId="77777777" w:rsidR="00426CC5" w:rsidRPr="00F207DC" w:rsidRDefault="00426CC5" w:rsidP="00426CC5">
      <w:pPr>
        <w:pStyle w:val="Contact"/>
        <w:rPr>
          <w:b/>
          <w:lang w:val="en-US"/>
        </w:rPr>
      </w:pPr>
      <w:r w:rsidRPr="00F207DC">
        <w:rPr>
          <w:b/>
          <w:lang w:val="en-US"/>
        </w:rPr>
        <w:t xml:space="preserve">Global </w:t>
      </w:r>
      <w:r>
        <w:rPr>
          <w:b/>
          <w:lang w:val="en-US"/>
        </w:rPr>
        <w:t xml:space="preserve">Press </w:t>
      </w:r>
      <w:r w:rsidRPr="00F207DC">
        <w:rPr>
          <w:b/>
          <w:lang w:val="en-US"/>
        </w:rPr>
        <w:t>Contact</w:t>
      </w:r>
    </w:p>
    <w:p w14:paraId="38503564" w14:textId="77777777" w:rsidR="00426CC5" w:rsidRPr="002F2067" w:rsidRDefault="00426CC5" w:rsidP="00426CC5">
      <w:pPr>
        <w:pStyle w:val="Contact"/>
        <w:rPr>
          <w:lang w:val="en-US"/>
        </w:rPr>
      </w:pPr>
    </w:p>
    <w:p w14:paraId="781D1F42" w14:textId="77777777" w:rsidR="00426CC5" w:rsidRPr="005F2DBA" w:rsidRDefault="00426CC5" w:rsidP="00426CC5">
      <w:pPr>
        <w:pStyle w:val="Contact"/>
        <w:rPr>
          <w:color w:val="0095D5"/>
          <w:lang w:val="en-US"/>
        </w:rPr>
      </w:pPr>
      <w:r>
        <w:rPr>
          <w:color w:val="0095D5"/>
          <w:lang w:val="en-US"/>
        </w:rPr>
        <w:t>Stephanie Schmidt</w:t>
      </w:r>
    </w:p>
    <w:p w14:paraId="10451054" w14:textId="77777777" w:rsidR="00426CC5" w:rsidRPr="005F2DBA" w:rsidRDefault="00426CC5" w:rsidP="00426CC5">
      <w:pPr>
        <w:pStyle w:val="Contact"/>
        <w:rPr>
          <w:lang w:val="en-US"/>
        </w:rPr>
      </w:pPr>
      <w:r>
        <w:rPr>
          <w:lang w:val="en-US"/>
        </w:rPr>
        <w:t>Stephanie.schmidt</w:t>
      </w:r>
      <w:r w:rsidRPr="005F2DBA">
        <w:rPr>
          <w:lang w:val="en-US"/>
        </w:rPr>
        <w:t>@</w:t>
      </w:r>
      <w:r>
        <w:rPr>
          <w:lang w:val="en-US"/>
        </w:rPr>
        <w:t>sennheiser</w:t>
      </w:r>
      <w:r w:rsidRPr="005F2DBA">
        <w:rPr>
          <w:lang w:val="en-US"/>
        </w:rPr>
        <w:t>.com</w:t>
      </w:r>
    </w:p>
    <w:p w14:paraId="449028FA" w14:textId="77777777" w:rsidR="00426CC5" w:rsidRPr="00C75799" w:rsidRDefault="00426CC5" w:rsidP="00426CC5">
      <w:pPr>
        <w:pStyle w:val="Contact"/>
      </w:pPr>
      <w:r>
        <w:t xml:space="preserve">+49 </w:t>
      </w:r>
      <w:r w:rsidRPr="000E717A">
        <w:rPr>
          <w:noProof/>
        </w:rPr>
        <w:t>(5130) 600 – 1</w:t>
      </w:r>
      <w:r>
        <w:rPr>
          <w:noProof/>
        </w:rPr>
        <w:t>275</w:t>
      </w:r>
    </w:p>
    <w:p w14:paraId="6980DD14" w14:textId="77777777" w:rsidR="00426CC5" w:rsidRDefault="00426CC5" w:rsidP="00426CC5">
      <w:pPr>
        <w:pStyle w:val="Contact"/>
      </w:pPr>
    </w:p>
    <w:sectPr w:rsidR="00426CC5" w:rsidSect="009031C7">
      <w:headerReference w:type="even" r:id="rId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8E62C" w14:textId="77777777" w:rsidR="00B974B8" w:rsidRDefault="00B974B8" w:rsidP="00CA1EB9">
      <w:pPr>
        <w:spacing w:line="240" w:lineRule="auto"/>
      </w:pPr>
      <w:r>
        <w:separator/>
      </w:r>
    </w:p>
  </w:endnote>
  <w:endnote w:type="continuationSeparator" w:id="0">
    <w:p w14:paraId="2AFF8138" w14:textId="77777777" w:rsidR="00B974B8" w:rsidRDefault="00B974B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9DDE360-5659-44A2-A618-40B72F82A1CD}"/>
    <w:embedBold r:id="rId2" w:fontKey="{B00990CB-32A0-4923-ABE9-AFF294C844BE}"/>
    <w:embedBoldItalic r:id="rId3" w:fontKey="{11A411FD-0627-4944-995C-92B703C2B3E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85F9AE4-D342-493F-9206-A9B478FBBD0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D4AD" w14:textId="77777777" w:rsidR="002C0FD6" w:rsidRDefault="002C0F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8F8" w14:textId="77777777" w:rsidR="002C0FD6" w:rsidRDefault="002C0FD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F3FA8" w14:textId="77777777" w:rsidR="00B974B8" w:rsidRDefault="00B974B8" w:rsidP="00CA1EB9">
      <w:pPr>
        <w:spacing w:line="240" w:lineRule="auto"/>
      </w:pPr>
      <w:r>
        <w:separator/>
      </w:r>
    </w:p>
  </w:footnote>
  <w:footnote w:type="continuationSeparator" w:id="0">
    <w:p w14:paraId="7A92C9C5" w14:textId="77777777" w:rsidR="00B974B8" w:rsidRDefault="00B974B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967A0" w14:textId="77777777" w:rsidR="002C0FD6" w:rsidRDefault="002C0F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3BDF9C13" w:rsidP="008E5D5C">
    <w:pPr>
      <w:pStyle w:val="Kopfzeile"/>
      <w:rPr>
        <w:color w:val="0095D5" w:themeColor="accent1"/>
      </w:rPr>
    </w:pPr>
    <w:r w:rsidRPr="008E5D5C">
      <w:rPr>
        <w:color w:val="0095D5" w:themeColor="accent1"/>
      </w:rPr>
      <w:t>Press Release</w:t>
    </w:r>
    <w:r w:rsidR="008E5D5C"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3BDF9C13"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46519"/>
    <w:rsid w:val="000479D5"/>
    <w:rsid w:val="00047B19"/>
    <w:rsid w:val="000558E9"/>
    <w:rsid w:val="00072966"/>
    <w:rsid w:val="00083AE5"/>
    <w:rsid w:val="000863D4"/>
    <w:rsid w:val="000A054A"/>
    <w:rsid w:val="000D0762"/>
    <w:rsid w:val="000D65EA"/>
    <w:rsid w:val="00105031"/>
    <w:rsid w:val="00105986"/>
    <w:rsid w:val="0010789F"/>
    <w:rsid w:val="00121501"/>
    <w:rsid w:val="00133894"/>
    <w:rsid w:val="001345C1"/>
    <w:rsid w:val="0014006E"/>
    <w:rsid w:val="00186FF9"/>
    <w:rsid w:val="001A2A81"/>
    <w:rsid w:val="001B2DEE"/>
    <w:rsid w:val="001B46A8"/>
    <w:rsid w:val="001C4754"/>
    <w:rsid w:val="001C63D8"/>
    <w:rsid w:val="001D4E25"/>
    <w:rsid w:val="001F3001"/>
    <w:rsid w:val="002057CE"/>
    <w:rsid w:val="002332F1"/>
    <w:rsid w:val="002451C1"/>
    <w:rsid w:val="00245322"/>
    <w:rsid w:val="00252B76"/>
    <w:rsid w:val="00255690"/>
    <w:rsid w:val="00260EBC"/>
    <w:rsid w:val="002659C2"/>
    <w:rsid w:val="00282A8D"/>
    <w:rsid w:val="00285F30"/>
    <w:rsid w:val="002C0FD6"/>
    <w:rsid w:val="002C4738"/>
    <w:rsid w:val="002C6F4D"/>
    <w:rsid w:val="002D601C"/>
    <w:rsid w:val="002E283D"/>
    <w:rsid w:val="00311C6F"/>
    <w:rsid w:val="003156D1"/>
    <w:rsid w:val="00326FB8"/>
    <w:rsid w:val="00331282"/>
    <w:rsid w:val="003477FA"/>
    <w:rsid w:val="003753B7"/>
    <w:rsid w:val="00375ACD"/>
    <w:rsid w:val="00375E6E"/>
    <w:rsid w:val="00384905"/>
    <w:rsid w:val="00385E80"/>
    <w:rsid w:val="003A5495"/>
    <w:rsid w:val="003A649F"/>
    <w:rsid w:val="003D06A1"/>
    <w:rsid w:val="00400EE8"/>
    <w:rsid w:val="00426CC5"/>
    <w:rsid w:val="00453B3E"/>
    <w:rsid w:val="004555C1"/>
    <w:rsid w:val="004929B3"/>
    <w:rsid w:val="004A777A"/>
    <w:rsid w:val="004D48EE"/>
    <w:rsid w:val="005012BA"/>
    <w:rsid w:val="00522A23"/>
    <w:rsid w:val="005278F7"/>
    <w:rsid w:val="005327DB"/>
    <w:rsid w:val="00561A8C"/>
    <w:rsid w:val="00563409"/>
    <w:rsid w:val="00566C56"/>
    <w:rsid w:val="00574FCF"/>
    <w:rsid w:val="0057726F"/>
    <w:rsid w:val="005838D9"/>
    <w:rsid w:val="0058399A"/>
    <w:rsid w:val="00585911"/>
    <w:rsid w:val="00590484"/>
    <w:rsid w:val="005C1F67"/>
    <w:rsid w:val="005D0A20"/>
    <w:rsid w:val="005D11E0"/>
    <w:rsid w:val="005D571F"/>
    <w:rsid w:val="005E22D1"/>
    <w:rsid w:val="005E4253"/>
    <w:rsid w:val="005F562A"/>
    <w:rsid w:val="0060142B"/>
    <w:rsid w:val="00601670"/>
    <w:rsid w:val="006108B6"/>
    <w:rsid w:val="0063731D"/>
    <w:rsid w:val="00655A3D"/>
    <w:rsid w:val="00680AF9"/>
    <w:rsid w:val="006967BE"/>
    <w:rsid w:val="006B2AEB"/>
    <w:rsid w:val="006B738C"/>
    <w:rsid w:val="006D48DC"/>
    <w:rsid w:val="006E0CE1"/>
    <w:rsid w:val="006F058F"/>
    <w:rsid w:val="0070429A"/>
    <w:rsid w:val="00704FF1"/>
    <w:rsid w:val="007237E9"/>
    <w:rsid w:val="00732897"/>
    <w:rsid w:val="0074443D"/>
    <w:rsid w:val="0075529A"/>
    <w:rsid w:val="00766E21"/>
    <w:rsid w:val="00772DC6"/>
    <w:rsid w:val="0078307A"/>
    <w:rsid w:val="0079263F"/>
    <w:rsid w:val="007C4F79"/>
    <w:rsid w:val="007C54DF"/>
    <w:rsid w:val="007C5F04"/>
    <w:rsid w:val="007E19D8"/>
    <w:rsid w:val="007E4612"/>
    <w:rsid w:val="007E6EAA"/>
    <w:rsid w:val="007F24D4"/>
    <w:rsid w:val="007F5434"/>
    <w:rsid w:val="007F6C6A"/>
    <w:rsid w:val="00810BAE"/>
    <w:rsid w:val="00814D06"/>
    <w:rsid w:val="008351EA"/>
    <w:rsid w:val="00842A37"/>
    <w:rsid w:val="008C7E59"/>
    <w:rsid w:val="008D6CAB"/>
    <w:rsid w:val="008E20EA"/>
    <w:rsid w:val="008E5D5C"/>
    <w:rsid w:val="008F3DDB"/>
    <w:rsid w:val="009014B1"/>
    <w:rsid w:val="009031C7"/>
    <w:rsid w:val="009221EF"/>
    <w:rsid w:val="00922ACD"/>
    <w:rsid w:val="009302B0"/>
    <w:rsid w:val="009320A9"/>
    <w:rsid w:val="00945E93"/>
    <w:rsid w:val="0096404E"/>
    <w:rsid w:val="00977493"/>
    <w:rsid w:val="00985240"/>
    <w:rsid w:val="009A269C"/>
    <w:rsid w:val="009A5A23"/>
    <w:rsid w:val="009A6CB9"/>
    <w:rsid w:val="009B23A8"/>
    <w:rsid w:val="009C45A2"/>
    <w:rsid w:val="009C66B2"/>
    <w:rsid w:val="009D6AD5"/>
    <w:rsid w:val="009E495B"/>
    <w:rsid w:val="00A23190"/>
    <w:rsid w:val="00A40283"/>
    <w:rsid w:val="00A43CB3"/>
    <w:rsid w:val="00A84AA8"/>
    <w:rsid w:val="00A9707B"/>
    <w:rsid w:val="00AA136E"/>
    <w:rsid w:val="00AB0C5A"/>
    <w:rsid w:val="00AB48ED"/>
    <w:rsid w:val="00AB5767"/>
    <w:rsid w:val="00AB6AE4"/>
    <w:rsid w:val="00AC4E77"/>
    <w:rsid w:val="00AD75E0"/>
    <w:rsid w:val="00AE0EF3"/>
    <w:rsid w:val="00AE1B83"/>
    <w:rsid w:val="00AE2057"/>
    <w:rsid w:val="00AF04D9"/>
    <w:rsid w:val="00B13D6F"/>
    <w:rsid w:val="00B141A8"/>
    <w:rsid w:val="00B20E88"/>
    <w:rsid w:val="00B4488B"/>
    <w:rsid w:val="00B476AD"/>
    <w:rsid w:val="00B51247"/>
    <w:rsid w:val="00B52C13"/>
    <w:rsid w:val="00B907FC"/>
    <w:rsid w:val="00B974B8"/>
    <w:rsid w:val="00BA283B"/>
    <w:rsid w:val="00BE0D8C"/>
    <w:rsid w:val="00BF288A"/>
    <w:rsid w:val="00BF3696"/>
    <w:rsid w:val="00BF6164"/>
    <w:rsid w:val="00BF7DE3"/>
    <w:rsid w:val="00C16676"/>
    <w:rsid w:val="00C17FE0"/>
    <w:rsid w:val="00C24DAB"/>
    <w:rsid w:val="00C8099E"/>
    <w:rsid w:val="00C91ACD"/>
    <w:rsid w:val="00CA1EB9"/>
    <w:rsid w:val="00CA39E2"/>
    <w:rsid w:val="00CB2B92"/>
    <w:rsid w:val="00CC06C6"/>
    <w:rsid w:val="00CD5497"/>
    <w:rsid w:val="00CE4E9C"/>
    <w:rsid w:val="00D10F09"/>
    <w:rsid w:val="00D17D05"/>
    <w:rsid w:val="00D2074E"/>
    <w:rsid w:val="00D22EA6"/>
    <w:rsid w:val="00D30EA6"/>
    <w:rsid w:val="00D50842"/>
    <w:rsid w:val="00D5457A"/>
    <w:rsid w:val="00D609F7"/>
    <w:rsid w:val="00D644ED"/>
    <w:rsid w:val="00D71EEF"/>
    <w:rsid w:val="00D8323C"/>
    <w:rsid w:val="00D91F5E"/>
    <w:rsid w:val="00D92012"/>
    <w:rsid w:val="00DA6BF8"/>
    <w:rsid w:val="00DC5453"/>
    <w:rsid w:val="00DC69CF"/>
    <w:rsid w:val="00DD5B36"/>
    <w:rsid w:val="00DE486F"/>
    <w:rsid w:val="00DF53A1"/>
    <w:rsid w:val="00DF7B7B"/>
    <w:rsid w:val="00E0398A"/>
    <w:rsid w:val="00E233E0"/>
    <w:rsid w:val="00E42C92"/>
    <w:rsid w:val="00E461A3"/>
    <w:rsid w:val="00E72FF5"/>
    <w:rsid w:val="00EB6084"/>
    <w:rsid w:val="00EC576E"/>
    <w:rsid w:val="00EC5F29"/>
    <w:rsid w:val="00ED5874"/>
    <w:rsid w:val="00F45AA6"/>
    <w:rsid w:val="00F45F5C"/>
    <w:rsid w:val="00F46503"/>
    <w:rsid w:val="00F62AA4"/>
    <w:rsid w:val="00F745AA"/>
    <w:rsid w:val="00F75316"/>
    <w:rsid w:val="00FA3678"/>
    <w:rsid w:val="00FA637E"/>
    <w:rsid w:val="00FD69BF"/>
    <w:rsid w:val="00FE104E"/>
    <w:rsid w:val="00FF4236"/>
    <w:rsid w:val="014F7C07"/>
    <w:rsid w:val="018AD858"/>
    <w:rsid w:val="027B281A"/>
    <w:rsid w:val="03518887"/>
    <w:rsid w:val="05F5CB65"/>
    <w:rsid w:val="085CCAD3"/>
    <w:rsid w:val="090C2AAF"/>
    <w:rsid w:val="09D7C0EE"/>
    <w:rsid w:val="0BDD6DD4"/>
    <w:rsid w:val="0C050711"/>
    <w:rsid w:val="0E03DC7E"/>
    <w:rsid w:val="0E817149"/>
    <w:rsid w:val="14AE4A63"/>
    <w:rsid w:val="1B355212"/>
    <w:rsid w:val="1CB1F6F7"/>
    <w:rsid w:val="1D8F1079"/>
    <w:rsid w:val="2446F99B"/>
    <w:rsid w:val="24CF1F0F"/>
    <w:rsid w:val="250E577D"/>
    <w:rsid w:val="2AE6A1F4"/>
    <w:rsid w:val="2B11FD9E"/>
    <w:rsid w:val="30862E9B"/>
    <w:rsid w:val="361920A1"/>
    <w:rsid w:val="36DAEAF3"/>
    <w:rsid w:val="38C17AE5"/>
    <w:rsid w:val="3A17B1C9"/>
    <w:rsid w:val="3BDF9C13"/>
    <w:rsid w:val="42E5E0FD"/>
    <w:rsid w:val="43764475"/>
    <w:rsid w:val="449EDF56"/>
    <w:rsid w:val="49DE2C11"/>
    <w:rsid w:val="4E51097D"/>
    <w:rsid w:val="527EED30"/>
    <w:rsid w:val="5508CBFB"/>
    <w:rsid w:val="596988FF"/>
    <w:rsid w:val="59D44B7E"/>
    <w:rsid w:val="5F80F7ED"/>
    <w:rsid w:val="65A20754"/>
    <w:rsid w:val="674647CE"/>
    <w:rsid w:val="6B2F8956"/>
    <w:rsid w:val="72BE4514"/>
    <w:rsid w:val="75589A20"/>
    <w:rsid w:val="78B30493"/>
    <w:rsid w:val="7BE8AB92"/>
    <w:rsid w:val="7E2BA96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E3D6E6"/>
  <w15:chartTrackingRefBased/>
  <w15:docId w15:val="{96E63FD5-D336-4E2B-B746-42627AA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styleId="NichtaufgelsteErwhnung">
    <w:name w:val="Unresolved Mention"/>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paragraph" w:styleId="berarbeitung">
    <w:name w:val="Revision"/>
    <w:hidden/>
    <w:uiPriority w:val="99"/>
    <w:semiHidden/>
    <w:rsid w:val="0033128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1919335">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63269759">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70115035">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80959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c/181/VGa1Jfc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914)%20602-2913"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67A18-1E28-48CF-95AF-446F2A393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14</cp:revision>
  <cp:lastPrinted>2020-07-06T14:25:00Z</cp:lastPrinted>
  <dcterms:created xsi:type="dcterms:W3CDTF">2020-06-11T14:46:00Z</dcterms:created>
  <dcterms:modified xsi:type="dcterms:W3CDTF">2020-07-06T14:25:00Z</dcterms:modified>
</cp:coreProperties>
</file>