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1B70" w:rsidP="0456830A" w:rsidRDefault="7ACEEF1C" w14:paraId="6644EA7A" w14:textId="4DE7EF05">
      <w:r>
        <w:rPr>
          <w:noProof/>
        </w:rPr>
        <w:drawing>
          <wp:inline distT="0" distB="0" distL="0" distR="0" wp14:anchorId="7807D31B" wp14:editId="4EE6102A">
            <wp:extent cx="1276350" cy="819150"/>
            <wp:effectExtent l="0" t="0" r="0" b="0"/>
            <wp:docPr id="1712754741" name="Imagen 171275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27547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B70" w:rsidP="0456830A" w:rsidRDefault="00921B70" w14:paraId="2D916714" w14:textId="079E1A38"/>
    <w:p w:rsidR="00921B70" w:rsidP="0456830A" w:rsidRDefault="7A653386" w14:paraId="0BF162B5" w14:textId="083E9E4B">
      <w:pPr>
        <w:jc w:val="right"/>
      </w:pPr>
      <w:r w:rsidRPr="152DF8D0" w:rsidR="7A65338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152DF8D0" w:rsidR="277F1D9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 xml:space="preserve">7 </w:t>
      </w:r>
      <w:r w:rsidRPr="152DF8D0" w:rsidR="7A65338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 xml:space="preserve">de </w:t>
      </w:r>
      <w:r w:rsidRPr="152DF8D0" w:rsidR="14081CD1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>marzo</w:t>
      </w:r>
      <w:r w:rsidRPr="152DF8D0" w:rsidR="7A65338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 xml:space="preserve"> de 2024</w:t>
      </w:r>
    </w:p>
    <w:p w:rsidR="00921B70" w:rsidP="0456830A" w:rsidRDefault="00921B70" w14:paraId="0F680576" w14:textId="0DACC99C">
      <w:pPr>
        <w:rPr>
          <w:rFonts w:ascii="Century Gothic" w:hAnsi="Century Gothic" w:eastAsia="Century Gothic" w:cs="Century Gothic"/>
          <w:b/>
          <w:bCs/>
        </w:rPr>
      </w:pPr>
    </w:p>
    <w:p w:rsidR="00921B70" w:rsidP="0456830A" w:rsidRDefault="2552E3AD" w14:paraId="197CF95D" w14:textId="263467ED">
      <w:pPr>
        <w:jc w:val="center"/>
        <w:rPr>
          <w:rFonts w:ascii="Century Gothic" w:hAnsi="Century Gothic" w:eastAsia="Century Gothic" w:cs="Century Gothic"/>
          <w:color w:val="000000" w:themeColor="text1"/>
          <w:sz w:val="42"/>
          <w:szCs w:val="42"/>
        </w:rPr>
      </w:pPr>
      <w:r w:rsidRPr="0456830A">
        <w:rPr>
          <w:rFonts w:ascii="Century Gothic" w:hAnsi="Century Gothic" w:eastAsia="Century Gothic" w:cs="Century Gothic"/>
          <w:sz w:val="42"/>
          <w:szCs w:val="42"/>
        </w:rPr>
        <w:t xml:space="preserve">Día Internacional de la Mujer: 3 estrategias para fomentar el desarrollo de </w:t>
      </w:r>
      <w:r w:rsidRPr="0456830A" w:rsidR="1621CFEF">
        <w:rPr>
          <w:rFonts w:ascii="Century Gothic" w:hAnsi="Century Gothic" w:eastAsia="Century Gothic" w:cs="Century Gothic"/>
          <w:sz w:val="42"/>
          <w:szCs w:val="42"/>
        </w:rPr>
        <w:t xml:space="preserve">habilidades STEM de </w:t>
      </w:r>
      <w:r w:rsidRPr="0456830A">
        <w:rPr>
          <w:rFonts w:ascii="Century Gothic" w:hAnsi="Century Gothic" w:eastAsia="Century Gothic" w:cs="Century Gothic"/>
          <w:sz w:val="42"/>
          <w:szCs w:val="42"/>
        </w:rPr>
        <w:t xml:space="preserve">mujeres en empresas </w:t>
      </w:r>
      <w:proofErr w:type="spellStart"/>
      <w:r w:rsidRPr="0456830A" w:rsidR="0DC2B912">
        <w:rPr>
          <w:rFonts w:ascii="Century Gothic" w:hAnsi="Century Gothic" w:eastAsia="Century Gothic" w:cs="Century Gothic"/>
          <w:sz w:val="42"/>
          <w:szCs w:val="42"/>
        </w:rPr>
        <w:t>tech</w:t>
      </w:r>
      <w:proofErr w:type="spellEnd"/>
      <w:r w:rsidRPr="0456830A" w:rsidR="705C5C11">
        <w:rPr>
          <w:rFonts w:ascii="Century Gothic" w:hAnsi="Century Gothic" w:eastAsia="Century Gothic" w:cs="Century Gothic"/>
          <w:sz w:val="42"/>
          <w:szCs w:val="42"/>
        </w:rPr>
        <w:t xml:space="preserve"> </w:t>
      </w:r>
    </w:p>
    <w:p w:rsidR="0045085D" w:rsidP="11850B0E" w:rsidRDefault="0045085D" w14:paraId="1A883868" w14:noSpellErr="1" w14:textId="1F269ED5">
      <w:pPr>
        <w:pStyle w:val="Normal"/>
        <w:rPr>
          <w:color w:val="000000" w:themeColor="text1" w:themeTint="FF" w:themeShade="FF"/>
        </w:rPr>
      </w:pPr>
    </w:p>
    <w:p w:rsidR="00921B70" w:rsidP="11850B0E" w:rsidRDefault="7226350E" w14:paraId="67EBE8B3" w14:textId="1D18F03C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i w:val="1"/>
          <w:iCs w:val="1"/>
          <w:highlight w:val="yellow"/>
        </w:rPr>
      </w:pPr>
      <w:r w:rsidRPr="11850B0E" w:rsidR="7226350E">
        <w:rPr>
          <w:rFonts w:ascii="Century Gothic" w:hAnsi="Century Gothic" w:eastAsia="Century Gothic" w:cs="Century Gothic"/>
          <w:i w:val="1"/>
          <w:iCs w:val="1"/>
        </w:rPr>
        <w:t>Este</w:t>
      </w:r>
      <w:r w:rsidRPr="11850B0E" w:rsidR="2A1410A3">
        <w:rPr>
          <w:rFonts w:ascii="Century Gothic" w:hAnsi="Century Gothic" w:eastAsia="Century Gothic" w:cs="Century Gothic"/>
          <w:i w:val="1"/>
          <w:iCs w:val="1"/>
        </w:rPr>
        <w:t xml:space="preserve"> 8 de marzo </w:t>
      </w:r>
      <w:r w:rsidRPr="11850B0E" w:rsidR="58F79FF6">
        <w:rPr>
          <w:rFonts w:ascii="Century Gothic" w:hAnsi="Century Gothic" w:eastAsia="Century Gothic" w:cs="Century Gothic"/>
          <w:i w:val="1"/>
          <w:iCs w:val="1"/>
        </w:rPr>
        <w:t xml:space="preserve">es fundamental </w:t>
      </w:r>
      <w:r w:rsidRPr="11850B0E" w:rsidR="2AC550F5">
        <w:rPr>
          <w:rFonts w:ascii="Century Gothic" w:hAnsi="Century Gothic" w:eastAsia="Century Gothic" w:cs="Century Gothic"/>
          <w:i w:val="1"/>
          <w:iCs w:val="1"/>
        </w:rPr>
        <w:t xml:space="preserve">abordar el desafío de promover la </w:t>
      </w:r>
      <w:r w:rsidRPr="11850B0E" w:rsidR="7A6980CB">
        <w:rPr>
          <w:rFonts w:ascii="Century Gothic" w:hAnsi="Century Gothic" w:eastAsia="Century Gothic" w:cs="Century Gothic"/>
          <w:i w:val="1"/>
          <w:iCs w:val="1"/>
        </w:rPr>
        <w:t>participación</w:t>
      </w:r>
      <w:r w:rsidRPr="11850B0E" w:rsidR="2AC550F5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>de las mujeres</w:t>
      </w:r>
      <w:r w:rsidRPr="11850B0E" w:rsidR="26672E42">
        <w:rPr>
          <w:rFonts w:ascii="Century Gothic" w:hAnsi="Century Gothic" w:eastAsia="Century Gothic" w:cs="Century Gothic"/>
          <w:i w:val="1"/>
          <w:iCs w:val="1"/>
        </w:rPr>
        <w:t>, quienes luchan diariamente por la igualdad y los derechos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 xml:space="preserve"> en los campos de la ciencia, </w:t>
      </w:r>
      <w:r w:rsidRPr="11850B0E" w:rsidR="4A3062BE">
        <w:rPr>
          <w:rFonts w:ascii="Century Gothic" w:hAnsi="Century Gothic" w:eastAsia="Century Gothic" w:cs="Century Gothic"/>
          <w:i w:val="1"/>
          <w:iCs w:val="1"/>
        </w:rPr>
        <w:t>tecnología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 xml:space="preserve">, </w:t>
      </w:r>
      <w:r w:rsidRPr="11850B0E" w:rsidR="60BDB592">
        <w:rPr>
          <w:rFonts w:ascii="Century Gothic" w:hAnsi="Century Gothic" w:eastAsia="Century Gothic" w:cs="Century Gothic"/>
          <w:i w:val="1"/>
          <w:iCs w:val="1"/>
        </w:rPr>
        <w:t>ingeniería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 xml:space="preserve"> y </w:t>
      </w:r>
      <w:r w:rsidRPr="11850B0E" w:rsidR="4C2CC381">
        <w:rPr>
          <w:rFonts w:ascii="Century Gothic" w:hAnsi="Century Gothic" w:eastAsia="Century Gothic" w:cs="Century Gothic"/>
          <w:i w:val="1"/>
          <w:iCs w:val="1"/>
        </w:rPr>
        <w:t>matemáticas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 xml:space="preserve"> (STEM, por sus sigl</w:t>
      </w:r>
      <w:r w:rsidRPr="11850B0E" w:rsidR="002135D5">
        <w:rPr>
          <w:rFonts w:ascii="Century Gothic" w:hAnsi="Century Gothic" w:eastAsia="Century Gothic" w:cs="Century Gothic"/>
          <w:i w:val="1"/>
          <w:iCs w:val="1"/>
        </w:rPr>
        <w:t>a</w:t>
      </w:r>
      <w:r w:rsidRPr="11850B0E" w:rsidR="74E614B4">
        <w:rPr>
          <w:rFonts w:ascii="Century Gothic" w:hAnsi="Century Gothic" w:eastAsia="Century Gothic" w:cs="Century Gothic"/>
          <w:i w:val="1"/>
          <w:iCs w:val="1"/>
        </w:rPr>
        <w:t xml:space="preserve">s </w:t>
      </w:r>
      <w:r w:rsidRPr="11850B0E" w:rsidR="2F98C218">
        <w:rPr>
          <w:rFonts w:ascii="Century Gothic" w:hAnsi="Century Gothic" w:eastAsia="Century Gothic" w:cs="Century Gothic"/>
          <w:i w:val="1"/>
          <w:iCs w:val="1"/>
        </w:rPr>
        <w:t xml:space="preserve">en </w:t>
      </w:r>
      <w:r w:rsidRPr="11850B0E" w:rsidR="4BDE27A0">
        <w:rPr>
          <w:rFonts w:ascii="Century Gothic" w:hAnsi="Century Gothic" w:eastAsia="Century Gothic" w:cs="Century Gothic"/>
          <w:i w:val="1"/>
          <w:iCs w:val="1"/>
        </w:rPr>
        <w:t>inglés</w:t>
      </w:r>
      <w:r w:rsidRPr="11850B0E" w:rsidR="2F98C218">
        <w:rPr>
          <w:rFonts w:ascii="Century Gothic" w:hAnsi="Century Gothic" w:eastAsia="Century Gothic" w:cs="Century Gothic"/>
          <w:i w:val="1"/>
          <w:iCs w:val="1"/>
        </w:rPr>
        <w:t>)</w:t>
      </w:r>
      <w:r w:rsidRPr="11850B0E" w:rsidR="4C0C000A">
        <w:rPr>
          <w:rFonts w:ascii="Century Gothic" w:hAnsi="Century Gothic" w:eastAsia="Century Gothic" w:cs="Century Gothic"/>
          <w:i w:val="1"/>
          <w:iCs w:val="1"/>
        </w:rPr>
        <w:t xml:space="preserve"> tanto en México como en el mundo. </w:t>
      </w:r>
    </w:p>
    <w:p w:rsidR="00921B70" w:rsidP="0456830A" w:rsidRDefault="00921B70" w14:paraId="3813409F" w14:textId="7BFB3314">
      <w:pPr>
        <w:jc w:val="both"/>
        <w:rPr>
          <w:rFonts w:ascii="Century Gothic" w:hAnsi="Century Gothic" w:eastAsia="Century Gothic" w:cs="Century Gothic"/>
          <w:i/>
          <w:iCs/>
        </w:rPr>
      </w:pPr>
    </w:p>
    <w:p w:rsidR="00921B70" w:rsidP="406EB1C5" w:rsidRDefault="544CE628" w14:paraId="7192EF48" w14:textId="4818C35F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i/>
          <w:iCs/>
          <w:color w:val="000000" w:themeColor="text1"/>
        </w:rPr>
      </w:pPr>
      <w:r w:rsidRPr="11850B0E" w:rsidR="544CE628">
        <w:rPr>
          <w:rFonts w:ascii="Century Gothic" w:hAnsi="Century Gothic" w:eastAsia="Century Gothic" w:cs="Century Gothic"/>
          <w:i w:val="1"/>
          <w:iCs w:val="1"/>
        </w:rPr>
        <w:t>A nivel nacional, el incremento del 42% en las mujeres que estudian carreras relacionadas con la ciencia y la tecnología representa un avance significativo en cuanto al acceso educativo y la igualdad de oportunidades; pero solo 3 de cada 10 profesionales son mujeres, lo que se traduce en desafíos persistentes.</w:t>
      </w:r>
    </w:p>
    <w:p w:rsidR="00921B70" w:rsidP="0456830A" w:rsidRDefault="00921B70" w14:paraId="5AF9BD82" w14:textId="4F26CE84">
      <w:pPr>
        <w:jc w:val="both"/>
      </w:pPr>
    </w:p>
    <w:p w:rsidR="00921B70" w:rsidP="406EB1C5" w:rsidRDefault="1C8267FF" w14:paraId="0FB1FADB" w14:textId="50D26B75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  <w:r w:rsidRPr="11850B0E" w:rsidR="1C8267FF">
        <w:rPr>
          <w:rFonts w:ascii="Century Gothic" w:hAnsi="Century Gothic" w:eastAsia="Century Gothic" w:cs="Century Gothic"/>
        </w:rPr>
        <w:t xml:space="preserve">El 8 de marzo </w:t>
      </w:r>
      <w:r w:rsidRPr="11850B0E" w:rsidR="2FBB9C50">
        <w:rPr>
          <w:rFonts w:ascii="Century Gothic" w:hAnsi="Century Gothic" w:eastAsia="Century Gothic" w:cs="Century Gothic"/>
        </w:rPr>
        <w:t xml:space="preserve">de cada año </w:t>
      </w:r>
      <w:r w:rsidRPr="11850B0E" w:rsidR="161F775B">
        <w:rPr>
          <w:rFonts w:ascii="Century Gothic" w:hAnsi="Century Gothic" w:eastAsia="Century Gothic" w:cs="Century Gothic"/>
        </w:rPr>
        <w:t xml:space="preserve">se </w:t>
      </w:r>
      <w:r w:rsidRPr="11850B0E" w:rsidR="1C8267FF">
        <w:rPr>
          <w:rFonts w:ascii="Century Gothic" w:hAnsi="Century Gothic" w:eastAsia="Century Gothic" w:cs="Century Gothic"/>
        </w:rPr>
        <w:t>conmemora el empoderamiento femenino</w:t>
      </w:r>
      <w:r w:rsidRPr="11850B0E" w:rsidR="5059A6EF">
        <w:rPr>
          <w:rFonts w:ascii="Century Gothic" w:hAnsi="Century Gothic" w:eastAsia="Century Gothic" w:cs="Century Gothic"/>
        </w:rPr>
        <w:t xml:space="preserve"> a nivel global. Este hito</w:t>
      </w:r>
      <w:r w:rsidRPr="11850B0E" w:rsidR="5A9DDB15">
        <w:rPr>
          <w:rFonts w:ascii="Century Gothic" w:hAnsi="Century Gothic" w:eastAsia="Century Gothic" w:cs="Century Gothic"/>
        </w:rPr>
        <w:t xml:space="preserve"> </w:t>
      </w:r>
      <w:r w:rsidRPr="11850B0E" w:rsidR="1C8267FF">
        <w:rPr>
          <w:rFonts w:ascii="Century Gothic" w:hAnsi="Century Gothic" w:eastAsia="Century Gothic" w:cs="Century Gothic"/>
        </w:rPr>
        <w:t>desta</w:t>
      </w:r>
      <w:r w:rsidRPr="11850B0E" w:rsidR="21DB5A26">
        <w:rPr>
          <w:rFonts w:ascii="Century Gothic" w:hAnsi="Century Gothic" w:eastAsia="Century Gothic" w:cs="Century Gothic"/>
        </w:rPr>
        <w:t>ca</w:t>
      </w:r>
      <w:r w:rsidRPr="11850B0E" w:rsidR="1C8267FF">
        <w:rPr>
          <w:rFonts w:ascii="Century Gothic" w:hAnsi="Century Gothic" w:eastAsia="Century Gothic" w:cs="Century Gothic"/>
        </w:rPr>
        <w:t xml:space="preserve"> la </w:t>
      </w:r>
      <w:r w:rsidRPr="11850B0E" w:rsidR="1EA0F267">
        <w:rPr>
          <w:rFonts w:ascii="Century Gothic" w:hAnsi="Century Gothic" w:eastAsia="Century Gothic" w:cs="Century Gothic"/>
        </w:rPr>
        <w:t xml:space="preserve">constante </w:t>
      </w:r>
      <w:r w:rsidRPr="11850B0E" w:rsidR="1C8267FF">
        <w:rPr>
          <w:rFonts w:ascii="Century Gothic" w:hAnsi="Century Gothic" w:eastAsia="Century Gothic" w:cs="Century Gothic"/>
        </w:rPr>
        <w:t>lucha por la igualdad y los derechos</w:t>
      </w:r>
      <w:r w:rsidRPr="11850B0E" w:rsidR="787B5B06">
        <w:rPr>
          <w:rFonts w:ascii="Century Gothic" w:hAnsi="Century Gothic" w:eastAsia="Century Gothic" w:cs="Century Gothic"/>
        </w:rPr>
        <w:t xml:space="preserve"> </w:t>
      </w:r>
      <w:r w:rsidRPr="11850B0E" w:rsidR="5E06BF29">
        <w:rPr>
          <w:rFonts w:ascii="Century Gothic" w:hAnsi="Century Gothic" w:eastAsia="Century Gothic" w:cs="Century Gothic"/>
        </w:rPr>
        <w:t xml:space="preserve">de las mujeres </w:t>
      </w:r>
      <w:r w:rsidRPr="11850B0E" w:rsidR="787B5B06">
        <w:rPr>
          <w:rFonts w:ascii="Century Gothic" w:hAnsi="Century Gothic" w:eastAsia="Century Gothic" w:cs="Century Gothic"/>
        </w:rPr>
        <w:t>en la sociedad actual</w:t>
      </w:r>
      <w:r w:rsidRPr="11850B0E" w:rsidR="1C8267FF">
        <w:rPr>
          <w:rFonts w:ascii="Century Gothic" w:hAnsi="Century Gothic" w:eastAsia="Century Gothic" w:cs="Century Gothic"/>
        </w:rPr>
        <w:t xml:space="preserve">. </w:t>
      </w:r>
      <w:r w:rsidRPr="11850B0E" w:rsidR="38B99D02">
        <w:rPr>
          <w:rFonts w:ascii="Century Gothic" w:hAnsi="Century Gothic" w:eastAsia="Century Gothic" w:cs="Century Gothic"/>
        </w:rPr>
        <w:t>En este contexto</w:t>
      </w:r>
      <w:r w:rsidRPr="11850B0E" w:rsidR="1D72A980">
        <w:rPr>
          <w:rFonts w:ascii="Century Gothic" w:hAnsi="Century Gothic" w:eastAsia="Century Gothic" w:cs="Century Gothic"/>
        </w:rPr>
        <w:t>,</w:t>
      </w:r>
      <w:r w:rsidRPr="11850B0E" w:rsidR="1C8267FF">
        <w:rPr>
          <w:rFonts w:ascii="Century Gothic" w:hAnsi="Century Gothic" w:eastAsia="Century Gothic" w:cs="Century Gothic"/>
        </w:rPr>
        <w:t xml:space="preserve"> es crucial abordar los desafíos</w:t>
      </w:r>
      <w:r w:rsidRPr="11850B0E" w:rsidR="0CFF059A">
        <w:rPr>
          <w:rFonts w:ascii="Century Gothic" w:hAnsi="Century Gothic" w:eastAsia="Century Gothic" w:cs="Century Gothic"/>
        </w:rPr>
        <w:t xml:space="preserve"> que </w:t>
      </w:r>
      <w:r w:rsidRPr="11850B0E" w:rsidR="587849A4">
        <w:rPr>
          <w:rFonts w:ascii="Century Gothic" w:hAnsi="Century Gothic" w:eastAsia="Century Gothic" w:cs="Century Gothic"/>
        </w:rPr>
        <w:t xml:space="preserve">aún </w:t>
      </w:r>
      <w:r w:rsidRPr="11850B0E" w:rsidR="0CFF059A">
        <w:rPr>
          <w:rFonts w:ascii="Century Gothic" w:hAnsi="Century Gothic" w:eastAsia="Century Gothic" w:cs="Century Gothic"/>
        </w:rPr>
        <w:t>enfrenta</w:t>
      </w:r>
      <w:r w:rsidRPr="11850B0E" w:rsidR="31FFDB6A">
        <w:rPr>
          <w:rFonts w:ascii="Century Gothic" w:hAnsi="Century Gothic" w:eastAsia="Century Gothic" w:cs="Century Gothic"/>
        </w:rPr>
        <w:t xml:space="preserve"> el talento femenino </w:t>
      </w:r>
      <w:r w:rsidRPr="11850B0E" w:rsidR="1D10469E">
        <w:rPr>
          <w:rFonts w:ascii="Century Gothic" w:hAnsi="Century Gothic" w:eastAsia="Century Gothic" w:cs="Century Gothic"/>
        </w:rPr>
        <w:t xml:space="preserve">de México y </w:t>
      </w:r>
      <w:r w:rsidRPr="11850B0E" w:rsidR="0FF8D5B2">
        <w:rPr>
          <w:rFonts w:ascii="Century Gothic" w:hAnsi="Century Gothic" w:eastAsia="Century Gothic" w:cs="Century Gothic"/>
        </w:rPr>
        <w:t>d</w:t>
      </w:r>
      <w:r w:rsidRPr="11850B0E" w:rsidR="1D10469E">
        <w:rPr>
          <w:rFonts w:ascii="Century Gothic" w:hAnsi="Century Gothic" w:eastAsia="Century Gothic" w:cs="Century Gothic"/>
        </w:rPr>
        <w:t xml:space="preserve">el mundo </w:t>
      </w:r>
      <w:r w:rsidRPr="11850B0E" w:rsidR="1C8267FF">
        <w:rPr>
          <w:rFonts w:ascii="Century Gothic" w:hAnsi="Century Gothic" w:eastAsia="Century Gothic" w:cs="Century Gothic"/>
        </w:rPr>
        <w:t>en</w:t>
      </w:r>
      <w:r w:rsidRPr="11850B0E" w:rsidR="5AAB3D86">
        <w:rPr>
          <w:rFonts w:ascii="Century Gothic" w:hAnsi="Century Gothic" w:eastAsia="Century Gothic" w:cs="Century Gothic"/>
        </w:rPr>
        <w:t xml:space="preserve"> los campos d</w:t>
      </w:r>
      <w:r w:rsidRPr="11850B0E" w:rsidR="5AAB3D86">
        <w:rPr>
          <w:rFonts w:ascii="Century Gothic" w:hAnsi="Century Gothic" w:eastAsia="Century Gothic" w:cs="Century Gothic"/>
          <w:lang w:val="es-419"/>
        </w:rPr>
        <w:t>e</w:t>
      </w:r>
      <w:r w:rsidRPr="11850B0E" w:rsidR="5AAB3D86">
        <w:rPr>
          <w:rFonts w:ascii="Century Gothic" w:hAnsi="Century Gothic" w:eastAsia="Century Gothic" w:cs="Century Gothic"/>
          <w:lang w:val="es-419"/>
        </w:rPr>
        <w:t xml:space="preserve"> la ciencia, tecnología, ingeniería y matemáticas (STEM, por sus siglas en inglés)</w:t>
      </w:r>
      <w:r w:rsidRPr="11850B0E" w:rsidR="32D738C0">
        <w:rPr>
          <w:rFonts w:ascii="Century Gothic" w:hAnsi="Century Gothic" w:eastAsia="Century Gothic" w:cs="Century Gothic"/>
          <w:lang w:val="es-419"/>
        </w:rPr>
        <w:t>, pues se trata de una de las agendas más importantes</w:t>
      </w:r>
      <w:r w:rsidRPr="11850B0E" w:rsidR="15E4A7F5">
        <w:rPr>
          <w:rFonts w:ascii="Century Gothic" w:hAnsi="Century Gothic" w:eastAsia="Century Gothic" w:cs="Century Gothic"/>
          <w:lang w:val="es-419"/>
        </w:rPr>
        <w:t xml:space="preserve"> </w:t>
      </w:r>
      <w:r w:rsidRPr="11850B0E" w:rsidR="1C8267FF">
        <w:rPr>
          <w:rFonts w:ascii="Century Gothic" w:hAnsi="Century Gothic" w:eastAsia="Century Gothic" w:cs="Century Gothic"/>
        </w:rPr>
        <w:t xml:space="preserve">para reducir la brecha de género y promover la </w:t>
      </w:r>
      <w:r w:rsidRPr="11850B0E" w:rsidR="1FA8C4F7">
        <w:rPr>
          <w:rFonts w:ascii="Century Gothic" w:hAnsi="Century Gothic" w:eastAsia="Century Gothic" w:cs="Century Gothic"/>
        </w:rPr>
        <w:t>equidad</w:t>
      </w:r>
      <w:r w:rsidRPr="11850B0E" w:rsidR="63DDCB1D">
        <w:rPr>
          <w:rFonts w:ascii="Century Gothic" w:hAnsi="Century Gothic" w:eastAsia="Century Gothic" w:cs="Century Gothic"/>
        </w:rPr>
        <w:t xml:space="preserve"> en </w:t>
      </w:r>
      <w:r w:rsidRPr="11850B0E" w:rsidR="4996D41A">
        <w:rPr>
          <w:rFonts w:ascii="Century Gothic" w:hAnsi="Century Gothic" w:eastAsia="Century Gothic" w:cs="Century Gothic"/>
        </w:rPr>
        <w:t>espacios educativos</w:t>
      </w:r>
      <w:r w:rsidRPr="11850B0E" w:rsidR="6F672175">
        <w:rPr>
          <w:rFonts w:ascii="Century Gothic" w:hAnsi="Century Gothic" w:eastAsia="Century Gothic" w:cs="Century Gothic"/>
        </w:rPr>
        <w:t>, sociales</w:t>
      </w:r>
      <w:r w:rsidRPr="11850B0E" w:rsidR="4996D41A">
        <w:rPr>
          <w:rFonts w:ascii="Century Gothic" w:hAnsi="Century Gothic" w:eastAsia="Century Gothic" w:cs="Century Gothic"/>
        </w:rPr>
        <w:t xml:space="preserve"> y </w:t>
      </w:r>
      <w:r w:rsidRPr="11850B0E" w:rsidR="758C2841">
        <w:rPr>
          <w:rFonts w:ascii="Century Gothic" w:hAnsi="Century Gothic" w:eastAsia="Century Gothic" w:cs="Century Gothic"/>
        </w:rPr>
        <w:t>laborales</w:t>
      </w:r>
      <w:r w:rsidRPr="11850B0E" w:rsidR="6C517832">
        <w:rPr>
          <w:rFonts w:ascii="Century Gothic" w:hAnsi="Century Gothic" w:eastAsia="Century Gothic" w:cs="Century Gothic"/>
        </w:rPr>
        <w:t>.</w:t>
      </w:r>
    </w:p>
    <w:p w:rsidR="00921B70" w:rsidP="0456830A" w:rsidRDefault="00921B70" w14:paraId="196B75A5" w14:textId="7C8889F8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</w:p>
    <w:p w:rsidR="00921B70" w:rsidP="0456830A" w:rsidRDefault="170F1969" w14:paraId="16116F39" w14:textId="2848DD53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  <w:r w:rsidRPr="0456830A">
        <w:rPr>
          <w:rFonts w:ascii="Century Gothic" w:hAnsi="Century Gothic" w:eastAsia="Century Gothic" w:cs="Century Gothic"/>
        </w:rPr>
        <w:t xml:space="preserve">Y es que </w:t>
      </w:r>
      <w:r w:rsidRPr="0456830A" w:rsidR="1A10A95E">
        <w:rPr>
          <w:rFonts w:ascii="Century Gothic" w:hAnsi="Century Gothic" w:eastAsia="Century Gothic" w:cs="Century Gothic"/>
        </w:rPr>
        <w:t>u</w:t>
      </w:r>
      <w:r w:rsidRPr="0456830A">
        <w:rPr>
          <w:rFonts w:ascii="Century Gothic" w:hAnsi="Century Gothic" w:eastAsia="Century Gothic" w:cs="Century Gothic"/>
        </w:rPr>
        <w:t>na mayor participación de las mujeres en el sector STEM no solo tendría beneficios para ellas, también elevaría la competitividad de las</w:t>
      </w:r>
      <w:r w:rsidR="00DE446A">
        <w:rPr>
          <w:rFonts w:ascii="Century Gothic" w:hAnsi="Century Gothic" w:eastAsia="Century Gothic" w:cs="Century Gothic"/>
        </w:rPr>
        <w:t xml:space="preserve"> industrias, </w:t>
      </w:r>
      <w:r w:rsidRPr="0456830A">
        <w:rPr>
          <w:rFonts w:ascii="Century Gothic" w:hAnsi="Century Gothic" w:eastAsia="Century Gothic" w:cs="Century Gothic"/>
        </w:rPr>
        <w:t xml:space="preserve">al incorporar una mayor diversidad de perspectivas para el desarrollo de la innovación. </w:t>
      </w:r>
      <w:r w:rsidRPr="0456830A" w:rsidR="22B0739B">
        <w:rPr>
          <w:rFonts w:ascii="Century Gothic" w:hAnsi="Century Gothic" w:eastAsia="Century Gothic" w:cs="Century Gothic"/>
        </w:rPr>
        <w:t>Esto impulsaría</w:t>
      </w:r>
      <w:r w:rsidRPr="0456830A">
        <w:rPr>
          <w:rFonts w:ascii="Century Gothic" w:hAnsi="Century Gothic" w:eastAsia="Century Gothic" w:cs="Century Gothic"/>
        </w:rPr>
        <w:t xml:space="preserve"> dinámicas novedosas de solución </w:t>
      </w:r>
      <w:r w:rsidR="00DE446A">
        <w:rPr>
          <w:rFonts w:ascii="Century Gothic" w:hAnsi="Century Gothic" w:eastAsia="Century Gothic" w:cs="Century Gothic"/>
        </w:rPr>
        <w:t xml:space="preserve">y </w:t>
      </w:r>
      <w:r w:rsidRPr="0456830A">
        <w:rPr>
          <w:rFonts w:ascii="Century Gothic" w:hAnsi="Century Gothic" w:eastAsia="Century Gothic" w:cs="Century Gothic"/>
        </w:rPr>
        <w:t>contextos más propicios para la creatividad</w:t>
      </w:r>
      <w:r w:rsidRPr="0456830A" w:rsidR="2383D74C">
        <w:rPr>
          <w:rFonts w:ascii="Century Gothic" w:hAnsi="Century Gothic" w:eastAsia="Century Gothic" w:cs="Century Gothic"/>
        </w:rPr>
        <w:t>, de acuerdo con</w:t>
      </w:r>
      <w:r w:rsidRPr="0456830A" w:rsidR="451329DD">
        <w:rPr>
          <w:rFonts w:ascii="Century Gothic" w:hAnsi="Century Gothic" w:eastAsia="Century Gothic" w:cs="Century Gothic"/>
        </w:rPr>
        <w:t xml:space="preserve"> los </w:t>
      </w:r>
      <w:hyperlink r:id="rId12">
        <w:r w:rsidRPr="0456830A" w:rsidR="451329DD">
          <w:rPr>
            <w:rStyle w:val="Hipervnculo"/>
            <w:rFonts w:ascii="Century Gothic" w:hAnsi="Century Gothic" w:eastAsia="Century Gothic" w:cs="Century Gothic"/>
          </w:rPr>
          <w:t>resultados</w:t>
        </w:r>
      </w:hyperlink>
      <w:r w:rsidRPr="0456830A" w:rsidR="451329DD">
        <w:rPr>
          <w:rFonts w:ascii="Century Gothic" w:hAnsi="Century Gothic" w:eastAsia="Century Gothic" w:cs="Century Gothic"/>
        </w:rPr>
        <w:t xml:space="preserve"> de un análisis del Instituto Mexicano para la Competitividad (IMCO).</w:t>
      </w:r>
    </w:p>
    <w:p w:rsidR="0456830A" w:rsidP="0456830A" w:rsidRDefault="0456830A" w14:paraId="7750B1E6" w14:textId="517774B8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</w:p>
    <w:p w:rsidR="00921B70" w:rsidP="0456830A" w:rsidRDefault="7A5616C2" w14:paraId="005FBE76" w14:textId="78002CBB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  <w:r w:rsidRPr="0456830A">
        <w:rPr>
          <w:rFonts w:ascii="Century Gothic" w:hAnsi="Century Gothic" w:eastAsia="Century Gothic" w:cs="Century Gothic"/>
          <w:color w:val="000000" w:themeColor="text1"/>
        </w:rPr>
        <w:lastRenderedPageBreak/>
        <w:t>A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unque se han logrado avances, </w:t>
      </w:r>
      <w:r w:rsidRPr="0456830A" w:rsidR="418A2E36">
        <w:rPr>
          <w:rFonts w:ascii="Century Gothic" w:hAnsi="Century Gothic" w:eastAsia="Century Gothic" w:cs="Century Gothic"/>
          <w:color w:val="000000" w:themeColor="text1"/>
        </w:rPr>
        <w:t xml:space="preserve">aún 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siguen existiendo desafíos significativos que necesitan ser enfrentados para asegurar la participación equitativa de las mujeres en estos campos. A nivel </w:t>
      </w:r>
      <w:hyperlink r:id="rId13">
        <w:r w:rsidRPr="0456830A" w:rsidR="3D0D0C2A">
          <w:rPr>
            <w:rStyle w:val="Hipervnculo"/>
            <w:rFonts w:ascii="Century Gothic" w:hAnsi="Century Gothic" w:eastAsia="Century Gothic" w:cs="Century Gothic"/>
          </w:rPr>
          <w:t>mundial</w:t>
        </w:r>
      </w:hyperlink>
      <w:r w:rsidRPr="0456830A" w:rsidR="3D0D0C2A">
        <w:rPr>
          <w:rFonts w:ascii="Century Gothic" w:hAnsi="Century Gothic" w:eastAsia="Century Gothic" w:cs="Century Gothic"/>
          <w:color w:val="000000" w:themeColor="text1"/>
        </w:rPr>
        <w:t>, la representación femenina en la investigación científica apenas llega al 29%</w:t>
      </w:r>
      <w:r w:rsidR="000D33E9">
        <w:rPr>
          <w:rFonts w:ascii="Century Gothic" w:hAnsi="Century Gothic" w:eastAsia="Century Gothic" w:cs="Century Gothic"/>
          <w:color w:val="000000" w:themeColor="text1"/>
        </w:rPr>
        <w:t xml:space="preserve">. En México, </w:t>
      </w:r>
      <w:r w:rsidRPr="0456830A" w:rsidR="01A3C5C7">
        <w:rPr>
          <w:rFonts w:ascii="Century Gothic" w:hAnsi="Century Gothic" w:eastAsia="Century Gothic" w:cs="Century Gothic"/>
          <w:color w:val="000000" w:themeColor="text1"/>
        </w:rPr>
        <w:t xml:space="preserve">la </w:t>
      </w:r>
      <w:hyperlink r:id="rId14">
        <w:r w:rsidRPr="0456830A" w:rsidR="01A3C5C7">
          <w:rPr>
            <w:rStyle w:val="Hipervnculo"/>
            <w:rFonts w:ascii="Century Gothic" w:hAnsi="Century Gothic" w:eastAsia="Century Gothic" w:cs="Century Gothic"/>
          </w:rPr>
          <w:t>cifra</w:t>
        </w:r>
      </w:hyperlink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 de mujeres que optan por carreras STEM ha aumentado en un 42%,</w:t>
      </w:r>
      <w:r w:rsidRPr="0456830A" w:rsidR="6EF434BC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="000D33E9">
        <w:rPr>
          <w:rFonts w:ascii="Century Gothic" w:hAnsi="Century Gothic" w:eastAsia="Century Gothic" w:cs="Century Gothic"/>
          <w:color w:val="000000" w:themeColor="text1"/>
        </w:rPr>
        <w:t xml:space="preserve">pero 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>solo</w:t>
      </w:r>
      <w:r w:rsidRPr="0456830A" w:rsidR="57637356">
        <w:rPr>
          <w:rFonts w:ascii="Century Gothic" w:hAnsi="Century Gothic" w:eastAsia="Century Gothic" w:cs="Century Gothic"/>
          <w:color w:val="000000" w:themeColor="text1"/>
        </w:rPr>
        <w:t xml:space="preserve"> 3 de cada 10 profesionales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 en est</w:t>
      </w:r>
      <w:r w:rsidRPr="0456830A" w:rsidR="1EB18293">
        <w:rPr>
          <w:rFonts w:ascii="Century Gothic" w:hAnsi="Century Gothic" w:eastAsia="Century Gothic" w:cs="Century Gothic"/>
          <w:color w:val="000000" w:themeColor="text1"/>
        </w:rPr>
        <w:t>os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0456830A" w:rsidR="1F42F746">
        <w:rPr>
          <w:rFonts w:ascii="Century Gothic" w:hAnsi="Century Gothic" w:eastAsia="Century Gothic" w:cs="Century Gothic"/>
          <w:color w:val="000000" w:themeColor="text1"/>
        </w:rPr>
        <w:t>campos</w:t>
      </w:r>
      <w:r w:rsidRPr="0456830A" w:rsidR="3D0D0C2A">
        <w:rPr>
          <w:rFonts w:ascii="Century Gothic" w:hAnsi="Century Gothic" w:eastAsia="Century Gothic" w:cs="Century Gothic"/>
          <w:color w:val="000000" w:themeColor="text1"/>
        </w:rPr>
        <w:t xml:space="preserve"> son mujeres</w:t>
      </w:r>
      <w:r w:rsidRPr="0456830A" w:rsidR="5B9223EF">
        <w:rPr>
          <w:rFonts w:ascii="Century Gothic" w:hAnsi="Century Gothic" w:eastAsia="Century Gothic" w:cs="Century Gothic"/>
        </w:rPr>
        <w:t>.</w:t>
      </w:r>
    </w:p>
    <w:p w:rsidR="00921B70" w:rsidP="0456830A" w:rsidRDefault="00921B70" w14:paraId="1F0ED1C7" w14:textId="247C146E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Pr="000D33E9" w:rsidR="00921B70" w:rsidP="00817F45" w:rsidRDefault="5ABC6EFF" w14:paraId="7DD12FA6" w14:textId="5C88834F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b w:val="1"/>
          <w:bCs w:val="1"/>
          <w:color w:val="000000" w:themeColor="text1"/>
          <w:highlight w:val="yellow"/>
        </w:rPr>
      </w:pPr>
      <w:r w:rsidRPr="152DF8D0" w:rsidR="5ABC6EFF">
        <w:rPr>
          <w:rFonts w:ascii="Century Gothic" w:hAnsi="Century Gothic" w:eastAsia="Century Gothic" w:cs="Century Gothic"/>
          <w:i w:val="1"/>
          <w:iCs w:val="1"/>
        </w:rPr>
        <w:t>“</w:t>
      </w:r>
      <w:r w:rsidRPr="152DF8D0" w:rsidR="0A1EA573">
        <w:rPr>
          <w:rFonts w:ascii="Century Gothic" w:hAnsi="Century Gothic" w:eastAsia="Century Gothic" w:cs="Century Gothic"/>
          <w:i w:val="1"/>
          <w:iCs w:val="1"/>
        </w:rPr>
        <w:t>Sin duda, e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>l talento femenino</w:t>
      </w:r>
      <w:r w:rsidRPr="152DF8D0" w:rsidR="11E6D829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>representa un recurso invaluable que enriquece nuestra capacidad de resolver los desafíos más complejos</w:t>
      </w:r>
      <w:r w:rsidRPr="152DF8D0" w:rsidR="74CF05A6">
        <w:rPr>
          <w:rFonts w:ascii="Century Gothic" w:hAnsi="Century Gothic" w:eastAsia="Century Gothic" w:cs="Century Gothic"/>
          <w:i w:val="1"/>
          <w:iCs w:val="1"/>
        </w:rPr>
        <w:t xml:space="preserve"> en las empresas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. Por eso </w:t>
      </w:r>
      <w:r w:rsidRPr="152DF8D0" w:rsidR="31C64E04">
        <w:rPr>
          <w:rFonts w:ascii="Century Gothic" w:hAnsi="Century Gothic" w:eastAsia="Century Gothic" w:cs="Century Gothic"/>
          <w:i w:val="1"/>
          <w:iCs w:val="1"/>
        </w:rPr>
        <w:t>es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152DF8D0" w:rsidR="57C06FCA">
        <w:rPr>
          <w:rFonts w:ascii="Century Gothic" w:hAnsi="Century Gothic" w:eastAsia="Century Gothic" w:cs="Century Gothic"/>
          <w:i w:val="1"/>
          <w:iCs w:val="1"/>
        </w:rPr>
        <w:t>fundamental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 romper con los estereotipos que limitan su participación y reconocer plenamente su potencial. Las mujeres aportan perspectivas únicas, creatividad y una resiliencia</w:t>
      </w:r>
      <w:r w:rsidRPr="152DF8D0" w:rsidR="02DF37A4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que impulsa el progreso y la transformación </w:t>
      </w:r>
      <w:r w:rsidRPr="152DF8D0" w:rsidR="42F07906">
        <w:rPr>
          <w:rFonts w:ascii="Century Gothic" w:hAnsi="Century Gothic" w:eastAsia="Century Gothic" w:cs="Century Gothic"/>
          <w:i w:val="1"/>
          <w:iCs w:val="1"/>
        </w:rPr>
        <w:t>de la</w:t>
      </w:r>
      <w:r w:rsidRPr="152DF8D0" w:rsidR="12B29879">
        <w:rPr>
          <w:rFonts w:ascii="Century Gothic" w:hAnsi="Century Gothic" w:eastAsia="Century Gothic" w:cs="Century Gothic"/>
          <w:i w:val="1"/>
          <w:iCs w:val="1"/>
        </w:rPr>
        <w:t xml:space="preserve">s 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>industria</w:t>
      </w:r>
      <w:r w:rsidRPr="152DF8D0" w:rsidR="27FCC92B">
        <w:rPr>
          <w:rFonts w:ascii="Century Gothic" w:hAnsi="Century Gothic" w:eastAsia="Century Gothic" w:cs="Century Gothic"/>
          <w:i w:val="1"/>
          <w:iCs w:val="1"/>
        </w:rPr>
        <w:t>s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. </w:t>
      </w:r>
      <w:r w:rsidRPr="152DF8D0" w:rsidR="47C31C15">
        <w:rPr>
          <w:rFonts w:ascii="Century Gothic" w:hAnsi="Century Gothic" w:eastAsia="Century Gothic" w:cs="Century Gothic"/>
          <w:i w:val="1"/>
          <w:iCs w:val="1"/>
        </w:rPr>
        <w:t>De ahí que sea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 importante crear y fomentar entornos donde el talento femenino sea reconocido y valorado en igualdad de condiciones</w:t>
      </w:r>
      <w:r w:rsidRPr="152DF8D0" w:rsidR="704D38C6">
        <w:rPr>
          <w:rFonts w:ascii="Century Gothic" w:hAnsi="Century Gothic" w:eastAsia="Century Gothic" w:cs="Century Gothic"/>
          <w:i w:val="1"/>
          <w:iCs w:val="1"/>
        </w:rPr>
        <w:t>, ya que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 </w:t>
      </w:r>
      <w:r w:rsidRPr="152DF8D0" w:rsidR="6971180B">
        <w:rPr>
          <w:rFonts w:ascii="Century Gothic" w:hAnsi="Century Gothic" w:eastAsia="Century Gothic" w:cs="Century Gothic"/>
          <w:i w:val="1"/>
          <w:iCs w:val="1"/>
        </w:rPr>
        <w:t>s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olo así podremos aprovechar plenamente el potencial humano disponible y seguir impulsando progresos que impacten positivamente </w:t>
      </w:r>
      <w:r w:rsidRPr="152DF8D0" w:rsidR="0C65AE63">
        <w:rPr>
          <w:rFonts w:ascii="Century Gothic" w:hAnsi="Century Gothic" w:eastAsia="Century Gothic" w:cs="Century Gothic"/>
          <w:i w:val="1"/>
          <w:iCs w:val="1"/>
        </w:rPr>
        <w:t>nuestra</w:t>
      </w:r>
      <w:r w:rsidRPr="152DF8D0" w:rsidR="044B93D5">
        <w:rPr>
          <w:rFonts w:ascii="Century Gothic" w:hAnsi="Century Gothic" w:eastAsia="Century Gothic" w:cs="Century Gothic"/>
          <w:i w:val="1"/>
          <w:iCs w:val="1"/>
        </w:rPr>
        <w:t xml:space="preserve"> sociedad</w:t>
      </w:r>
      <w:r w:rsidRPr="152DF8D0" w:rsidR="3270B223">
        <w:rPr>
          <w:rFonts w:ascii="Century Gothic" w:hAnsi="Century Gothic" w:eastAsia="Century Gothic" w:cs="Century Gothic"/>
          <w:i w:val="1"/>
          <w:iCs w:val="1"/>
        </w:rPr>
        <w:t>”</w:t>
      </w:r>
      <w:r w:rsidRPr="152DF8D0" w:rsidR="7A65338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</w:t>
      </w:r>
      <w:r w:rsidRPr="152DF8D0" w:rsidR="4D74339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explicó </w:t>
      </w:r>
      <w:r w:rsidRPr="152DF8D0" w:rsidR="4D74339D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Gerardo</w:t>
      </w:r>
      <w:r w:rsidRPr="152DF8D0" w:rsidR="00365C6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 xml:space="preserve"> </w:t>
      </w:r>
      <w:r w:rsidRPr="152DF8D0" w:rsidR="00365C6B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</w:rPr>
        <w:t>Granados, Gerente de Cultura Corporativa de Edenred</w:t>
      </w:r>
    </w:p>
    <w:p w:rsidR="71B95EAE" w:rsidP="71B95EAE" w:rsidRDefault="71B95EAE" w14:paraId="1C10D350" w14:textId="7059655A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b/>
          <w:bCs/>
          <w:color w:val="000000" w:themeColor="text1"/>
        </w:rPr>
      </w:pPr>
    </w:p>
    <w:p w:rsidR="00921B70" w:rsidP="0456830A" w:rsidRDefault="7A653386" w14:paraId="3E3DC63E" w14:textId="12937714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11850B0E" w:rsidR="7A65338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Bajo este </w:t>
      </w:r>
      <w:r w:rsidRPr="11850B0E" w:rsidR="64D706FD">
        <w:rPr>
          <w:rFonts w:ascii="Century Gothic" w:hAnsi="Century Gothic" w:eastAsia="Century Gothic" w:cs="Century Gothic"/>
          <w:color w:val="000000" w:themeColor="text1" w:themeTint="FF" w:themeShade="FF"/>
        </w:rPr>
        <w:t>panorama, el</w:t>
      </w:r>
      <w:r w:rsidRPr="11850B0E" w:rsidR="00365C6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experto</w:t>
      </w:r>
      <w:r w:rsidRPr="11850B0E" w:rsidR="7A65338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comparte</w:t>
      </w:r>
      <w:r w:rsidRPr="11850B0E" w:rsidR="3FD2EDA9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11850B0E" w:rsidR="04A55646">
        <w:rPr>
          <w:rFonts w:ascii="Century Gothic" w:hAnsi="Century Gothic" w:eastAsia="Century Gothic" w:cs="Century Gothic"/>
        </w:rPr>
        <w:t xml:space="preserve">3 estrategias para fomentar el desarrollo de habilidades STEM entre mujeres en </w:t>
      </w:r>
      <w:r w:rsidRPr="11850B0E" w:rsidR="3751E69E">
        <w:rPr>
          <w:rFonts w:ascii="Century Gothic" w:hAnsi="Century Gothic" w:eastAsia="Century Gothic" w:cs="Century Gothic"/>
        </w:rPr>
        <w:t xml:space="preserve">las </w:t>
      </w:r>
      <w:r w:rsidRPr="11850B0E" w:rsidR="04A55646">
        <w:rPr>
          <w:rFonts w:ascii="Century Gothic" w:hAnsi="Century Gothic" w:eastAsia="Century Gothic" w:cs="Century Gothic"/>
        </w:rPr>
        <w:t>empresas de tecnología</w:t>
      </w:r>
      <w:r w:rsidRPr="11850B0E" w:rsidR="776723C2">
        <w:rPr>
          <w:rFonts w:ascii="Century Gothic" w:hAnsi="Century Gothic" w:eastAsia="Century Gothic" w:cs="Century Gothic"/>
          <w:color w:val="000000" w:themeColor="text1" w:themeTint="FF" w:themeShade="FF"/>
        </w:rPr>
        <w:t>:</w:t>
      </w:r>
    </w:p>
    <w:p w:rsidR="00921B70" w:rsidP="0456830A" w:rsidRDefault="00921B70" w14:paraId="6F8CB601" w14:textId="0A1B7A11">
      <w:pPr>
        <w:shd w:val="clear" w:color="auto" w:fill="FFFFFF" w:themeFill="background1"/>
        <w:jc w:val="both"/>
        <w:rPr>
          <w:color w:val="000000" w:themeColor="text1"/>
        </w:rPr>
      </w:pPr>
    </w:p>
    <w:p w:rsidR="00921B70" w:rsidP="0456830A" w:rsidRDefault="7D72043A" w14:paraId="243517E1" w14:textId="06AD9A78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b/>
          <w:bCs/>
        </w:rPr>
      </w:pPr>
      <w:r w:rsidRPr="0456830A">
        <w:rPr>
          <w:rFonts w:ascii="Century Gothic" w:hAnsi="Century Gothic" w:eastAsia="Century Gothic" w:cs="Century Gothic"/>
          <w:b/>
          <w:bCs/>
          <w:color w:val="000000" w:themeColor="text1"/>
        </w:rPr>
        <w:t>1. Fomento de una cultura educativa y de mentoría inclusiva desde la infancia</w:t>
      </w:r>
    </w:p>
    <w:p w:rsidR="00921B70" w:rsidP="0456830A" w:rsidRDefault="00921B70" w14:paraId="6609B68F" w14:textId="51154D1B">
      <w:pPr>
        <w:jc w:val="both"/>
        <w:rPr>
          <w:color w:val="000000" w:themeColor="text1"/>
        </w:rPr>
      </w:pPr>
    </w:p>
    <w:p w:rsidR="47A71392" w:rsidP="0456830A" w:rsidRDefault="2E27CB84" w14:paraId="2D07C6F8" w14:textId="6C569EFD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152DF8D0" w:rsidR="00365C6B">
        <w:rPr>
          <w:rFonts w:ascii="Century Gothic" w:hAnsi="Century Gothic" w:eastAsia="Century Gothic" w:cs="Century Gothic"/>
        </w:rPr>
        <w:t xml:space="preserve">Promover </w:t>
      </w:r>
      <w:r w:rsidRPr="152DF8D0" w:rsidR="2E27CB84">
        <w:rPr>
          <w:rFonts w:ascii="Century Gothic" w:hAnsi="Century Gothic" w:eastAsia="Century Gothic" w:cs="Century Gothic"/>
        </w:rPr>
        <w:t xml:space="preserve">la participación y el reconocimiento equitativo de mujeres y niñas en el ámbito científico requiere </w:t>
      </w:r>
      <w:r w:rsidRPr="152DF8D0" w:rsidR="7A9B430D">
        <w:rPr>
          <w:rFonts w:ascii="Century Gothic" w:hAnsi="Century Gothic" w:eastAsia="Century Gothic" w:cs="Century Gothic"/>
        </w:rPr>
        <w:t xml:space="preserve">de </w:t>
      </w:r>
      <w:r w:rsidRPr="152DF8D0" w:rsidR="2E27CB84">
        <w:rPr>
          <w:rFonts w:ascii="Century Gothic" w:hAnsi="Century Gothic" w:eastAsia="Century Gothic" w:cs="Century Gothic"/>
        </w:rPr>
        <w:t xml:space="preserve">la implementación de estrategias que garanticen la inclusión desde una edad temprana. Por tanto, es esencial </w:t>
      </w:r>
      <w:r w:rsidRPr="152DF8D0" w:rsidR="000D33E9">
        <w:rPr>
          <w:rFonts w:ascii="Century Gothic" w:hAnsi="Century Gothic" w:eastAsia="Century Gothic" w:cs="Century Gothic"/>
        </w:rPr>
        <w:t xml:space="preserve">propiciar </w:t>
      </w:r>
      <w:r w:rsidRPr="152DF8D0" w:rsidR="2E27CB84">
        <w:rPr>
          <w:rFonts w:ascii="Century Gothic" w:hAnsi="Century Gothic" w:eastAsia="Century Gothic" w:cs="Century Gothic"/>
        </w:rPr>
        <w:t xml:space="preserve">un entorno educativo accesible y equitativo que abra las puertas </w:t>
      </w:r>
      <w:r w:rsidRPr="152DF8D0" w:rsidR="00365C6B">
        <w:rPr>
          <w:rFonts w:ascii="Century Gothic" w:hAnsi="Century Gothic" w:eastAsia="Century Gothic" w:cs="Century Gothic"/>
        </w:rPr>
        <w:t xml:space="preserve">a la ciencia, a la tecnología y a otras </w:t>
      </w:r>
      <w:r w:rsidRPr="152DF8D0" w:rsidR="4F43CC79">
        <w:rPr>
          <w:rFonts w:ascii="Century Gothic" w:hAnsi="Century Gothic" w:eastAsia="Century Gothic" w:cs="Century Gothic"/>
        </w:rPr>
        <w:t xml:space="preserve">áreas </w:t>
      </w:r>
      <w:r w:rsidRPr="152DF8D0" w:rsidR="4F43CC79">
        <w:rPr>
          <w:rFonts w:ascii="Century Gothic" w:hAnsi="Century Gothic" w:eastAsia="Century Gothic" w:cs="Century Gothic"/>
        </w:rPr>
        <w:t>en comunidades</w:t>
      </w:r>
      <w:r w:rsidRPr="152DF8D0" w:rsidR="241801EB">
        <w:rPr>
          <w:rFonts w:ascii="Century Gothic" w:hAnsi="Century Gothic" w:eastAsia="Century Gothic" w:cs="Century Gothic"/>
        </w:rPr>
        <w:t xml:space="preserve"> infantiles.</w:t>
      </w:r>
      <w:r w:rsidRPr="152DF8D0" w:rsidR="2E27CB84">
        <w:rPr>
          <w:rFonts w:ascii="Century Gothic" w:hAnsi="Century Gothic" w:eastAsia="Century Gothic" w:cs="Century Gothic"/>
        </w:rPr>
        <w:t xml:space="preserve"> </w:t>
      </w:r>
    </w:p>
    <w:p w:rsidR="47A71392" w:rsidP="0456830A" w:rsidRDefault="47A71392" w14:paraId="42938BE4" w14:textId="5E089193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</w:p>
    <w:p w:rsidR="47A71392" w:rsidP="0456830A" w:rsidRDefault="6ED67A89" w14:paraId="0FDE6C66" w14:textId="6267C5EA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456830A">
        <w:rPr>
          <w:rFonts w:ascii="Century Gothic" w:hAnsi="Century Gothic" w:eastAsia="Century Gothic" w:cs="Century Gothic"/>
        </w:rPr>
        <w:t>Por ejemplo, impulsar la enseñanza de materias de este campo desde la escuela primaria proporciona a las niñas herramientas para explorar estos aprendizajes, y les demuestra que no existen límites de género en el conocimiento y la innovación.</w:t>
      </w:r>
      <w:r w:rsidRPr="0456830A" w:rsidR="422A60B4">
        <w:rPr>
          <w:rFonts w:ascii="Century Gothic" w:hAnsi="Century Gothic" w:eastAsia="Century Gothic" w:cs="Century Gothic"/>
        </w:rPr>
        <w:t xml:space="preserve"> Además, la presencia de mentoras femeninas en</w:t>
      </w:r>
      <w:r w:rsidRPr="0456830A" w:rsidR="53AF5A17">
        <w:rPr>
          <w:rFonts w:ascii="Century Gothic" w:hAnsi="Century Gothic" w:eastAsia="Century Gothic" w:cs="Century Gothic"/>
        </w:rPr>
        <w:t xml:space="preserve"> los sectores educativos tempranos </w:t>
      </w:r>
      <w:r w:rsidRPr="0456830A" w:rsidR="422A60B4">
        <w:rPr>
          <w:rFonts w:ascii="Century Gothic" w:hAnsi="Century Gothic" w:eastAsia="Century Gothic" w:cs="Century Gothic"/>
        </w:rPr>
        <w:t>brinda un modelo a seguir</w:t>
      </w:r>
      <w:r w:rsidRPr="0456830A" w:rsidR="54350D63">
        <w:rPr>
          <w:rFonts w:ascii="Century Gothic" w:hAnsi="Century Gothic" w:eastAsia="Century Gothic" w:cs="Century Gothic"/>
        </w:rPr>
        <w:t xml:space="preserve">, </w:t>
      </w:r>
      <w:r w:rsidRPr="0456830A" w:rsidR="422A60B4">
        <w:rPr>
          <w:rFonts w:ascii="Century Gothic" w:hAnsi="Century Gothic" w:eastAsia="Century Gothic" w:cs="Century Gothic"/>
        </w:rPr>
        <w:t xml:space="preserve">fomenta la confianza y </w:t>
      </w:r>
      <w:r w:rsidRPr="0456830A" w:rsidR="6FA83E90">
        <w:rPr>
          <w:rFonts w:ascii="Century Gothic" w:hAnsi="Century Gothic" w:eastAsia="Century Gothic" w:cs="Century Gothic"/>
        </w:rPr>
        <w:t xml:space="preserve">la </w:t>
      </w:r>
      <w:r w:rsidRPr="0456830A" w:rsidR="422A60B4">
        <w:rPr>
          <w:rFonts w:ascii="Century Gothic" w:hAnsi="Century Gothic" w:eastAsia="Century Gothic" w:cs="Century Gothic"/>
        </w:rPr>
        <w:t>determinación necesarias para que las niñas se aventuren en carreras científicas, desafiando los estereotipo</w:t>
      </w:r>
      <w:r w:rsidRPr="0456830A" w:rsidR="705E19E5">
        <w:rPr>
          <w:rFonts w:ascii="Century Gothic" w:hAnsi="Century Gothic" w:eastAsia="Century Gothic" w:cs="Century Gothic"/>
        </w:rPr>
        <w:t>s.</w:t>
      </w:r>
    </w:p>
    <w:p w:rsidR="00921B70" w:rsidP="0456830A" w:rsidRDefault="00921B70" w14:paraId="45D6F0A3" w14:textId="00CC30E9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921B70" w:rsidP="0456830A" w:rsidRDefault="1581E89D" w14:paraId="7C45AE1B" w14:textId="764C56A0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b/>
          <w:bCs/>
        </w:rPr>
      </w:pPr>
      <w:bookmarkStart w:name="_Int_H1hsxkI4" w:id="15"/>
      <w:r w:rsidRPr="0456830A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2. </w:t>
      </w:r>
      <w:r w:rsidRPr="0456830A" w:rsidR="5E56C418">
        <w:rPr>
          <w:rFonts w:ascii="Century Gothic" w:hAnsi="Century Gothic" w:eastAsia="Century Gothic" w:cs="Century Gothic"/>
          <w:b/>
          <w:bCs/>
          <w:color w:val="000000" w:themeColor="text1"/>
        </w:rPr>
        <w:t>Promover la eliminación de los estereotipos de género</w:t>
      </w:r>
      <w:bookmarkEnd w:id="15"/>
    </w:p>
    <w:p w:rsidR="00921B70" w:rsidP="0456830A" w:rsidRDefault="00921B70" w14:paraId="6A140E51" w14:textId="772F2CA6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921B70" w:rsidP="0456830A" w:rsidRDefault="6F0AF612" w14:paraId="7002CA9F" w14:textId="61BC0B47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456830A">
        <w:rPr>
          <w:rFonts w:ascii="Century Gothic" w:hAnsi="Century Gothic" w:eastAsia="Century Gothic" w:cs="Century Gothic"/>
        </w:rPr>
        <w:t>Fomentar un ambiente inclusivo e</w:t>
      </w:r>
      <w:r w:rsidRPr="0456830A" w:rsidR="421904F8">
        <w:rPr>
          <w:rFonts w:ascii="Century Gothic" w:hAnsi="Century Gothic" w:eastAsia="Century Gothic" w:cs="Century Gothic"/>
        </w:rPr>
        <w:t>n los terrenos</w:t>
      </w:r>
      <w:r w:rsidRPr="0456830A">
        <w:rPr>
          <w:rFonts w:ascii="Century Gothic" w:hAnsi="Century Gothic" w:eastAsia="Century Gothic" w:cs="Century Gothic"/>
        </w:rPr>
        <w:t xml:space="preserve"> social y empresarial es una prioridad</w:t>
      </w:r>
      <w:r w:rsidRPr="0456830A" w:rsidR="04954A4C">
        <w:rPr>
          <w:rFonts w:ascii="Century Gothic" w:hAnsi="Century Gothic" w:eastAsia="Century Gothic" w:cs="Century Gothic"/>
        </w:rPr>
        <w:t>, donde e</w:t>
      </w:r>
      <w:r w:rsidRPr="0456830A">
        <w:rPr>
          <w:rFonts w:ascii="Century Gothic" w:hAnsi="Century Gothic" w:eastAsia="Century Gothic" w:cs="Century Gothic"/>
        </w:rPr>
        <w:t xml:space="preserve">s fundamental desafiar y erradicar </w:t>
      </w:r>
      <w:r w:rsidRPr="0456830A" w:rsidR="25C709D5">
        <w:rPr>
          <w:rFonts w:ascii="Century Gothic" w:hAnsi="Century Gothic" w:eastAsia="Century Gothic" w:cs="Century Gothic"/>
        </w:rPr>
        <w:t xml:space="preserve">posibles </w:t>
      </w:r>
      <w:r w:rsidRPr="0456830A" w:rsidR="6EF365D6">
        <w:rPr>
          <w:rFonts w:ascii="Century Gothic" w:hAnsi="Century Gothic" w:eastAsia="Century Gothic" w:cs="Century Gothic"/>
        </w:rPr>
        <w:t>etiquetas</w:t>
      </w:r>
      <w:r w:rsidRPr="0456830A">
        <w:rPr>
          <w:rFonts w:ascii="Century Gothic" w:hAnsi="Century Gothic" w:eastAsia="Century Gothic" w:cs="Century Gothic"/>
        </w:rPr>
        <w:t xml:space="preserve"> de género arraigad</w:t>
      </w:r>
      <w:r w:rsidRPr="0456830A" w:rsidR="1C55D617">
        <w:rPr>
          <w:rFonts w:ascii="Century Gothic" w:hAnsi="Century Gothic" w:eastAsia="Century Gothic" w:cs="Century Gothic"/>
        </w:rPr>
        <w:t>a</w:t>
      </w:r>
      <w:r w:rsidRPr="0456830A">
        <w:rPr>
          <w:rFonts w:ascii="Century Gothic" w:hAnsi="Century Gothic" w:eastAsia="Century Gothic" w:cs="Century Gothic"/>
        </w:rPr>
        <w:t>s en nuestra sociedad.</w:t>
      </w:r>
      <w:r w:rsidRPr="0456830A" w:rsidR="5036D509">
        <w:rPr>
          <w:rFonts w:ascii="Century Gothic" w:hAnsi="Century Gothic" w:eastAsia="Century Gothic" w:cs="Century Gothic"/>
        </w:rPr>
        <w:t xml:space="preserve"> De ahí que s</w:t>
      </w:r>
      <w:r w:rsidRPr="0456830A">
        <w:rPr>
          <w:rFonts w:ascii="Century Gothic" w:hAnsi="Century Gothic" w:eastAsia="Century Gothic" w:cs="Century Gothic"/>
        </w:rPr>
        <w:t xml:space="preserve">ensibilizar sobre estos prejuicios constituye el primer paso </w:t>
      </w:r>
      <w:r w:rsidRPr="0456830A">
        <w:rPr>
          <w:rFonts w:ascii="Century Gothic" w:hAnsi="Century Gothic" w:eastAsia="Century Gothic" w:cs="Century Gothic"/>
        </w:rPr>
        <w:lastRenderedPageBreak/>
        <w:t>hacia una cultura que celebre la diversidad de perspectivas y habilidades, reconociendo el potencial individual más allá de</w:t>
      </w:r>
      <w:r w:rsidRPr="0456830A" w:rsidR="10008281">
        <w:rPr>
          <w:rFonts w:ascii="Century Gothic" w:hAnsi="Century Gothic" w:eastAsia="Century Gothic" w:cs="Century Gothic"/>
        </w:rPr>
        <w:t xml:space="preserve"> supuestas “diferencias”.</w:t>
      </w:r>
    </w:p>
    <w:p w:rsidR="00921B70" w:rsidP="0456830A" w:rsidRDefault="00921B70" w14:paraId="5B1EDEFB" w14:textId="7FAD2501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921B70" w:rsidP="0456830A" w:rsidRDefault="2E58D713" w14:paraId="304EC89F" w14:textId="7F32B574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  <w:r w:rsidRPr="0456830A">
        <w:rPr>
          <w:rFonts w:ascii="Century Gothic" w:hAnsi="Century Gothic" w:eastAsia="Century Gothic" w:cs="Century Gothic"/>
        </w:rPr>
        <w:t>Para lograrlo e</w:t>
      </w:r>
      <w:r w:rsidRPr="0456830A" w:rsidR="526D92F2">
        <w:rPr>
          <w:rFonts w:ascii="Century Gothic" w:hAnsi="Century Gothic" w:eastAsia="Century Gothic" w:cs="Century Gothic"/>
        </w:rPr>
        <w:t xml:space="preserve">s esencial establecer políticas institucionales sólidas tanto a nivel social como empresarial. </w:t>
      </w:r>
      <w:r w:rsidRPr="0456830A" w:rsidR="1C260BB2">
        <w:rPr>
          <w:rFonts w:ascii="Century Gothic" w:hAnsi="Century Gothic" w:eastAsia="Century Gothic" w:cs="Century Gothic"/>
        </w:rPr>
        <w:t>Aquí es donde l</w:t>
      </w:r>
      <w:r w:rsidRPr="0456830A" w:rsidR="526D92F2">
        <w:rPr>
          <w:rFonts w:ascii="Century Gothic" w:hAnsi="Century Gothic" w:eastAsia="Century Gothic" w:cs="Century Gothic"/>
        </w:rPr>
        <w:t xml:space="preserve">as compañías deben comprometerse con la equidad en todas las etapas, desde la contratación </w:t>
      </w:r>
      <w:r w:rsidRPr="0456830A" w:rsidR="4DA0EA76">
        <w:rPr>
          <w:rFonts w:ascii="Century Gothic" w:hAnsi="Century Gothic" w:eastAsia="Century Gothic" w:cs="Century Gothic"/>
        </w:rPr>
        <w:t xml:space="preserve">de talento </w:t>
      </w:r>
      <w:r w:rsidRPr="0456830A" w:rsidR="526D92F2">
        <w:rPr>
          <w:rFonts w:ascii="Century Gothic" w:hAnsi="Century Gothic" w:eastAsia="Century Gothic" w:cs="Century Gothic"/>
        </w:rPr>
        <w:t>hasta la promoción</w:t>
      </w:r>
      <w:r w:rsidRPr="0456830A" w:rsidR="66798D1E">
        <w:rPr>
          <w:rFonts w:ascii="Century Gothic" w:hAnsi="Century Gothic" w:eastAsia="Century Gothic" w:cs="Century Gothic"/>
        </w:rPr>
        <w:t xml:space="preserve"> </w:t>
      </w:r>
      <w:r w:rsidRPr="0456830A" w:rsidR="5CA02685">
        <w:rPr>
          <w:rFonts w:ascii="Century Gothic" w:hAnsi="Century Gothic" w:eastAsia="Century Gothic" w:cs="Century Gothic"/>
        </w:rPr>
        <w:t>de éste</w:t>
      </w:r>
      <w:r w:rsidRPr="0456830A" w:rsidR="526D92F2">
        <w:rPr>
          <w:rFonts w:ascii="Century Gothic" w:hAnsi="Century Gothic" w:eastAsia="Century Gothic" w:cs="Century Gothic"/>
        </w:rPr>
        <w:t xml:space="preserve"> y la asignación de recursos, incluyendo la ocupación de cargos directivos</w:t>
      </w:r>
      <w:r w:rsidRPr="0456830A" w:rsidR="09A077C1">
        <w:rPr>
          <w:rFonts w:ascii="Century Gothic" w:hAnsi="Century Gothic" w:eastAsia="Century Gothic" w:cs="Century Gothic"/>
        </w:rPr>
        <w:t xml:space="preserve">; esto </w:t>
      </w:r>
      <w:r w:rsidRPr="0456830A" w:rsidR="526D92F2">
        <w:rPr>
          <w:rFonts w:ascii="Century Gothic" w:hAnsi="Century Gothic" w:eastAsia="Century Gothic" w:cs="Century Gothic"/>
        </w:rPr>
        <w:t>garantiza</w:t>
      </w:r>
      <w:r w:rsidRPr="0456830A" w:rsidR="019DE12A">
        <w:rPr>
          <w:rFonts w:ascii="Century Gothic" w:hAnsi="Century Gothic" w:eastAsia="Century Gothic" w:cs="Century Gothic"/>
        </w:rPr>
        <w:t xml:space="preserve"> la</w:t>
      </w:r>
      <w:r w:rsidRPr="0456830A" w:rsidR="526D92F2">
        <w:rPr>
          <w:rFonts w:ascii="Century Gothic" w:hAnsi="Century Gothic" w:eastAsia="Century Gothic" w:cs="Century Gothic"/>
        </w:rPr>
        <w:t xml:space="preserve"> igualdad de oportunidades y aprovechar plenamente el talento y la creatividad de</w:t>
      </w:r>
      <w:r w:rsidRPr="0456830A" w:rsidR="140A7397">
        <w:rPr>
          <w:rFonts w:ascii="Century Gothic" w:hAnsi="Century Gothic" w:eastAsia="Century Gothic" w:cs="Century Gothic"/>
        </w:rPr>
        <w:t xml:space="preserve"> las colaboradoras en todos los niveles.</w:t>
      </w:r>
    </w:p>
    <w:p w:rsidR="00921B70" w:rsidP="0456830A" w:rsidRDefault="00921B70" w14:paraId="01230728" w14:textId="06F0AFA3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921B70" w:rsidP="0456830A" w:rsidRDefault="49F23157" w14:paraId="51FFE85E" w14:textId="0CA315AD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456830A">
        <w:rPr>
          <w:rFonts w:ascii="Century Gothic" w:hAnsi="Century Gothic" w:eastAsia="Century Gothic" w:cs="Century Gothic"/>
          <w:b/>
          <w:bCs/>
          <w:color w:val="000000" w:themeColor="text1"/>
        </w:rPr>
        <w:t>3. Apoyo</w:t>
      </w:r>
      <w:r w:rsidRPr="0456830A" w:rsidR="1D05C501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 y visibilidad mediante programas empresariales </w:t>
      </w:r>
    </w:p>
    <w:p w:rsidR="00921B70" w:rsidP="0456830A" w:rsidRDefault="00921B70" w14:paraId="574309E8" w14:textId="2F32D7B7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</w:p>
    <w:p w:rsidR="00921B70" w:rsidP="11850B0E" w:rsidRDefault="00921B70" w14:paraId="3DEFF7A3" w14:textId="728BA7BB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</w:rPr>
      </w:pPr>
      <w:r w:rsidRPr="11850B0E" w:rsidR="735CE62F">
        <w:rPr>
          <w:rFonts w:ascii="Century Gothic" w:hAnsi="Century Gothic" w:eastAsia="Century Gothic" w:cs="Century Gothic"/>
        </w:rPr>
        <w:t>En adición, e</w:t>
      </w:r>
      <w:r w:rsidRPr="11850B0E" w:rsidR="00CBDD2E">
        <w:rPr>
          <w:rFonts w:ascii="Century Gothic" w:hAnsi="Century Gothic" w:eastAsia="Century Gothic" w:cs="Century Gothic"/>
        </w:rPr>
        <w:t>n el entorno organizacional</w:t>
      </w:r>
      <w:r w:rsidRPr="11850B0E" w:rsidR="7DD1DBD2">
        <w:rPr>
          <w:rFonts w:ascii="Century Gothic" w:hAnsi="Century Gothic" w:eastAsia="Century Gothic" w:cs="Century Gothic"/>
        </w:rPr>
        <w:t xml:space="preserve"> </w:t>
      </w:r>
      <w:r w:rsidRPr="11850B0E" w:rsidR="00CBDD2E">
        <w:rPr>
          <w:rFonts w:ascii="Century Gothic" w:hAnsi="Century Gothic" w:eastAsia="Century Gothic" w:cs="Century Gothic"/>
        </w:rPr>
        <w:t xml:space="preserve">es esencial </w:t>
      </w:r>
      <w:r w:rsidRPr="11850B0E" w:rsidR="079FFE5A">
        <w:rPr>
          <w:rFonts w:ascii="Century Gothic" w:hAnsi="Century Gothic" w:eastAsia="Century Gothic" w:cs="Century Gothic"/>
        </w:rPr>
        <w:t>incentivar</w:t>
      </w:r>
      <w:r w:rsidRPr="11850B0E" w:rsidR="00CBDD2E">
        <w:rPr>
          <w:rFonts w:ascii="Century Gothic" w:hAnsi="Century Gothic" w:eastAsia="Century Gothic" w:cs="Century Gothic"/>
        </w:rPr>
        <w:t xml:space="preserve"> e</w:t>
      </w:r>
      <w:r w:rsidRPr="11850B0E" w:rsidR="3BF793F9">
        <w:rPr>
          <w:rFonts w:ascii="Century Gothic" w:hAnsi="Century Gothic" w:eastAsia="Century Gothic" w:cs="Century Gothic"/>
        </w:rPr>
        <w:t>spacios</w:t>
      </w:r>
      <w:r w:rsidRPr="11850B0E" w:rsidR="00CBDD2E">
        <w:rPr>
          <w:rFonts w:ascii="Century Gothic" w:hAnsi="Century Gothic" w:eastAsia="Century Gothic" w:cs="Century Gothic"/>
        </w:rPr>
        <w:t xml:space="preserve"> seguros y de colaboración que faciliten a las mujeres</w:t>
      </w:r>
      <w:r w:rsidRPr="11850B0E" w:rsidR="3DB35268">
        <w:rPr>
          <w:rFonts w:ascii="Century Gothic" w:hAnsi="Century Gothic" w:eastAsia="Century Gothic" w:cs="Century Gothic"/>
        </w:rPr>
        <w:t xml:space="preserve"> de las </w:t>
      </w:r>
      <w:r w:rsidRPr="11850B0E" w:rsidR="554413CE">
        <w:rPr>
          <w:rFonts w:ascii="Century Gothic" w:hAnsi="Century Gothic" w:eastAsia="Century Gothic" w:cs="Century Gothic"/>
        </w:rPr>
        <w:t>áreas</w:t>
      </w:r>
      <w:r w:rsidRPr="11850B0E" w:rsidR="3DB35268">
        <w:rPr>
          <w:rFonts w:ascii="Century Gothic" w:hAnsi="Century Gothic" w:eastAsia="Century Gothic" w:cs="Century Gothic"/>
        </w:rPr>
        <w:t xml:space="preserve"> </w:t>
      </w:r>
      <w:r w:rsidRPr="11850B0E" w:rsidR="1198ED10">
        <w:rPr>
          <w:rFonts w:ascii="Century Gothic" w:hAnsi="Century Gothic" w:eastAsia="Century Gothic" w:cs="Century Gothic"/>
        </w:rPr>
        <w:t>de la ciencia y tecnología, la</w:t>
      </w:r>
      <w:r w:rsidRPr="11850B0E" w:rsidR="00CBDD2E">
        <w:rPr>
          <w:rFonts w:ascii="Century Gothic" w:hAnsi="Century Gothic" w:eastAsia="Century Gothic" w:cs="Century Gothic"/>
        </w:rPr>
        <w:t xml:space="preserve"> oportunidad de intercambiar experiencias, recursos y posibilidades de crecimiento profesional. Además, reconocer y aprovechar el talento de las colaboradoras es esencial para promover la inclusión y el progreso empresarial. </w:t>
      </w:r>
    </w:p>
    <w:p w:rsidR="00921B70" w:rsidP="11850B0E" w:rsidRDefault="00921B70" w14:paraId="2C5738CE" w14:textId="0C48EDA8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="00921B70" w:rsidP="11850B0E" w:rsidRDefault="00921B70" w14:paraId="698A66C0" w14:textId="1963A408">
      <w:pPr>
        <w:pStyle w:val="Normal"/>
        <w:shd w:val="clear" w:color="auto" w:fill="FFFFFF" w:themeFill="background1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</w:pPr>
      <w:bookmarkStart w:name="_Int_ddHSgSeA" w:id="1821683110"/>
      <w:bookmarkStart w:name="_Int_MP6t4EL1" w:id="793249975"/>
      <w:r w:rsidRPr="11850B0E" w:rsidR="30AFF16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En el caso</w:t>
      </w:r>
      <w:r w:rsidRPr="11850B0E" w:rsidR="050EF1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Edenred,</w:t>
      </w:r>
      <w:r w:rsidRPr="11850B0E" w:rsidR="2E0ED3B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la </w:t>
      </w:r>
      <w:r w:rsidRPr="11850B0E" w:rsidR="4692E17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compañía</w:t>
      </w:r>
      <w:r w:rsidRPr="11850B0E" w:rsidR="2E0ED3B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impulsa varias iniciativas en torno a esta visión</w:t>
      </w:r>
      <w:r w:rsidRPr="11850B0E" w:rsidR="3AC6E89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y al Día Internacional de la Mujer, con el objetivo de respaldar a sus más de 477 colaboradoras, brindando un entorno propicio para su crecimiento y éxito profesional.</w:t>
      </w:r>
      <w:bookmarkEnd w:id="793249975"/>
      <w:r w:rsidRPr="11850B0E" w:rsidR="1A195B2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</w:t>
      </w:r>
      <w:r w:rsidRPr="11850B0E" w:rsidR="2E0ED3B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Tal es el caso de</w:t>
      </w:r>
      <w:r w:rsidRPr="11850B0E" w:rsidR="460EAF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</w:t>
      </w:r>
      <w:r w:rsidRPr="11850B0E" w:rsidR="388F97F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paneles</w:t>
      </w:r>
      <w:r w:rsidRPr="11850B0E" w:rsidR="460EAF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de liderazgo femenino en TI, así como</w:t>
      </w:r>
      <w:r w:rsidRPr="11850B0E" w:rsidR="2E0ED3B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</w:t>
      </w:r>
      <w:r w:rsidRPr="11850B0E" w:rsidR="050EF1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programas </w:t>
      </w:r>
      <w:r w:rsidRPr="11850B0E" w:rsidR="46077EF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de</w:t>
      </w:r>
      <w:r w:rsidRPr="11850B0E" w:rsidR="050EF1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</w:t>
      </w:r>
      <w:r w:rsidRPr="11850B0E" w:rsidR="62E364B9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MX"/>
        </w:rPr>
        <w:t>c</w:t>
      </w:r>
      <w:r w:rsidRPr="11850B0E" w:rsidR="050EF1C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oaching</w:t>
      </w:r>
      <w:r w:rsidRPr="11850B0E" w:rsidR="10414CC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 xml:space="preserve"> </w:t>
      </w:r>
      <w:r w:rsidRPr="11850B0E" w:rsidR="10414CC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>por parte de la</w:t>
      </w:r>
      <w:r w:rsidRPr="11850B0E" w:rsidR="050EF1C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 xml:space="preserve"> </w:t>
      </w:r>
      <w:hyperlink r:id="R61aab008368e4d97">
        <w:r w:rsidRPr="11850B0E" w:rsidR="050EF1C0">
          <w:rPr>
            <w:rStyle w:val="Hipervnculo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 xml:space="preserve">American </w:t>
        </w:r>
        <w:r w:rsidRPr="11850B0E" w:rsidR="050EF1C0">
          <w:rPr>
            <w:rStyle w:val="Hipervnculo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Chamber</w:t>
        </w:r>
      </w:hyperlink>
      <w:r w:rsidRPr="11850B0E" w:rsidR="3977604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 xml:space="preserve">, espacio </w:t>
      </w:r>
      <w:r w:rsidRPr="11850B0E" w:rsidR="4F2B7B5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>empresarial con un enfoque en la construcción de mejores entornos de negocios</w:t>
      </w:r>
      <w:r w:rsidRPr="11850B0E" w:rsidR="256121E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>,</w:t>
      </w:r>
      <w:bookmarkStart w:name="_Int_jnh1qPTZ" w:id="367241492"/>
      <w:bookmarkStart w:name="_Int_5kGf5CNs" w:id="1996805232"/>
      <w:r w:rsidRPr="11850B0E" w:rsidR="0FF24E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lo que inspira a miles de mujeres a </w:t>
      </w:r>
      <w:r w:rsidRPr="11850B0E" w:rsidR="48309D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seguir</w:t>
      </w:r>
      <w:r w:rsidRPr="11850B0E" w:rsidR="0FF24E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 avanzando en sus carreras</w:t>
      </w:r>
      <w:bookmarkEnd w:id="367241492"/>
      <w:r w:rsidRPr="11850B0E" w:rsidR="49963B3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.</w:t>
      </w:r>
      <w:bookmarkEnd w:id="1821683110"/>
      <w:bookmarkEnd w:id="1996805232"/>
    </w:p>
    <w:p w:rsidR="00921B70" w:rsidP="11850B0E" w:rsidRDefault="00921B70" w14:paraId="34E7EACF" w14:textId="112C8DBC">
      <w:pPr>
        <w:pStyle w:val="Normal"/>
        <w:shd w:val="clear" w:color="auto" w:fill="FFFFFF" w:themeFill="background1"/>
        <w:jc w:val="both"/>
        <w:rPr>
          <w:rFonts w:ascii="Century Gothic" w:hAnsi="Century Gothic" w:eastAsia="Century Gothic" w:cs="Century Gothic"/>
          <w:highlight w:val="yellow"/>
        </w:rPr>
      </w:pPr>
    </w:p>
    <w:p w:rsidRPr="00893CDD" w:rsidR="00921B70" w:rsidP="11850B0E" w:rsidRDefault="2C72A7AE" w14:paraId="6FC7AA55" w14:textId="5EA8A4F3">
      <w:pPr>
        <w:pStyle w:val="Normal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 w:themeColor="text1"/>
          <w:sz w:val="22"/>
          <w:szCs w:val="22"/>
          <w:lang w:val="es-MX"/>
        </w:rPr>
      </w:pPr>
      <w:bookmarkStart w:name="_Int_JwFzUQrg" w:id="2080602575"/>
      <w:r w:rsidRPr="11850B0E" w:rsidR="2C72A7AE">
        <w:rPr>
          <w:rFonts w:ascii="Century Gothic" w:hAnsi="Century Gothic" w:eastAsia="Century Gothic" w:cs="Century Gothic"/>
          <w:color w:val="auto"/>
          <w:sz w:val="22"/>
          <w:szCs w:val="22"/>
        </w:rPr>
        <w:t>En conclusión,</w:t>
      </w:r>
      <w:r w:rsidRPr="11850B0E" w:rsidR="4C502EDD">
        <w:rPr>
          <w:rFonts w:ascii="Century Gothic" w:hAnsi="Century Gothic" w:eastAsia="Century Gothic" w:cs="Century Gothic"/>
          <w:color w:val="auto"/>
          <w:sz w:val="22"/>
          <w:szCs w:val="22"/>
        </w:rPr>
        <w:t xml:space="preserve"> en el contexto del Día Internacional de la Mujer</w:t>
      </w:r>
      <w:r w:rsidRPr="11850B0E" w:rsidR="2C72A7AE">
        <w:rPr>
          <w:rFonts w:ascii="Century Gothic" w:hAnsi="Century Gothic" w:eastAsia="Century Gothic" w:cs="Century Gothic"/>
          <w:color w:val="auto"/>
          <w:sz w:val="22"/>
          <w:szCs w:val="22"/>
        </w:rPr>
        <w:t xml:space="preserve"> es crucial abordar los desafíos persistentes que enfrentan las mujeres en los campos STEM en México</w:t>
      </w:r>
      <w:r w:rsidRPr="11850B0E" w:rsidR="6FF984DB">
        <w:rPr>
          <w:rFonts w:ascii="Century Gothic" w:hAnsi="Century Gothic" w:eastAsia="Century Gothic" w:cs="Century Gothic"/>
          <w:color w:val="auto"/>
          <w:sz w:val="22"/>
          <w:szCs w:val="22"/>
        </w:rPr>
        <w:t xml:space="preserve"> y el mundo</w:t>
      </w:r>
      <w:r w:rsidRPr="11850B0E" w:rsidR="2C72A7AE">
        <w:rPr>
          <w:rFonts w:ascii="Century Gothic" w:hAnsi="Century Gothic" w:eastAsia="Century Gothic" w:cs="Century Gothic"/>
          <w:color w:val="auto"/>
          <w:sz w:val="22"/>
          <w:szCs w:val="22"/>
        </w:rPr>
        <w:t xml:space="preserve">. </w:t>
      </w:r>
      <w:r w:rsidRPr="11850B0E" w:rsidR="5979A89C">
        <w:rPr>
          <w:rFonts w:ascii="Century Gothic" w:hAnsi="Century Gothic" w:eastAsia="Century Gothic" w:cs="Century Gothic"/>
          <w:color w:val="auto"/>
          <w:sz w:val="22"/>
          <w:szCs w:val="22"/>
        </w:rPr>
        <w:t>Esto para reducir la brecha de género, crear redes de apoyo y promover la equidad en la educación y el trabajo</w:t>
      </w:r>
      <w:r w:rsidRPr="11850B0E" w:rsidR="75E3BDD2">
        <w:rPr>
          <w:rFonts w:ascii="Century Gothic" w:hAnsi="Century Gothic" w:eastAsia="Century Gothic" w:cs="Century Gothic"/>
          <w:color w:val="auto"/>
          <w:sz w:val="22"/>
          <w:szCs w:val="22"/>
        </w:rPr>
        <w:t>.</w:t>
      </w:r>
      <w:r w:rsidRPr="11850B0E" w:rsidR="5979A89C">
        <w:rPr>
          <w:rFonts w:ascii="Century Gothic" w:hAnsi="Century Gothic" w:eastAsia="Century Gothic" w:cs="Century Gothic"/>
          <w:color w:val="auto"/>
          <w:sz w:val="22"/>
          <w:szCs w:val="22"/>
        </w:rPr>
        <w:t xml:space="preserve"> </w:t>
      </w:r>
      <w:r w:rsidRPr="11850B0E" w:rsidR="33779EE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>Por lo tanto, es importante implementar políticas inclusivas que fomenten la participación de las mujeres en estas áreas, así como reconocer y valorar sus contribuciones al avance científico y tecnológico, donde el talento femenino cada vez se hace más presente</w:t>
      </w:r>
      <w:r w:rsidRPr="11850B0E" w:rsidR="2F5938C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MX"/>
        </w:rPr>
        <w:t xml:space="preserve">. </w:t>
      </w:r>
      <w:bookmarkEnd w:id="2080602575"/>
    </w:p>
    <w:p w:rsidR="1BB1E4A8" w:rsidP="0456830A" w:rsidRDefault="1BB1E4A8" w14:paraId="66981C7E" w14:textId="1BE291D0">
      <w:pPr>
        <w:shd w:val="clear" w:color="auto" w:fill="FFFFFF" w:themeFill="background1"/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921B70" w:rsidP="0456830A" w:rsidRDefault="7A653386" w14:paraId="689F95AD" w14:textId="501425F4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</w:rPr>
        <w:t>▬▬</w:t>
      </w:r>
    </w:p>
    <w:p w:rsidR="00921B70" w:rsidP="0456830A" w:rsidRDefault="7A653386" w14:paraId="38E927F7" w14:textId="62BF5E76">
      <w:r w:rsidRPr="0456830A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  <w:t>Acerca de Edenred</w:t>
      </w:r>
    </w:p>
    <w:p w:rsidR="00921B70" w:rsidP="0456830A" w:rsidRDefault="00921B70" w14:paraId="68560661" w14:textId="685BC704">
      <w:pPr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</w:p>
    <w:p w:rsidR="00921B70" w:rsidP="0456830A" w:rsidRDefault="7A653386" w14:paraId="42461023" w14:textId="6408DF7C">
      <w:pPr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00921B70" w:rsidP="0456830A" w:rsidRDefault="00921B70" w14:paraId="44C37411" w14:textId="44D68BCF"/>
    <w:p w:rsidR="00921B70" w:rsidP="0456830A" w:rsidRDefault="7A653386" w14:paraId="7657F421" w14:textId="4EF89AD0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Edenred ofrece soluciones de pago para usos específicos dedicados a alimentación (como vales de comida), motivación (como tarjetas regalo, plataformas de implicación de empleados), movilidad (como soluciones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multienergía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, mantenimiento, peajes, aparcamiento y movilidad) y pagos empresariales. (como tarjetas virtuales).</w:t>
      </w:r>
    </w:p>
    <w:p w:rsidR="00921B70" w:rsidP="0456830A" w:rsidRDefault="00921B70" w14:paraId="36E22F84" w14:textId="37D5DDA0"/>
    <w:p w:rsidR="00921B70" w:rsidP="0456830A" w:rsidRDefault="7A653386" w14:paraId="08D1737B" w14:textId="64F9B3AB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Fiel al propósito del Grupo, “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Enrich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connections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,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for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good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00921B70" w:rsidP="0456830A" w:rsidRDefault="00921B70" w14:paraId="06407360" w14:textId="5C8B737C"/>
    <w:p w:rsidR="00921B70" w:rsidP="0456830A" w:rsidRDefault="7A653386" w14:paraId="600AC62D" w14:textId="34F4901F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:rsidR="00921B70" w:rsidP="0456830A" w:rsidRDefault="00921B70" w14:paraId="7973CFCB" w14:textId="5736BB35"/>
    <w:p w:rsidR="00921B70" w:rsidP="0456830A" w:rsidRDefault="7A653386" w14:paraId="2D68746C" w14:textId="3D48E854">
      <w:pPr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:rsidR="00921B70" w:rsidP="0456830A" w:rsidRDefault="00921B70" w14:paraId="70ADEC89" w14:textId="0C67EC83"/>
    <w:p w:rsidR="00921B70" w:rsidP="0456830A" w:rsidRDefault="7A653386" w14:paraId="4A443589" w14:textId="204DF762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Cotizada en Euronext Paris, Edenred forma parte de los índices CAC 40, CAC 40 ESG, CAC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Large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60, Euronext 100, Euronext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Tech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Leaders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, FTSE4Good y MSCI </w:t>
      </w:r>
      <w:proofErr w:type="spellStart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Europe</w:t>
      </w:r>
      <w:proofErr w:type="spellEnd"/>
      <w:r w:rsidRPr="0456830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.</w:t>
      </w:r>
    </w:p>
    <w:p w:rsidR="00921B70" w:rsidP="0456830A" w:rsidRDefault="00921B70" w14:paraId="00A2DEA9" w14:textId="2A2CEA16"/>
    <w:p w:rsidR="00921B70" w:rsidP="0456830A" w:rsidRDefault="7A653386" w14:paraId="7F3BA4C8" w14:textId="2371C8A2">
      <w:pPr>
        <w:jc w:val="both"/>
        <w:rPr>
          <w:rFonts w:ascii="Century Gothic" w:hAnsi="Century Gothic" w:eastAsia="Century Gothic" w:cs="Century Gothic"/>
          <w:i/>
          <w:iCs/>
          <w:color w:val="000000" w:themeColor="text1"/>
          <w:sz w:val="18"/>
          <w:szCs w:val="18"/>
        </w:rPr>
      </w:pPr>
      <w:r w:rsidRPr="0456830A">
        <w:rPr>
          <w:rFonts w:ascii="Century Gothic" w:hAnsi="Century Gothic" w:eastAsia="Century Gothic" w:cs="Century Gothic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:rsidR="00921B70" w:rsidP="0456830A" w:rsidRDefault="00921B70" w14:paraId="6DBE8178" w14:textId="5D9FE226"/>
    <w:p w:rsidR="00921B70" w:rsidP="0456830A" w:rsidRDefault="7A653386" w14:paraId="7255A8E8" w14:textId="4228BB6C">
      <w:pPr>
        <w:jc w:val="both"/>
      </w:pPr>
      <w:r w:rsidRPr="0456830A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▬▬</w:t>
      </w:r>
    </w:p>
    <w:p w:rsidR="00921B70" w:rsidP="0456830A" w:rsidRDefault="00921B70" w14:paraId="1F31B516" w14:textId="24550A44"/>
    <w:p w:rsidR="00921B70" w:rsidP="0456830A" w:rsidRDefault="7A653386" w14:paraId="090AAD7F" w14:textId="76E48BF4">
      <w:r w:rsidRPr="0456830A">
        <w:rPr>
          <w:rFonts w:ascii="Century Gothic" w:hAnsi="Century Gothic" w:eastAsia="Century Gothic" w:cs="Century Gothic"/>
          <w:b/>
          <w:bCs/>
          <w:color w:val="000000" w:themeColor="text1"/>
          <w:sz w:val="24"/>
          <w:szCs w:val="24"/>
        </w:rPr>
        <w:t>CONTACTOS</w:t>
      </w:r>
    </w:p>
    <w:p w:rsidR="00921B70" w:rsidP="0456830A" w:rsidRDefault="00921B70" w14:paraId="0AC00464" w14:textId="010B90FB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060"/>
        <w:gridCol w:w="355"/>
      </w:tblGrid>
      <w:tr w:rsidR="75DC310E" w:rsidTr="152DF8D0" w14:paraId="3A33DDC4" w14:textId="77777777">
        <w:trPr>
          <w:trHeight w:val="300"/>
        </w:trPr>
        <w:tc>
          <w:tcPr>
            <w:tcW w:w="4060" w:type="dxa"/>
            <w:tcMar>
              <w:left w:w="115" w:type="dxa"/>
              <w:right w:w="115" w:type="dxa"/>
            </w:tcMar>
          </w:tcPr>
          <w:p w:rsidRPr="00A63406" w:rsidR="75DC310E" w:rsidRDefault="5E16F426" w14:paraId="65C9DAC0" w14:textId="7142A6C4">
            <w:pPr>
              <w:rPr>
                <w:lang w:val="en-US"/>
              </w:rPr>
            </w:pPr>
            <w:r w:rsidRPr="0456830A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  <w:lang w:val="en-US"/>
              </w:rPr>
              <w:t>Marketing Communication &amp; PR Manager</w:t>
            </w:r>
          </w:p>
          <w:p w:rsidRPr="00A63406" w:rsidR="75DC310E" w:rsidRDefault="5E16F426" w14:paraId="314F1C93" w14:textId="114FAEFB">
            <w:pPr>
              <w:rPr>
                <w:lang w:val="en-US"/>
              </w:rPr>
            </w:pPr>
            <w:r w:rsidRPr="0456830A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  <w:lang w:val="en-US"/>
              </w:rPr>
              <w:t>Victoria Balboa</w:t>
            </w:r>
          </w:p>
          <w:p w:rsidR="75DC310E" w:rsidRDefault="5E16F426" w14:paraId="12BB6FF0" w14:textId="73F638C7">
            <w:r w:rsidRPr="0456830A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+52 (55) 3555 8287</w:t>
            </w:r>
          </w:p>
          <w:p w:rsidR="75DC310E" w:rsidRDefault="0045085D" w14:paraId="3BFD01AE" w14:textId="05D6D683">
            <w:hyperlink r:id="rId19">
              <w:r w:rsidRPr="0456830A" w:rsidR="5E16F426">
                <w:rPr>
                  <w:rStyle w:val="Hipervnculo"/>
                  <w:rFonts w:ascii="Century Gothic" w:hAnsi="Century Gothic" w:eastAsia="Century Gothic" w:cs="Century Gothic"/>
                  <w:color w:val="000000" w:themeColor="text1"/>
                  <w:sz w:val="18"/>
                  <w:szCs w:val="18"/>
                  <w:u w:val="none"/>
                </w:rPr>
                <w:t>victoria.balboa@edenred.com</w:t>
              </w:r>
            </w:hyperlink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:rsidR="75DC310E" w:rsidRDefault="75DC310E" w14:paraId="19E86503" w14:textId="382ACC48"/>
        </w:tc>
      </w:tr>
      <w:tr w:rsidR="75DC310E" w:rsidTr="152DF8D0" w14:paraId="7B43C828" w14:textId="77777777">
        <w:trPr>
          <w:trHeight w:val="825"/>
        </w:trPr>
        <w:tc>
          <w:tcPr>
            <w:tcW w:w="4060" w:type="dxa"/>
            <w:tcMar>
              <w:left w:w="115" w:type="dxa"/>
              <w:right w:w="115" w:type="dxa"/>
            </w:tcMar>
          </w:tcPr>
          <w:p w:rsidR="75DC310E" w:rsidRDefault="75DC310E" w14:paraId="1A19C4B0" w14:textId="17D80FF0"/>
          <w:p w:rsidR="75DC310E" w:rsidRDefault="5E16F426" w14:paraId="1A788343" w14:textId="5CF512CA">
            <w:r w:rsidRPr="0456830A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:rsidR="75DC310E" w:rsidRDefault="5E16F426" w14:paraId="1CEE737E" w14:textId="59A10911">
            <w:r w:rsidRPr="0456830A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Paola Muñoz</w:t>
            </w:r>
          </w:p>
          <w:p w:rsidR="75DC310E" w:rsidP="152DF8D0" w:rsidRDefault="5E16F426" w14:paraId="26DE2533" w14:textId="0160C915">
            <w:pPr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</w:pPr>
            <w:r w:rsidRPr="152DF8D0" w:rsidR="2B284B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+</w:t>
            </w:r>
            <w:r w:rsidRPr="152DF8D0" w:rsidR="1A1A08FB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34</w:t>
            </w:r>
            <w:r w:rsidRPr="152DF8D0" w:rsidR="2B284BBA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52DF8D0" w:rsidR="6A49B610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8"/>
                <w:szCs w:val="18"/>
              </w:rPr>
              <w:t>612550335</w:t>
            </w:r>
          </w:p>
          <w:p w:rsidR="75DC310E" w:rsidRDefault="0045085D" w14:paraId="0DC9CF2A" w14:textId="3CF7E423">
            <w:hyperlink r:id="rId20">
              <w:r w:rsidRPr="0456830A" w:rsidR="5E16F426">
                <w:rPr>
                  <w:rStyle w:val="Hipervnculo"/>
                  <w:rFonts w:ascii="Century Gothic" w:hAnsi="Century Gothic" w:eastAsia="Century Gothic" w:cs="Century Gothic"/>
                  <w:sz w:val="18"/>
                  <w:szCs w:val="18"/>
                </w:rPr>
                <w:t>paola.munoz@another.co</w:t>
              </w:r>
            </w:hyperlink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:rsidR="75DC310E" w:rsidRDefault="75DC310E" w14:paraId="334EBA05" w14:textId="137EA23A"/>
          <w:p w:rsidR="75DC310E" w:rsidRDefault="5E16F426" w14:paraId="4894593C" w14:textId="121FA258">
            <w:r w:rsidRPr="0456830A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="75DC310E" w:rsidRDefault="75DC310E" w14:paraId="5CBCAD78" w14:textId="05917597"/>
        </w:tc>
      </w:tr>
    </w:tbl>
    <w:p w:rsidR="00921B70" w:rsidP="11850B0E" w:rsidRDefault="00921B70" w14:paraId="6828FDB4" w14:textId="62329A7C" w14:noSpellErr="1">
      <w:pPr/>
    </w:p>
    <w:p w:rsidR="00921B70" w:rsidP="11850B0E" w:rsidRDefault="7A653386" w14:paraId="7ACB6528" w14:textId="244567BB" w14:noSpellErr="1">
      <w:pPr>
        <w:jc w:val="both"/>
      </w:pPr>
      <w:r w:rsidRPr="11850B0E" w:rsidR="7A653386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sz w:val="19"/>
          <w:szCs w:val="19"/>
        </w:rPr>
        <w:t>—</w:t>
      </w:r>
    </w:p>
    <w:p w:rsidR="00921B70" w:rsidP="11850B0E" w:rsidRDefault="00921B70" w14:paraId="45A996D4" w14:textId="3923E5B2" w14:noSpellErr="1">
      <w:pPr/>
    </w:p>
    <w:p w:rsidR="00921B70" w:rsidP="11850B0E" w:rsidRDefault="00921B70" w14:paraId="614CDA47" w14:textId="77777777" w14:noSpellErr="1">
      <w:pPr>
        <w:rPr>
          <w:rFonts w:ascii="Century Gothic" w:hAnsi="Century Gothic" w:eastAsia="Century Gothic" w:cs="Century Gothic"/>
          <w:b w:val="1"/>
          <w:bCs w:val="1"/>
          <w:sz w:val="20"/>
          <w:szCs w:val="20"/>
        </w:rPr>
      </w:pPr>
    </w:p>
    <w:sectPr w:rsidR="00921B70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4F1" w:rsidRDefault="00CF54F1" w14:paraId="1DF41A77" w14:textId="77777777">
      <w:pPr>
        <w:spacing w:line="240" w:lineRule="auto"/>
      </w:pPr>
      <w:r>
        <w:separator/>
      </w:r>
    </w:p>
  </w:endnote>
  <w:endnote w:type="continuationSeparator" w:id="0">
    <w:p w:rsidR="00CF54F1" w:rsidRDefault="00CF54F1" w14:paraId="232696F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4F1" w:rsidRDefault="00CF54F1" w14:paraId="5E80133F" w14:textId="77777777">
      <w:pPr>
        <w:spacing w:line="240" w:lineRule="auto"/>
      </w:pPr>
      <w:r>
        <w:separator/>
      </w:r>
    </w:p>
  </w:footnote>
  <w:footnote w:type="continuationSeparator" w:id="0">
    <w:p w:rsidR="00CF54F1" w:rsidRDefault="00CF54F1" w14:paraId="32B8F15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  <int2:bookmark int2:bookmarkName="_Int_MP6t4EL1" int2:invalidationBookmarkName="" int2:hashCode="wyUHsgurPNyu7D" int2:id="Dtpzp3Yq">
      <int2:state int2:type="AugLoop_Text_Critique" int2:value="Rejected"/>
    </int2:bookmark>
    <int2:bookmark int2:bookmarkName="_Int_ddHSgSeA" int2:invalidationBookmarkName="" int2:hashCode="VIyC3WtqmbFT+b" int2:id="hRHD5bOn">
      <int2:state int2:type="WordDesignerDefaultAnnotation" int2:value="Rejected"/>
    </int2:bookmark>
    <int2:bookmark int2:bookmarkName="_Int_JwFzUQrg" int2:invalidationBookmarkName="" int2:hashCode="pTmz+fLvoi0j2Q" int2:id="0LkpWhn3">
      <int2:state int2:type="WordDesignerDefaultAnnotation" int2:value="Rejected"/>
    </int2:bookmark>
    <int2:bookmark int2:bookmarkName="_Int_5kGf5CNs" int2:invalidationBookmarkName="" int2:hashCode="5zQc1JDSY0WpO9" int2:id="1B8b7cpr">
      <int2:state int2:type="AugLoop_Text_Critique" int2:value="Rejected"/>
    </int2:bookmark>
    <int2:bookmark int2:bookmarkName="_Int_jnh1qPTZ" int2:invalidationBookmarkName="" int2:hashCode="AvfyBAwDXn6enO" int2:id="YpQUvHpb">
      <int2:state int2:type="AugLoop_Text_Critique" int2:value="Rejected"/>
    </int2:bookmark>
    <int2:bookmark int2:bookmarkName="_Int_QJEPirqK" int2:invalidationBookmarkName="" int2:hashCode="lOzTOR5NAT1wbD" int2:id="YWRFV2Cb">
      <int2:state int2:type="AugLoop_Text_Critique" int2:value="Rejected"/>
    </int2:bookmark>
    <int2:bookmark int2:bookmarkName="_Int_ddHSgSeA" int2:invalidationBookmarkName="" int2:hashCode="aY7qbJQRZzHEUx" int2:id="9InhWSnJ">
      <int2:state int2:type="WordDesignerDefaultAnnotation" int2:value="Rejected"/>
    </int2:bookmark>
    <int2:bookmark int2:bookmarkName="_Int_3t67ClMa" int2:invalidationBookmarkName="" int2:hashCode="lRgMM2pxXrO5Xe" int2:id="IWqMUzuT">
      <int2:state int2:type="AugLoop_Text_Critique" int2:value="Rejected"/>
    </int2:bookmark>
    <int2:bookmark int2:bookmarkName="_Int_vt4y1FKp" int2:invalidationBookmarkName="" int2:hashCode="mlCUsmyfVzADv6" int2:id="MdlmoDBY">
      <int2:state int2:type="AugLoop_Text_Critique" int2:value="Rejected"/>
    </int2:bookmark>
    <int2:bookmark int2:bookmarkName="_Int_8goVxUwB" int2:invalidationBookmarkName="" int2:hashCode="mlCUsmyfVzADv6" int2:id="iPDhvUhb">
      <int2:state int2:type="AugLoop_Text_Critique" int2:value="Rejected"/>
    </int2:bookmark>
    <int2:bookmark int2:bookmarkName="_Int_H1hsxkI4" int2:invalidationBookmarkName="" int2:hashCode="MMAHCweRtBd0o3" int2:id="oYIcTAn8">
      <int2:state int2:type="WordDesignerDefaultAnnotation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549">
    <w:abstractNumId w:val="2"/>
  </w:num>
  <w:num w:numId="2" w16cid:durableId="1692030492">
    <w:abstractNumId w:val="1"/>
  </w:num>
  <w:num w:numId="3" w16cid:durableId="108425986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A6455"/>
    <w:rsid w:val="000D33E9"/>
    <w:rsid w:val="0015FE9A"/>
    <w:rsid w:val="00171310"/>
    <w:rsid w:val="002135D5"/>
    <w:rsid w:val="003325BB"/>
    <w:rsid w:val="00365C6B"/>
    <w:rsid w:val="00433BF4"/>
    <w:rsid w:val="0045085D"/>
    <w:rsid w:val="0049AE6F"/>
    <w:rsid w:val="0058242F"/>
    <w:rsid w:val="00687260"/>
    <w:rsid w:val="00817F45"/>
    <w:rsid w:val="00885C17"/>
    <w:rsid w:val="00893CDD"/>
    <w:rsid w:val="008CC1B9"/>
    <w:rsid w:val="00921B70"/>
    <w:rsid w:val="00984F76"/>
    <w:rsid w:val="00A63406"/>
    <w:rsid w:val="00A81963"/>
    <w:rsid w:val="00B495CE"/>
    <w:rsid w:val="00C03200"/>
    <w:rsid w:val="00C8EEBA"/>
    <w:rsid w:val="00CBDD2E"/>
    <w:rsid w:val="00CC7ABB"/>
    <w:rsid w:val="00CF54F1"/>
    <w:rsid w:val="00DE446A"/>
    <w:rsid w:val="00E72CF8"/>
    <w:rsid w:val="0121B560"/>
    <w:rsid w:val="01256515"/>
    <w:rsid w:val="012DCCBF"/>
    <w:rsid w:val="013F56FB"/>
    <w:rsid w:val="0140BAD2"/>
    <w:rsid w:val="01651CA7"/>
    <w:rsid w:val="0172A7A1"/>
    <w:rsid w:val="0188283B"/>
    <w:rsid w:val="0193DC74"/>
    <w:rsid w:val="019DE12A"/>
    <w:rsid w:val="019F27CB"/>
    <w:rsid w:val="01A3C5C7"/>
    <w:rsid w:val="01B0919C"/>
    <w:rsid w:val="01D98093"/>
    <w:rsid w:val="0217E09D"/>
    <w:rsid w:val="021BD135"/>
    <w:rsid w:val="023F954E"/>
    <w:rsid w:val="0250662F"/>
    <w:rsid w:val="02A22D57"/>
    <w:rsid w:val="02B90B00"/>
    <w:rsid w:val="02C2F027"/>
    <w:rsid w:val="02C6676E"/>
    <w:rsid w:val="02DB275C"/>
    <w:rsid w:val="02DF37A4"/>
    <w:rsid w:val="03205332"/>
    <w:rsid w:val="037FC215"/>
    <w:rsid w:val="039B6419"/>
    <w:rsid w:val="039EF573"/>
    <w:rsid w:val="03F3F105"/>
    <w:rsid w:val="0406AA90"/>
    <w:rsid w:val="040CB400"/>
    <w:rsid w:val="0415DE42"/>
    <w:rsid w:val="042E676D"/>
    <w:rsid w:val="04312049"/>
    <w:rsid w:val="044A8B3B"/>
    <w:rsid w:val="044B93D5"/>
    <w:rsid w:val="0456830A"/>
    <w:rsid w:val="047D3230"/>
    <w:rsid w:val="04954A4C"/>
    <w:rsid w:val="04A55646"/>
    <w:rsid w:val="04D2D2C3"/>
    <w:rsid w:val="04F18CD7"/>
    <w:rsid w:val="050EF1C0"/>
    <w:rsid w:val="0511C4E9"/>
    <w:rsid w:val="052D4731"/>
    <w:rsid w:val="05403D84"/>
    <w:rsid w:val="055D3061"/>
    <w:rsid w:val="05BD3D4E"/>
    <w:rsid w:val="05CAAC61"/>
    <w:rsid w:val="05E2D342"/>
    <w:rsid w:val="0609E18A"/>
    <w:rsid w:val="060C2C20"/>
    <w:rsid w:val="061B8203"/>
    <w:rsid w:val="061C1E77"/>
    <w:rsid w:val="061D9618"/>
    <w:rsid w:val="063B56CC"/>
    <w:rsid w:val="063E12D8"/>
    <w:rsid w:val="067EFA18"/>
    <w:rsid w:val="06BFA2F6"/>
    <w:rsid w:val="06C63066"/>
    <w:rsid w:val="073652B5"/>
    <w:rsid w:val="07758A2A"/>
    <w:rsid w:val="0797D9DB"/>
    <w:rsid w:val="079FFE5A"/>
    <w:rsid w:val="07AB1567"/>
    <w:rsid w:val="07C1EF68"/>
    <w:rsid w:val="07F29754"/>
    <w:rsid w:val="07F547B8"/>
    <w:rsid w:val="0803DBCF"/>
    <w:rsid w:val="08292D99"/>
    <w:rsid w:val="087E593F"/>
    <w:rsid w:val="088A9BE8"/>
    <w:rsid w:val="08914238"/>
    <w:rsid w:val="08D10B73"/>
    <w:rsid w:val="08E2949F"/>
    <w:rsid w:val="08EE88F3"/>
    <w:rsid w:val="08FBDBE7"/>
    <w:rsid w:val="090B9589"/>
    <w:rsid w:val="0915EB15"/>
    <w:rsid w:val="094923C5"/>
    <w:rsid w:val="0949FD7D"/>
    <w:rsid w:val="095A7BC5"/>
    <w:rsid w:val="09A077C1"/>
    <w:rsid w:val="09AE0C96"/>
    <w:rsid w:val="09E697BB"/>
    <w:rsid w:val="09E865CF"/>
    <w:rsid w:val="09FC3D91"/>
    <w:rsid w:val="0A009E47"/>
    <w:rsid w:val="0A1EA573"/>
    <w:rsid w:val="0A6DF965"/>
    <w:rsid w:val="0A8783EA"/>
    <w:rsid w:val="0A88118C"/>
    <w:rsid w:val="0AA431DF"/>
    <w:rsid w:val="0AA63234"/>
    <w:rsid w:val="0AB64465"/>
    <w:rsid w:val="0AC015C3"/>
    <w:rsid w:val="0AE79D18"/>
    <w:rsid w:val="0AE812FE"/>
    <w:rsid w:val="0B4F3B07"/>
    <w:rsid w:val="0B526B3B"/>
    <w:rsid w:val="0B65EDC7"/>
    <w:rsid w:val="0B873835"/>
    <w:rsid w:val="0BC4E7E6"/>
    <w:rsid w:val="0BC51A47"/>
    <w:rsid w:val="0BFAB612"/>
    <w:rsid w:val="0C368415"/>
    <w:rsid w:val="0C56F855"/>
    <w:rsid w:val="0C65AE63"/>
    <w:rsid w:val="0C7557EF"/>
    <w:rsid w:val="0C7AD055"/>
    <w:rsid w:val="0C7B1B01"/>
    <w:rsid w:val="0C83E35F"/>
    <w:rsid w:val="0CFF059A"/>
    <w:rsid w:val="0D30527E"/>
    <w:rsid w:val="0D383F09"/>
    <w:rsid w:val="0DA0A77B"/>
    <w:rsid w:val="0DB8E0B5"/>
    <w:rsid w:val="0DBFA7C9"/>
    <w:rsid w:val="0DC2B912"/>
    <w:rsid w:val="0DDFA2AC"/>
    <w:rsid w:val="0DE11515"/>
    <w:rsid w:val="0DEDDBC6"/>
    <w:rsid w:val="0E0B9155"/>
    <w:rsid w:val="0E3DFD64"/>
    <w:rsid w:val="0E4B3C2C"/>
    <w:rsid w:val="0E5BC2E5"/>
    <w:rsid w:val="0E71B0FA"/>
    <w:rsid w:val="0E84B953"/>
    <w:rsid w:val="0E889B6D"/>
    <w:rsid w:val="0EBFA133"/>
    <w:rsid w:val="0ECC22DF"/>
    <w:rsid w:val="0ECFAEB4"/>
    <w:rsid w:val="0F380472"/>
    <w:rsid w:val="0F995AB7"/>
    <w:rsid w:val="0F9F4029"/>
    <w:rsid w:val="0FA040EA"/>
    <w:rsid w:val="0FB09731"/>
    <w:rsid w:val="0FF24E7B"/>
    <w:rsid w:val="0FF5FD24"/>
    <w:rsid w:val="0FF8D5B2"/>
    <w:rsid w:val="10008281"/>
    <w:rsid w:val="10414CC4"/>
    <w:rsid w:val="1052B5B3"/>
    <w:rsid w:val="106632A3"/>
    <w:rsid w:val="10690CE5"/>
    <w:rsid w:val="10790BA9"/>
    <w:rsid w:val="10991DF7"/>
    <w:rsid w:val="111A0A6B"/>
    <w:rsid w:val="111E4DE9"/>
    <w:rsid w:val="1123B42B"/>
    <w:rsid w:val="113CF9FA"/>
    <w:rsid w:val="115739D9"/>
    <w:rsid w:val="116988BB"/>
    <w:rsid w:val="116DE9DC"/>
    <w:rsid w:val="11850B0E"/>
    <w:rsid w:val="118E4E3D"/>
    <w:rsid w:val="1198ED10"/>
    <w:rsid w:val="11E6D829"/>
    <w:rsid w:val="12020304"/>
    <w:rsid w:val="12296062"/>
    <w:rsid w:val="122BB0AB"/>
    <w:rsid w:val="12384907"/>
    <w:rsid w:val="128995D0"/>
    <w:rsid w:val="12A804FA"/>
    <w:rsid w:val="12B29879"/>
    <w:rsid w:val="12D6E0EB"/>
    <w:rsid w:val="12DEBE47"/>
    <w:rsid w:val="12E454E3"/>
    <w:rsid w:val="12F9F3F6"/>
    <w:rsid w:val="1306E088"/>
    <w:rsid w:val="13117C30"/>
    <w:rsid w:val="138B8B11"/>
    <w:rsid w:val="139BF0E0"/>
    <w:rsid w:val="139F6081"/>
    <w:rsid w:val="13FD8B94"/>
    <w:rsid w:val="13FE1A0B"/>
    <w:rsid w:val="14081CD1"/>
    <w:rsid w:val="140A7397"/>
    <w:rsid w:val="14208415"/>
    <w:rsid w:val="1479CCCD"/>
    <w:rsid w:val="14956CB9"/>
    <w:rsid w:val="14C2298F"/>
    <w:rsid w:val="14EC32C0"/>
    <w:rsid w:val="151412BF"/>
    <w:rsid w:val="15171A45"/>
    <w:rsid w:val="15278D1B"/>
    <w:rsid w:val="152DF8D0"/>
    <w:rsid w:val="1537C141"/>
    <w:rsid w:val="1537C74F"/>
    <w:rsid w:val="1581E89D"/>
    <w:rsid w:val="15BC3B96"/>
    <w:rsid w:val="15C93898"/>
    <w:rsid w:val="15CE626F"/>
    <w:rsid w:val="15E4A7F5"/>
    <w:rsid w:val="15FD0D20"/>
    <w:rsid w:val="161F775B"/>
    <w:rsid w:val="1621CFEF"/>
    <w:rsid w:val="16A14732"/>
    <w:rsid w:val="16C8C561"/>
    <w:rsid w:val="16D391A2"/>
    <w:rsid w:val="16DAC099"/>
    <w:rsid w:val="16E2C540"/>
    <w:rsid w:val="16F977A1"/>
    <w:rsid w:val="16FC6EAD"/>
    <w:rsid w:val="170671D5"/>
    <w:rsid w:val="170C8575"/>
    <w:rsid w:val="170F1969"/>
    <w:rsid w:val="17580BF7"/>
    <w:rsid w:val="176DA784"/>
    <w:rsid w:val="17864D2E"/>
    <w:rsid w:val="178A47E1"/>
    <w:rsid w:val="178B0948"/>
    <w:rsid w:val="179AFD50"/>
    <w:rsid w:val="17C0C091"/>
    <w:rsid w:val="1836D663"/>
    <w:rsid w:val="185D49B5"/>
    <w:rsid w:val="188A5244"/>
    <w:rsid w:val="190DC28C"/>
    <w:rsid w:val="1923C597"/>
    <w:rsid w:val="194901D7"/>
    <w:rsid w:val="195DD2B9"/>
    <w:rsid w:val="1977428E"/>
    <w:rsid w:val="198E3FDC"/>
    <w:rsid w:val="19CB5DDE"/>
    <w:rsid w:val="1A0D14E9"/>
    <w:rsid w:val="1A10A95E"/>
    <w:rsid w:val="1A1510E4"/>
    <w:rsid w:val="1A155508"/>
    <w:rsid w:val="1A195B2A"/>
    <w:rsid w:val="1A1A08FB"/>
    <w:rsid w:val="1A245AC1"/>
    <w:rsid w:val="1A5F818E"/>
    <w:rsid w:val="1A7405DA"/>
    <w:rsid w:val="1A75C92C"/>
    <w:rsid w:val="1A906A90"/>
    <w:rsid w:val="1ACEE4B7"/>
    <w:rsid w:val="1AD5650F"/>
    <w:rsid w:val="1B215FE4"/>
    <w:rsid w:val="1B3925F2"/>
    <w:rsid w:val="1B53F0E9"/>
    <w:rsid w:val="1B63D3FB"/>
    <w:rsid w:val="1B672E3F"/>
    <w:rsid w:val="1B98BC4B"/>
    <w:rsid w:val="1BA702C5"/>
    <w:rsid w:val="1BB1E4A8"/>
    <w:rsid w:val="1BBFE806"/>
    <w:rsid w:val="1BFB51EF"/>
    <w:rsid w:val="1C18C762"/>
    <w:rsid w:val="1C220A86"/>
    <w:rsid w:val="1C260BB2"/>
    <w:rsid w:val="1C2B7D1A"/>
    <w:rsid w:val="1C2C72BE"/>
    <w:rsid w:val="1C4A045B"/>
    <w:rsid w:val="1C55D617"/>
    <w:rsid w:val="1C635604"/>
    <w:rsid w:val="1C8267FF"/>
    <w:rsid w:val="1C880983"/>
    <w:rsid w:val="1C9AB7E7"/>
    <w:rsid w:val="1C9FB326"/>
    <w:rsid w:val="1CE4FB7A"/>
    <w:rsid w:val="1CF82D36"/>
    <w:rsid w:val="1D05C501"/>
    <w:rsid w:val="1D0BA25A"/>
    <w:rsid w:val="1D0C4CEC"/>
    <w:rsid w:val="1D10469E"/>
    <w:rsid w:val="1D348CAC"/>
    <w:rsid w:val="1D42D326"/>
    <w:rsid w:val="1D60EB1B"/>
    <w:rsid w:val="1D72A980"/>
    <w:rsid w:val="1DBB7A14"/>
    <w:rsid w:val="1DC6ECC2"/>
    <w:rsid w:val="1E0F3E8F"/>
    <w:rsid w:val="1E25E274"/>
    <w:rsid w:val="1E2B27C8"/>
    <w:rsid w:val="1E953AF6"/>
    <w:rsid w:val="1EA0F267"/>
    <w:rsid w:val="1EB18293"/>
    <w:rsid w:val="1EC84A83"/>
    <w:rsid w:val="1ED05D0D"/>
    <w:rsid w:val="1EFA4903"/>
    <w:rsid w:val="1F42F746"/>
    <w:rsid w:val="1F4C9396"/>
    <w:rsid w:val="1F6BE639"/>
    <w:rsid w:val="1F6C6A42"/>
    <w:rsid w:val="1F725E41"/>
    <w:rsid w:val="1F8A5BFB"/>
    <w:rsid w:val="1F98E85D"/>
    <w:rsid w:val="1F9AF6C6"/>
    <w:rsid w:val="1FA255DA"/>
    <w:rsid w:val="1FA8C4F7"/>
    <w:rsid w:val="1FABD5FC"/>
    <w:rsid w:val="1FC8E85A"/>
    <w:rsid w:val="201E209B"/>
    <w:rsid w:val="20C254FF"/>
    <w:rsid w:val="20D174A8"/>
    <w:rsid w:val="20F11C1A"/>
    <w:rsid w:val="2146DF51"/>
    <w:rsid w:val="2163EE72"/>
    <w:rsid w:val="21C3798E"/>
    <w:rsid w:val="21DB5A26"/>
    <w:rsid w:val="2266CAE5"/>
    <w:rsid w:val="22B0739B"/>
    <w:rsid w:val="22B46E61"/>
    <w:rsid w:val="22DAB15B"/>
    <w:rsid w:val="22E2AFB2"/>
    <w:rsid w:val="22E376BE"/>
    <w:rsid w:val="22E74339"/>
    <w:rsid w:val="22ED22B5"/>
    <w:rsid w:val="22F09F5F"/>
    <w:rsid w:val="2345DA71"/>
    <w:rsid w:val="235F02CE"/>
    <w:rsid w:val="2368AC19"/>
    <w:rsid w:val="236A1687"/>
    <w:rsid w:val="238298C1"/>
    <w:rsid w:val="2383D74C"/>
    <w:rsid w:val="23937C8D"/>
    <w:rsid w:val="23BEBEF7"/>
    <w:rsid w:val="23C7457B"/>
    <w:rsid w:val="23CEBDBB"/>
    <w:rsid w:val="240FDD6E"/>
    <w:rsid w:val="241801EB"/>
    <w:rsid w:val="241E5C46"/>
    <w:rsid w:val="243C79AA"/>
    <w:rsid w:val="246D13FA"/>
    <w:rsid w:val="247F3D4D"/>
    <w:rsid w:val="24891DE6"/>
    <w:rsid w:val="24901EE1"/>
    <w:rsid w:val="249A6831"/>
    <w:rsid w:val="24BE4E3E"/>
    <w:rsid w:val="24E1AAD2"/>
    <w:rsid w:val="24E55ECF"/>
    <w:rsid w:val="2552E3AD"/>
    <w:rsid w:val="256121EA"/>
    <w:rsid w:val="256FBAEE"/>
    <w:rsid w:val="25A4CA66"/>
    <w:rsid w:val="25A9C2C1"/>
    <w:rsid w:val="25C709D5"/>
    <w:rsid w:val="25C7DDB1"/>
    <w:rsid w:val="25D0DA3E"/>
    <w:rsid w:val="25D19E8F"/>
    <w:rsid w:val="25D43B2C"/>
    <w:rsid w:val="25E9683C"/>
    <w:rsid w:val="25EA0BE1"/>
    <w:rsid w:val="25EC941D"/>
    <w:rsid w:val="26111F14"/>
    <w:rsid w:val="2626CF7C"/>
    <w:rsid w:val="26672E42"/>
    <w:rsid w:val="269F0F7C"/>
    <w:rsid w:val="26BFFE6E"/>
    <w:rsid w:val="27065E7D"/>
    <w:rsid w:val="27410536"/>
    <w:rsid w:val="276B7302"/>
    <w:rsid w:val="2775BBC2"/>
    <w:rsid w:val="277F1D9B"/>
    <w:rsid w:val="27C41B12"/>
    <w:rsid w:val="27CF7667"/>
    <w:rsid w:val="27FCC92B"/>
    <w:rsid w:val="281A7D19"/>
    <w:rsid w:val="281E52E9"/>
    <w:rsid w:val="28574498"/>
    <w:rsid w:val="2862876C"/>
    <w:rsid w:val="28A3D6A2"/>
    <w:rsid w:val="28E2CF86"/>
    <w:rsid w:val="296329CB"/>
    <w:rsid w:val="29658ACD"/>
    <w:rsid w:val="2996D8B2"/>
    <w:rsid w:val="29A92E9F"/>
    <w:rsid w:val="29BC7211"/>
    <w:rsid w:val="29BD893A"/>
    <w:rsid w:val="29EBDF41"/>
    <w:rsid w:val="2A1410A3"/>
    <w:rsid w:val="2A19A715"/>
    <w:rsid w:val="2A1A1582"/>
    <w:rsid w:val="2A21562E"/>
    <w:rsid w:val="2A33DD6B"/>
    <w:rsid w:val="2A49ECB6"/>
    <w:rsid w:val="2A4F3116"/>
    <w:rsid w:val="2AA314B1"/>
    <w:rsid w:val="2AC550F5"/>
    <w:rsid w:val="2AD84D48"/>
    <w:rsid w:val="2AEB2841"/>
    <w:rsid w:val="2AFF93E6"/>
    <w:rsid w:val="2B128104"/>
    <w:rsid w:val="2B136A06"/>
    <w:rsid w:val="2B17A2A8"/>
    <w:rsid w:val="2B22BF8D"/>
    <w:rsid w:val="2B284BBA"/>
    <w:rsid w:val="2B2CA597"/>
    <w:rsid w:val="2B30BE9D"/>
    <w:rsid w:val="2B3F9CBD"/>
    <w:rsid w:val="2B435639"/>
    <w:rsid w:val="2B983B2D"/>
    <w:rsid w:val="2BDE90C7"/>
    <w:rsid w:val="2BFF3DC8"/>
    <w:rsid w:val="2C72A7AE"/>
    <w:rsid w:val="2C820869"/>
    <w:rsid w:val="2C88AC15"/>
    <w:rsid w:val="2C8B5523"/>
    <w:rsid w:val="2C90A8F1"/>
    <w:rsid w:val="2CA38919"/>
    <w:rsid w:val="2CAC7CB0"/>
    <w:rsid w:val="2CEA1308"/>
    <w:rsid w:val="2D281EB8"/>
    <w:rsid w:val="2D310DB9"/>
    <w:rsid w:val="2D9798B4"/>
    <w:rsid w:val="2DA4303B"/>
    <w:rsid w:val="2DA5F64F"/>
    <w:rsid w:val="2DB941AC"/>
    <w:rsid w:val="2DEB46EE"/>
    <w:rsid w:val="2DF4693B"/>
    <w:rsid w:val="2E063C45"/>
    <w:rsid w:val="2E0ED3B0"/>
    <w:rsid w:val="2E1B1CEF"/>
    <w:rsid w:val="2E1DD8CA"/>
    <w:rsid w:val="2E1E28F8"/>
    <w:rsid w:val="2E27CB84"/>
    <w:rsid w:val="2E3734A8"/>
    <w:rsid w:val="2E3E7369"/>
    <w:rsid w:val="2E484D11"/>
    <w:rsid w:val="2E4C388C"/>
    <w:rsid w:val="2E58D713"/>
    <w:rsid w:val="2E5A604F"/>
    <w:rsid w:val="2E75BB5C"/>
    <w:rsid w:val="2E8D3013"/>
    <w:rsid w:val="2E9B692D"/>
    <w:rsid w:val="2EA1B575"/>
    <w:rsid w:val="2F1F6904"/>
    <w:rsid w:val="2F277C4C"/>
    <w:rsid w:val="2F40009C"/>
    <w:rsid w:val="2F42C6D0"/>
    <w:rsid w:val="2F5938C3"/>
    <w:rsid w:val="2F8B8465"/>
    <w:rsid w:val="2F98C218"/>
    <w:rsid w:val="2FBB9C50"/>
    <w:rsid w:val="2FBD4999"/>
    <w:rsid w:val="2FF989F7"/>
    <w:rsid w:val="30130226"/>
    <w:rsid w:val="3050D0D5"/>
    <w:rsid w:val="30620CA7"/>
    <w:rsid w:val="306B7F77"/>
    <w:rsid w:val="30AA4F48"/>
    <w:rsid w:val="30AFF166"/>
    <w:rsid w:val="30CE87E8"/>
    <w:rsid w:val="30D434C3"/>
    <w:rsid w:val="30DBD0FD"/>
    <w:rsid w:val="311DBD64"/>
    <w:rsid w:val="31AD2C44"/>
    <w:rsid w:val="31C5456A"/>
    <w:rsid w:val="31C64E04"/>
    <w:rsid w:val="31EDE234"/>
    <w:rsid w:val="31FFDB6A"/>
    <w:rsid w:val="32064313"/>
    <w:rsid w:val="321542FE"/>
    <w:rsid w:val="321A438D"/>
    <w:rsid w:val="323018DE"/>
    <w:rsid w:val="324D1362"/>
    <w:rsid w:val="326A2511"/>
    <w:rsid w:val="326B1057"/>
    <w:rsid w:val="3270B223"/>
    <w:rsid w:val="3288F962"/>
    <w:rsid w:val="329D5DBB"/>
    <w:rsid w:val="32C675BE"/>
    <w:rsid w:val="32D738C0"/>
    <w:rsid w:val="335BFE3B"/>
    <w:rsid w:val="33779EEB"/>
    <w:rsid w:val="33C1477F"/>
    <w:rsid w:val="3401F493"/>
    <w:rsid w:val="34B2E081"/>
    <w:rsid w:val="34E442CB"/>
    <w:rsid w:val="34E81EE3"/>
    <w:rsid w:val="34F27CA9"/>
    <w:rsid w:val="34FCACE1"/>
    <w:rsid w:val="352E358C"/>
    <w:rsid w:val="353FB7FC"/>
    <w:rsid w:val="354E9A2B"/>
    <w:rsid w:val="35E032EE"/>
    <w:rsid w:val="35E1E1E2"/>
    <w:rsid w:val="361B711E"/>
    <w:rsid w:val="3628EAAF"/>
    <w:rsid w:val="362A9786"/>
    <w:rsid w:val="368F2A07"/>
    <w:rsid w:val="36911201"/>
    <w:rsid w:val="36A5E034"/>
    <w:rsid w:val="36BDF335"/>
    <w:rsid w:val="36C24163"/>
    <w:rsid w:val="36D5598E"/>
    <w:rsid w:val="36F3B09B"/>
    <w:rsid w:val="3725FA5C"/>
    <w:rsid w:val="3751E69E"/>
    <w:rsid w:val="3779A963"/>
    <w:rsid w:val="3790CBB4"/>
    <w:rsid w:val="37C3763E"/>
    <w:rsid w:val="37C49134"/>
    <w:rsid w:val="37DD0F15"/>
    <w:rsid w:val="37EB23E0"/>
    <w:rsid w:val="382A4977"/>
    <w:rsid w:val="3837F611"/>
    <w:rsid w:val="384C3869"/>
    <w:rsid w:val="38511BBE"/>
    <w:rsid w:val="3862E3D0"/>
    <w:rsid w:val="38706F28"/>
    <w:rsid w:val="388F97F5"/>
    <w:rsid w:val="38B99D02"/>
    <w:rsid w:val="391D3F1C"/>
    <w:rsid w:val="39268C50"/>
    <w:rsid w:val="392839A6"/>
    <w:rsid w:val="392B9E3D"/>
    <w:rsid w:val="3944A148"/>
    <w:rsid w:val="395D364A"/>
    <w:rsid w:val="395EFE55"/>
    <w:rsid w:val="3977604C"/>
    <w:rsid w:val="39915321"/>
    <w:rsid w:val="3992ED3E"/>
    <w:rsid w:val="39B0DD1E"/>
    <w:rsid w:val="39C6CAC9"/>
    <w:rsid w:val="39EA04BA"/>
    <w:rsid w:val="3A278A5B"/>
    <w:rsid w:val="3A375E24"/>
    <w:rsid w:val="3A42F7E8"/>
    <w:rsid w:val="3A4376A2"/>
    <w:rsid w:val="3A8C708A"/>
    <w:rsid w:val="3AA60D50"/>
    <w:rsid w:val="3AABAF1A"/>
    <w:rsid w:val="3AC6E891"/>
    <w:rsid w:val="3AC84557"/>
    <w:rsid w:val="3B32B00C"/>
    <w:rsid w:val="3B3514FD"/>
    <w:rsid w:val="3B4D3B5B"/>
    <w:rsid w:val="3B83D92B"/>
    <w:rsid w:val="3B88B8A3"/>
    <w:rsid w:val="3BADC735"/>
    <w:rsid w:val="3BB13191"/>
    <w:rsid w:val="3BD8F649"/>
    <w:rsid w:val="3BF793F9"/>
    <w:rsid w:val="3C5E2D12"/>
    <w:rsid w:val="3C8CEFED"/>
    <w:rsid w:val="3CC16222"/>
    <w:rsid w:val="3CD83D02"/>
    <w:rsid w:val="3CDB3F7D"/>
    <w:rsid w:val="3CEDD674"/>
    <w:rsid w:val="3D0D0C2A"/>
    <w:rsid w:val="3D54DABA"/>
    <w:rsid w:val="3DA9E27F"/>
    <w:rsid w:val="3DB35268"/>
    <w:rsid w:val="3DD45F45"/>
    <w:rsid w:val="3DE40AC0"/>
    <w:rsid w:val="3E31C18C"/>
    <w:rsid w:val="3E3CEF3F"/>
    <w:rsid w:val="3E5A8619"/>
    <w:rsid w:val="3E73F979"/>
    <w:rsid w:val="3E75C1BD"/>
    <w:rsid w:val="3E8BE122"/>
    <w:rsid w:val="3E8F71EA"/>
    <w:rsid w:val="3EACE26C"/>
    <w:rsid w:val="3EB56FB8"/>
    <w:rsid w:val="3F3F23BC"/>
    <w:rsid w:val="3F4B1EAF"/>
    <w:rsid w:val="3F4CFE94"/>
    <w:rsid w:val="3F952AB5"/>
    <w:rsid w:val="3F95C783"/>
    <w:rsid w:val="3FBD9C7A"/>
    <w:rsid w:val="3FC2F79C"/>
    <w:rsid w:val="3FD2EDA9"/>
    <w:rsid w:val="3FE32ACE"/>
    <w:rsid w:val="3FED7337"/>
    <w:rsid w:val="40086CBC"/>
    <w:rsid w:val="4024A49D"/>
    <w:rsid w:val="40450715"/>
    <w:rsid w:val="406EB1C5"/>
    <w:rsid w:val="40822B3A"/>
    <w:rsid w:val="40A2C26A"/>
    <w:rsid w:val="40A52435"/>
    <w:rsid w:val="40BDA633"/>
    <w:rsid w:val="40C49DA9"/>
    <w:rsid w:val="40D6DEDD"/>
    <w:rsid w:val="40E1AB77"/>
    <w:rsid w:val="40E5A0EF"/>
    <w:rsid w:val="40E7F729"/>
    <w:rsid w:val="40EA3F0E"/>
    <w:rsid w:val="411AF09E"/>
    <w:rsid w:val="414A1B4D"/>
    <w:rsid w:val="41563EF2"/>
    <w:rsid w:val="41815612"/>
    <w:rsid w:val="4184D6C6"/>
    <w:rsid w:val="418A2E36"/>
    <w:rsid w:val="41900133"/>
    <w:rsid w:val="421904F8"/>
    <w:rsid w:val="422480F4"/>
    <w:rsid w:val="42268BE6"/>
    <w:rsid w:val="422A60B4"/>
    <w:rsid w:val="428D491A"/>
    <w:rsid w:val="4299FE78"/>
    <w:rsid w:val="429E8904"/>
    <w:rsid w:val="429F4115"/>
    <w:rsid w:val="42A2068F"/>
    <w:rsid w:val="42BB2AFE"/>
    <w:rsid w:val="42F07906"/>
    <w:rsid w:val="42F53D3C"/>
    <w:rsid w:val="430E4484"/>
    <w:rsid w:val="4317AA0A"/>
    <w:rsid w:val="434FDF28"/>
    <w:rsid w:val="4357F42C"/>
    <w:rsid w:val="4376EC3D"/>
    <w:rsid w:val="4377E731"/>
    <w:rsid w:val="439B4E15"/>
    <w:rsid w:val="439E2CC6"/>
    <w:rsid w:val="43AA4C25"/>
    <w:rsid w:val="43B7BBD1"/>
    <w:rsid w:val="43CED998"/>
    <w:rsid w:val="43F4FBF4"/>
    <w:rsid w:val="43FBD465"/>
    <w:rsid w:val="44194C39"/>
    <w:rsid w:val="442860FD"/>
    <w:rsid w:val="44351F86"/>
    <w:rsid w:val="443F2DD4"/>
    <w:rsid w:val="44619194"/>
    <w:rsid w:val="446E8045"/>
    <w:rsid w:val="44773185"/>
    <w:rsid w:val="44879158"/>
    <w:rsid w:val="449DA510"/>
    <w:rsid w:val="44B5CB1C"/>
    <w:rsid w:val="44C00458"/>
    <w:rsid w:val="44C182BA"/>
    <w:rsid w:val="44CB5359"/>
    <w:rsid w:val="44CE556A"/>
    <w:rsid w:val="451329DD"/>
    <w:rsid w:val="453CB058"/>
    <w:rsid w:val="455C0778"/>
    <w:rsid w:val="456213D7"/>
    <w:rsid w:val="4597A4C6"/>
    <w:rsid w:val="45992BDA"/>
    <w:rsid w:val="45B394F8"/>
    <w:rsid w:val="45BDB031"/>
    <w:rsid w:val="45BF10E3"/>
    <w:rsid w:val="45C4315E"/>
    <w:rsid w:val="4601E86A"/>
    <w:rsid w:val="46077EF3"/>
    <w:rsid w:val="460EAF51"/>
    <w:rsid w:val="461733D6"/>
    <w:rsid w:val="461A4DA4"/>
    <w:rsid w:val="462FEC0C"/>
    <w:rsid w:val="466CDFB7"/>
    <w:rsid w:val="4692E173"/>
    <w:rsid w:val="4698BF39"/>
    <w:rsid w:val="4699DA41"/>
    <w:rsid w:val="46BB5998"/>
    <w:rsid w:val="472FAB33"/>
    <w:rsid w:val="474E8D8D"/>
    <w:rsid w:val="477E0BAD"/>
    <w:rsid w:val="4792FA25"/>
    <w:rsid w:val="47A71392"/>
    <w:rsid w:val="47B0342E"/>
    <w:rsid w:val="47C20C8B"/>
    <w:rsid w:val="47C31C15"/>
    <w:rsid w:val="47C8AE5F"/>
    <w:rsid w:val="47DD4E28"/>
    <w:rsid w:val="47E9AEA6"/>
    <w:rsid w:val="47EE85C4"/>
    <w:rsid w:val="47F8851C"/>
    <w:rsid w:val="47FE2B35"/>
    <w:rsid w:val="480D40A7"/>
    <w:rsid w:val="48309D48"/>
    <w:rsid w:val="4835AAA2"/>
    <w:rsid w:val="483A9C55"/>
    <w:rsid w:val="4880ED46"/>
    <w:rsid w:val="48CD05B6"/>
    <w:rsid w:val="48F5D2E2"/>
    <w:rsid w:val="4916A3C0"/>
    <w:rsid w:val="492F078F"/>
    <w:rsid w:val="497B332E"/>
    <w:rsid w:val="4980815F"/>
    <w:rsid w:val="4984FD58"/>
    <w:rsid w:val="498CAC29"/>
    <w:rsid w:val="49963B33"/>
    <w:rsid w:val="4996D41A"/>
    <w:rsid w:val="49C5AE30"/>
    <w:rsid w:val="49EA1005"/>
    <w:rsid w:val="49F23157"/>
    <w:rsid w:val="49F64637"/>
    <w:rsid w:val="4A3062BE"/>
    <w:rsid w:val="4A30B5D7"/>
    <w:rsid w:val="4A712531"/>
    <w:rsid w:val="4A7D09CA"/>
    <w:rsid w:val="4A9009D3"/>
    <w:rsid w:val="4AF58E1F"/>
    <w:rsid w:val="4B200032"/>
    <w:rsid w:val="4B3B1C68"/>
    <w:rsid w:val="4B6D5678"/>
    <w:rsid w:val="4B9234CD"/>
    <w:rsid w:val="4B9E8128"/>
    <w:rsid w:val="4BC9180B"/>
    <w:rsid w:val="4BD6B2ED"/>
    <w:rsid w:val="4BDB815F"/>
    <w:rsid w:val="4BDE27A0"/>
    <w:rsid w:val="4BE2D556"/>
    <w:rsid w:val="4C0B38D8"/>
    <w:rsid w:val="4C0C000A"/>
    <w:rsid w:val="4C10795A"/>
    <w:rsid w:val="4C2CC381"/>
    <w:rsid w:val="4C502EDD"/>
    <w:rsid w:val="4C5FBC06"/>
    <w:rsid w:val="4C76672D"/>
    <w:rsid w:val="4C9C1F82"/>
    <w:rsid w:val="4C9DB8E1"/>
    <w:rsid w:val="4CA9BF02"/>
    <w:rsid w:val="4CBFA08D"/>
    <w:rsid w:val="4D0BEAD5"/>
    <w:rsid w:val="4D512E6B"/>
    <w:rsid w:val="4D74339D"/>
    <w:rsid w:val="4D79CFF8"/>
    <w:rsid w:val="4DA0EA76"/>
    <w:rsid w:val="4DA5B2DC"/>
    <w:rsid w:val="4DB48196"/>
    <w:rsid w:val="4DBB4C60"/>
    <w:rsid w:val="4DE4A607"/>
    <w:rsid w:val="4DFB8C67"/>
    <w:rsid w:val="4E4B9F62"/>
    <w:rsid w:val="4E5F70CA"/>
    <w:rsid w:val="4E6384D5"/>
    <w:rsid w:val="4E7C935A"/>
    <w:rsid w:val="4E9F3B6A"/>
    <w:rsid w:val="4EA302CA"/>
    <w:rsid w:val="4EDE6E92"/>
    <w:rsid w:val="4EFB5F32"/>
    <w:rsid w:val="4F286FF8"/>
    <w:rsid w:val="4F2B7B52"/>
    <w:rsid w:val="4F43CC79"/>
    <w:rsid w:val="4F595415"/>
    <w:rsid w:val="4FA264DA"/>
    <w:rsid w:val="4FAC384D"/>
    <w:rsid w:val="4FBB4613"/>
    <w:rsid w:val="4FD1BDF4"/>
    <w:rsid w:val="5036D509"/>
    <w:rsid w:val="503D6547"/>
    <w:rsid w:val="5059A6EF"/>
    <w:rsid w:val="507BBF2A"/>
    <w:rsid w:val="507DFDB0"/>
    <w:rsid w:val="50AE20F7"/>
    <w:rsid w:val="50CED9FA"/>
    <w:rsid w:val="510FA787"/>
    <w:rsid w:val="51196CFD"/>
    <w:rsid w:val="5126CAAD"/>
    <w:rsid w:val="517154C0"/>
    <w:rsid w:val="51B23490"/>
    <w:rsid w:val="51B5915B"/>
    <w:rsid w:val="52026CF5"/>
    <w:rsid w:val="522B6B0A"/>
    <w:rsid w:val="52650447"/>
    <w:rsid w:val="5266491D"/>
    <w:rsid w:val="526D92F2"/>
    <w:rsid w:val="52C2A4F6"/>
    <w:rsid w:val="52FC0289"/>
    <w:rsid w:val="5338DCE0"/>
    <w:rsid w:val="538D825E"/>
    <w:rsid w:val="53AF5A17"/>
    <w:rsid w:val="53BA7EA6"/>
    <w:rsid w:val="53CE4C61"/>
    <w:rsid w:val="54350D63"/>
    <w:rsid w:val="544CE628"/>
    <w:rsid w:val="54750F5D"/>
    <w:rsid w:val="54776C62"/>
    <w:rsid w:val="547AF863"/>
    <w:rsid w:val="54BE3211"/>
    <w:rsid w:val="54D70824"/>
    <w:rsid w:val="55122A76"/>
    <w:rsid w:val="554413CE"/>
    <w:rsid w:val="557C8268"/>
    <w:rsid w:val="56009A8F"/>
    <w:rsid w:val="5652472F"/>
    <w:rsid w:val="5676209D"/>
    <w:rsid w:val="5693B502"/>
    <w:rsid w:val="56E44692"/>
    <w:rsid w:val="56FADFA5"/>
    <w:rsid w:val="5719BA00"/>
    <w:rsid w:val="57327709"/>
    <w:rsid w:val="574AF907"/>
    <w:rsid w:val="5753B902"/>
    <w:rsid w:val="57637356"/>
    <w:rsid w:val="578FF0A6"/>
    <w:rsid w:val="57A77602"/>
    <w:rsid w:val="57BB31A8"/>
    <w:rsid w:val="57C06FCA"/>
    <w:rsid w:val="582CB30F"/>
    <w:rsid w:val="5850C127"/>
    <w:rsid w:val="5851E527"/>
    <w:rsid w:val="587849A4"/>
    <w:rsid w:val="587AF082"/>
    <w:rsid w:val="58A57479"/>
    <w:rsid w:val="58AA1B31"/>
    <w:rsid w:val="58BA1AEB"/>
    <w:rsid w:val="58C1EBF2"/>
    <w:rsid w:val="58D668ED"/>
    <w:rsid w:val="58E9498A"/>
    <w:rsid w:val="58F79FF6"/>
    <w:rsid w:val="59018EA5"/>
    <w:rsid w:val="593E3F0E"/>
    <w:rsid w:val="5967CEBC"/>
    <w:rsid w:val="59744A1E"/>
    <w:rsid w:val="5979A89C"/>
    <w:rsid w:val="597E9F8F"/>
    <w:rsid w:val="59BFBA3C"/>
    <w:rsid w:val="5A1386F7"/>
    <w:rsid w:val="5A6BEB80"/>
    <w:rsid w:val="5A7EE065"/>
    <w:rsid w:val="5A9DDB15"/>
    <w:rsid w:val="5AAB3D86"/>
    <w:rsid w:val="5AB9104D"/>
    <w:rsid w:val="5ABC6EFF"/>
    <w:rsid w:val="5ADA0F6F"/>
    <w:rsid w:val="5AEF07DD"/>
    <w:rsid w:val="5B297FBE"/>
    <w:rsid w:val="5B3073E1"/>
    <w:rsid w:val="5B350ED1"/>
    <w:rsid w:val="5B3B840F"/>
    <w:rsid w:val="5B3CAAC5"/>
    <w:rsid w:val="5B5B8A9D"/>
    <w:rsid w:val="5B6919F3"/>
    <w:rsid w:val="5B6EDF30"/>
    <w:rsid w:val="5B794C1D"/>
    <w:rsid w:val="5B87EC7E"/>
    <w:rsid w:val="5B8860E1"/>
    <w:rsid w:val="5B9223EF"/>
    <w:rsid w:val="5B943DF4"/>
    <w:rsid w:val="5B96BBF4"/>
    <w:rsid w:val="5BA15DDE"/>
    <w:rsid w:val="5BCDF6B9"/>
    <w:rsid w:val="5C5484DC"/>
    <w:rsid w:val="5C88D568"/>
    <w:rsid w:val="5CA02685"/>
    <w:rsid w:val="5CF2090F"/>
    <w:rsid w:val="5D06C82E"/>
    <w:rsid w:val="5D1DB015"/>
    <w:rsid w:val="5D3D2E3F"/>
    <w:rsid w:val="5D44565E"/>
    <w:rsid w:val="5D5B8278"/>
    <w:rsid w:val="5DA38C42"/>
    <w:rsid w:val="5DA72F64"/>
    <w:rsid w:val="5DB0489D"/>
    <w:rsid w:val="5DBDE340"/>
    <w:rsid w:val="5DBE9724"/>
    <w:rsid w:val="5DD1702A"/>
    <w:rsid w:val="5DE523C9"/>
    <w:rsid w:val="5DFFF2BB"/>
    <w:rsid w:val="5E007C9E"/>
    <w:rsid w:val="5E06BF29"/>
    <w:rsid w:val="5E11B031"/>
    <w:rsid w:val="5E16C1F7"/>
    <w:rsid w:val="5E16F426"/>
    <w:rsid w:val="5E20BD5D"/>
    <w:rsid w:val="5E41ECCB"/>
    <w:rsid w:val="5E560133"/>
    <w:rsid w:val="5E56C418"/>
    <w:rsid w:val="5E576FE6"/>
    <w:rsid w:val="5E7F3BF9"/>
    <w:rsid w:val="5EA86F17"/>
    <w:rsid w:val="5EC21912"/>
    <w:rsid w:val="5EE91EC9"/>
    <w:rsid w:val="5F1C24F3"/>
    <w:rsid w:val="5F1D4D31"/>
    <w:rsid w:val="5F3545B6"/>
    <w:rsid w:val="5F4EDE3A"/>
    <w:rsid w:val="5F5FB3F7"/>
    <w:rsid w:val="5F6366E3"/>
    <w:rsid w:val="5F8B2638"/>
    <w:rsid w:val="5FAD8092"/>
    <w:rsid w:val="5FD9F3EE"/>
    <w:rsid w:val="5FE1FA51"/>
    <w:rsid w:val="5FFA8BFB"/>
    <w:rsid w:val="6064F416"/>
    <w:rsid w:val="60915642"/>
    <w:rsid w:val="6096C903"/>
    <w:rsid w:val="60BDB592"/>
    <w:rsid w:val="60C3CC77"/>
    <w:rsid w:val="60E98920"/>
    <w:rsid w:val="60EAEE50"/>
    <w:rsid w:val="60FF3744"/>
    <w:rsid w:val="610CF9B5"/>
    <w:rsid w:val="611A3B60"/>
    <w:rsid w:val="616619FE"/>
    <w:rsid w:val="616FE739"/>
    <w:rsid w:val="61742D45"/>
    <w:rsid w:val="61958490"/>
    <w:rsid w:val="61A0A4BD"/>
    <w:rsid w:val="61E35C17"/>
    <w:rsid w:val="61FA8FAC"/>
    <w:rsid w:val="627A6D06"/>
    <w:rsid w:val="62E364B9"/>
    <w:rsid w:val="62E52154"/>
    <w:rsid w:val="62F816EC"/>
    <w:rsid w:val="62FDBB7F"/>
    <w:rsid w:val="63B8CA65"/>
    <w:rsid w:val="63C2C938"/>
    <w:rsid w:val="63DDCB1D"/>
    <w:rsid w:val="6420E5CA"/>
    <w:rsid w:val="6427351C"/>
    <w:rsid w:val="645BEAFF"/>
    <w:rsid w:val="645C6919"/>
    <w:rsid w:val="645D4ED6"/>
    <w:rsid w:val="6477ACDA"/>
    <w:rsid w:val="648753C1"/>
    <w:rsid w:val="649CD436"/>
    <w:rsid w:val="64A79F89"/>
    <w:rsid w:val="64B12E4F"/>
    <w:rsid w:val="64CCCB91"/>
    <w:rsid w:val="64D706FD"/>
    <w:rsid w:val="64E5E1B6"/>
    <w:rsid w:val="6530B5C6"/>
    <w:rsid w:val="6566945D"/>
    <w:rsid w:val="65810E4B"/>
    <w:rsid w:val="658BDA24"/>
    <w:rsid w:val="65AD0722"/>
    <w:rsid w:val="65AEA435"/>
    <w:rsid w:val="65B080AC"/>
    <w:rsid w:val="65C1AE74"/>
    <w:rsid w:val="65D76A14"/>
    <w:rsid w:val="65E7E95C"/>
    <w:rsid w:val="65F91F37"/>
    <w:rsid w:val="65F93737"/>
    <w:rsid w:val="661CC216"/>
    <w:rsid w:val="663D1368"/>
    <w:rsid w:val="6673BA84"/>
    <w:rsid w:val="66798D1E"/>
    <w:rsid w:val="66D384E6"/>
    <w:rsid w:val="670B02B5"/>
    <w:rsid w:val="6741671D"/>
    <w:rsid w:val="6777E8D2"/>
    <w:rsid w:val="6783B9BD"/>
    <w:rsid w:val="67950798"/>
    <w:rsid w:val="67D66A0D"/>
    <w:rsid w:val="67D895E6"/>
    <w:rsid w:val="680A8CB0"/>
    <w:rsid w:val="68684749"/>
    <w:rsid w:val="686F5547"/>
    <w:rsid w:val="68B46747"/>
    <w:rsid w:val="68B76923"/>
    <w:rsid w:val="68E644F7"/>
    <w:rsid w:val="68F120CC"/>
    <w:rsid w:val="68FDAE06"/>
    <w:rsid w:val="68FF6746"/>
    <w:rsid w:val="690342B5"/>
    <w:rsid w:val="693135DF"/>
    <w:rsid w:val="6947AB93"/>
    <w:rsid w:val="695462D8"/>
    <w:rsid w:val="6965BCB3"/>
    <w:rsid w:val="6971180B"/>
    <w:rsid w:val="6984D73F"/>
    <w:rsid w:val="699E8AD8"/>
    <w:rsid w:val="69A3F711"/>
    <w:rsid w:val="69DA7729"/>
    <w:rsid w:val="69FA5930"/>
    <w:rsid w:val="6A49B610"/>
    <w:rsid w:val="6A6C568E"/>
    <w:rsid w:val="6A820F4A"/>
    <w:rsid w:val="6AB96B47"/>
    <w:rsid w:val="6ACC59B3"/>
    <w:rsid w:val="6AD65E74"/>
    <w:rsid w:val="6B06899F"/>
    <w:rsid w:val="6B0D0B29"/>
    <w:rsid w:val="6B284999"/>
    <w:rsid w:val="6B7E94CB"/>
    <w:rsid w:val="6B921DE8"/>
    <w:rsid w:val="6C05D0C3"/>
    <w:rsid w:val="6C517832"/>
    <w:rsid w:val="6CD782EC"/>
    <w:rsid w:val="6D11E97F"/>
    <w:rsid w:val="6D1494DF"/>
    <w:rsid w:val="6D1A652C"/>
    <w:rsid w:val="6D21F452"/>
    <w:rsid w:val="6D404E5E"/>
    <w:rsid w:val="6D50B0FA"/>
    <w:rsid w:val="6D655CD9"/>
    <w:rsid w:val="6D68862E"/>
    <w:rsid w:val="6DF2FB41"/>
    <w:rsid w:val="6E1A9683"/>
    <w:rsid w:val="6E26C39C"/>
    <w:rsid w:val="6E2C18CC"/>
    <w:rsid w:val="6E73F4E2"/>
    <w:rsid w:val="6EA07E45"/>
    <w:rsid w:val="6EAA29C0"/>
    <w:rsid w:val="6ECD3490"/>
    <w:rsid w:val="6ED67A89"/>
    <w:rsid w:val="6ED8DB4D"/>
    <w:rsid w:val="6EF365D6"/>
    <w:rsid w:val="6EF434BC"/>
    <w:rsid w:val="6F07F39F"/>
    <w:rsid w:val="6F0AF612"/>
    <w:rsid w:val="6F462848"/>
    <w:rsid w:val="6F46BF93"/>
    <w:rsid w:val="6F672175"/>
    <w:rsid w:val="6F6884E8"/>
    <w:rsid w:val="6F68FDA0"/>
    <w:rsid w:val="6F6EFBDC"/>
    <w:rsid w:val="6F890810"/>
    <w:rsid w:val="6FA56AF9"/>
    <w:rsid w:val="6FA83E90"/>
    <w:rsid w:val="6FF2624E"/>
    <w:rsid w:val="6FF984DB"/>
    <w:rsid w:val="7005745D"/>
    <w:rsid w:val="701B1ED1"/>
    <w:rsid w:val="7025C12E"/>
    <w:rsid w:val="704D38C6"/>
    <w:rsid w:val="705C5C11"/>
    <w:rsid w:val="705E19E5"/>
    <w:rsid w:val="70A3C400"/>
    <w:rsid w:val="70F93E54"/>
    <w:rsid w:val="710DF9DF"/>
    <w:rsid w:val="715941F8"/>
    <w:rsid w:val="718E890E"/>
    <w:rsid w:val="71967F81"/>
    <w:rsid w:val="719BDAC4"/>
    <w:rsid w:val="71B27860"/>
    <w:rsid w:val="71B95EAE"/>
    <w:rsid w:val="71FF3F91"/>
    <w:rsid w:val="7211841F"/>
    <w:rsid w:val="7222D85D"/>
    <w:rsid w:val="7226350E"/>
    <w:rsid w:val="7241406E"/>
    <w:rsid w:val="724351F8"/>
    <w:rsid w:val="727E6055"/>
    <w:rsid w:val="7285501E"/>
    <w:rsid w:val="72942923"/>
    <w:rsid w:val="72986F09"/>
    <w:rsid w:val="729B2A81"/>
    <w:rsid w:val="72C57290"/>
    <w:rsid w:val="735CE62F"/>
    <w:rsid w:val="73769211"/>
    <w:rsid w:val="73CA8113"/>
    <w:rsid w:val="73F37F5C"/>
    <w:rsid w:val="742EF656"/>
    <w:rsid w:val="745478C2"/>
    <w:rsid w:val="7462DB28"/>
    <w:rsid w:val="74CF05A6"/>
    <w:rsid w:val="74CF3F9F"/>
    <w:rsid w:val="74E614B4"/>
    <w:rsid w:val="7546D34A"/>
    <w:rsid w:val="757A1C01"/>
    <w:rsid w:val="7585297F"/>
    <w:rsid w:val="7588E074"/>
    <w:rsid w:val="758C2841"/>
    <w:rsid w:val="75B8DD63"/>
    <w:rsid w:val="75D59240"/>
    <w:rsid w:val="75DC310E"/>
    <w:rsid w:val="75E3BDD2"/>
    <w:rsid w:val="75E8314C"/>
    <w:rsid w:val="763C05EA"/>
    <w:rsid w:val="76447CB1"/>
    <w:rsid w:val="7651F862"/>
    <w:rsid w:val="7662D282"/>
    <w:rsid w:val="7671DC98"/>
    <w:rsid w:val="7691F466"/>
    <w:rsid w:val="76BC6021"/>
    <w:rsid w:val="76DDFD7F"/>
    <w:rsid w:val="76DF53AD"/>
    <w:rsid w:val="76F7FB96"/>
    <w:rsid w:val="7720760E"/>
    <w:rsid w:val="7731B519"/>
    <w:rsid w:val="7741FA35"/>
    <w:rsid w:val="776723C2"/>
    <w:rsid w:val="77753222"/>
    <w:rsid w:val="777F5E65"/>
    <w:rsid w:val="77CD8515"/>
    <w:rsid w:val="77D3AD1D"/>
    <w:rsid w:val="77DC284A"/>
    <w:rsid w:val="77FD0117"/>
    <w:rsid w:val="782217A8"/>
    <w:rsid w:val="7836953B"/>
    <w:rsid w:val="7847E943"/>
    <w:rsid w:val="7859C2AC"/>
    <w:rsid w:val="786B22BF"/>
    <w:rsid w:val="786B74BF"/>
    <w:rsid w:val="787B5B06"/>
    <w:rsid w:val="78873578"/>
    <w:rsid w:val="789A008B"/>
    <w:rsid w:val="789AC730"/>
    <w:rsid w:val="78C2AC45"/>
    <w:rsid w:val="78EDA1D9"/>
    <w:rsid w:val="793D9B6E"/>
    <w:rsid w:val="794F472F"/>
    <w:rsid w:val="79A6ECA9"/>
    <w:rsid w:val="79D5B685"/>
    <w:rsid w:val="79D8DFCE"/>
    <w:rsid w:val="79DA6CEA"/>
    <w:rsid w:val="79E0DEFF"/>
    <w:rsid w:val="79EBE4EA"/>
    <w:rsid w:val="7A24483E"/>
    <w:rsid w:val="7A4182FE"/>
    <w:rsid w:val="7A5616C2"/>
    <w:rsid w:val="7A5C5197"/>
    <w:rsid w:val="7A653386"/>
    <w:rsid w:val="7A6980CB"/>
    <w:rsid w:val="7A70F809"/>
    <w:rsid w:val="7A776417"/>
    <w:rsid w:val="7A9B430D"/>
    <w:rsid w:val="7A9DE8FF"/>
    <w:rsid w:val="7AB5254B"/>
    <w:rsid w:val="7AB9660A"/>
    <w:rsid w:val="7AC43F81"/>
    <w:rsid w:val="7ACEEF1C"/>
    <w:rsid w:val="7B2C8B97"/>
    <w:rsid w:val="7B3E6939"/>
    <w:rsid w:val="7B42BD0A"/>
    <w:rsid w:val="7B870CBC"/>
    <w:rsid w:val="7B9CEC71"/>
    <w:rsid w:val="7BDC7CA3"/>
    <w:rsid w:val="7BE124AA"/>
    <w:rsid w:val="7BF5DB86"/>
    <w:rsid w:val="7C212495"/>
    <w:rsid w:val="7C3C28A4"/>
    <w:rsid w:val="7C600FE2"/>
    <w:rsid w:val="7C86720B"/>
    <w:rsid w:val="7CBDCB37"/>
    <w:rsid w:val="7CCE61ED"/>
    <w:rsid w:val="7D1611BA"/>
    <w:rsid w:val="7D37114C"/>
    <w:rsid w:val="7D72043A"/>
    <w:rsid w:val="7D7CC1FA"/>
    <w:rsid w:val="7D84AF80"/>
    <w:rsid w:val="7DD1DBD2"/>
    <w:rsid w:val="7E22426C"/>
    <w:rsid w:val="7E508778"/>
    <w:rsid w:val="7EAE118E"/>
    <w:rsid w:val="7EED5B81"/>
    <w:rsid w:val="7F04FD4D"/>
    <w:rsid w:val="7F125F96"/>
    <w:rsid w:val="7F291B2C"/>
    <w:rsid w:val="7F2B46C9"/>
    <w:rsid w:val="7F30AA59"/>
    <w:rsid w:val="7F3D192C"/>
    <w:rsid w:val="7F6F4FF2"/>
    <w:rsid w:val="7F71E2BF"/>
    <w:rsid w:val="7F83A0A1"/>
    <w:rsid w:val="7FAD8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40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6340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65C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nesco.org/es/articles/mas-mujeres-en-ciencia-tecnologia-ingenieria-y-matematicas-mejoraria-el-desarrollo-economico-de-la" TargetMode="External" Id="rId13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imco.org.mx/mujeres-en-stem-en-los-estados/" TargetMode="External" Id="rId12" /><Relationship Type="http://schemas.microsoft.com/office/2016/09/relationships/commentsIds" Target="commentsIds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hyperlink" Target="mailto:paola.muno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mailto:victoria.balboa@edenred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imco.org.mx/en-mexico-solo-3-de-cada-10-profesionistas-stem-son-mujeres/" TargetMode="External" Id="rId14" /><Relationship Type="http://schemas.openxmlformats.org/officeDocument/2006/relationships/footer" Target="footer1.xml" Id="rId22" /><Relationship Type="http://schemas.microsoft.com/office/2020/10/relationships/intelligence" Target="intelligence2.xml" Id="rId27" /><Relationship Type="http://schemas.openxmlformats.org/officeDocument/2006/relationships/hyperlink" Target="https://amcham.org.mx/home-ewdp/" TargetMode="External" Id="R61aab008368e4d97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80370c2cdac59652b57283bf194eac17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e50ef072e02a62db4904d8f46104215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Paola Muñoz Estrada</DisplayName>
        <AccountId>25</AccountId>
        <AccountType/>
      </UserInfo>
      <UserInfo>
        <DisplayName>Elsa Villalba de la Vega</DisplayName>
        <AccountId>27</AccountId>
        <AccountType/>
      </UserInfo>
      <UserInfo>
        <DisplayName>Penélope Torres</DisplayName>
        <AccountId>45</AccountId>
        <AccountType/>
      </UserInfo>
      <UserInfo>
        <DisplayName>Ernesto Abraham Pacheco Rodriguez</DisplayName>
        <AccountId>34</AccountId>
        <AccountType/>
      </UserInfo>
      <UserInfo>
        <DisplayName>Salma Evelia Osorio Infante</DisplayName>
        <AccountId>35</AccountId>
        <AccountType/>
      </UserInfo>
      <UserInfo>
        <DisplayName>Andres Bernal</DisplayName>
        <AccountId>135</AccountId>
        <AccountType/>
      </UserInfo>
    </SharedWithUsers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D0A33-4651-4C27-A349-BBBCD34A791E}"/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AGUIRRE Leticia Montserrat</dc:creator>
  <cp:lastModifiedBy>Paola Muñoz Estrada</cp:lastModifiedBy>
  <cp:revision>4</cp:revision>
  <dcterms:created xsi:type="dcterms:W3CDTF">2024-03-07T00:35:00Z</dcterms:created>
  <dcterms:modified xsi:type="dcterms:W3CDTF">2024-03-07T19:21:52Z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11200</vt:r8>
  </property>
  <property fmtid="{D5CDD505-2E9C-101B-9397-08002B2CF9AE}" pid="4" name="MediaServiceImageTags">
    <vt:lpwstr/>
  </property>
</Properties>
</file>