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37D65" w14:textId="77777777" w:rsidR="005732FD" w:rsidRPr="00246ACE" w:rsidRDefault="005732FD">
      <w:pPr>
        <w:rPr>
          <w:rFonts w:ascii="Verdana" w:hAnsi="Verdana"/>
          <w:sz w:val="18"/>
          <w:lang w:val="nl-NL"/>
        </w:rPr>
      </w:pPr>
    </w:p>
    <w:p w14:paraId="78BDD7DE" w14:textId="06B90EC7" w:rsidR="0068266C" w:rsidRPr="00246ACE" w:rsidRDefault="00246ACE" w:rsidP="0068266C">
      <w:pPr>
        <w:jc w:val="center"/>
        <w:rPr>
          <w:rFonts w:ascii="Verdana" w:hAnsi="Verdana"/>
          <w:b/>
          <w:sz w:val="26"/>
          <w:szCs w:val="26"/>
          <w:lang w:val="nl-NL"/>
        </w:rPr>
      </w:pPr>
      <w:r w:rsidRPr="00246ACE">
        <w:rPr>
          <w:rFonts w:ascii="Verdana" w:hAnsi="Verdana"/>
          <w:b/>
          <w:sz w:val="26"/>
          <w:szCs w:val="26"/>
          <w:lang w:val="nl-NL"/>
        </w:rPr>
        <w:t>6 nieuwe</w:t>
      </w:r>
      <w:r w:rsidR="00D14F74">
        <w:rPr>
          <w:rFonts w:ascii="Verdana" w:hAnsi="Verdana"/>
          <w:b/>
          <w:sz w:val="26"/>
          <w:szCs w:val="26"/>
          <w:lang w:val="nl-NL"/>
        </w:rPr>
        <w:t xml:space="preserve"> games op e-lotto.be is 6 keer instant </w:t>
      </w:r>
      <w:proofErr w:type="spellStart"/>
      <w:r w:rsidR="00D14F74">
        <w:rPr>
          <w:rFonts w:ascii="Verdana" w:hAnsi="Verdana"/>
          <w:b/>
          <w:sz w:val="26"/>
          <w:szCs w:val="26"/>
          <w:lang w:val="nl-NL"/>
        </w:rPr>
        <w:t>fun</w:t>
      </w:r>
      <w:proofErr w:type="spellEnd"/>
      <w:r w:rsidRPr="00246ACE">
        <w:rPr>
          <w:rFonts w:ascii="Verdana" w:hAnsi="Verdana"/>
          <w:b/>
          <w:sz w:val="26"/>
          <w:szCs w:val="26"/>
          <w:lang w:val="nl-NL"/>
        </w:rPr>
        <w:t>!</w:t>
      </w:r>
      <w:r w:rsidR="0068266C" w:rsidRPr="00246ACE">
        <w:rPr>
          <w:rFonts w:ascii="Verdana" w:hAnsi="Verdana"/>
          <w:b/>
          <w:sz w:val="26"/>
          <w:szCs w:val="26"/>
          <w:lang w:val="nl-NL"/>
        </w:rPr>
        <w:t>!</w:t>
      </w:r>
    </w:p>
    <w:p w14:paraId="260F5D15" w14:textId="77777777" w:rsidR="0068266C" w:rsidRPr="00246ACE" w:rsidRDefault="0068266C" w:rsidP="0068266C">
      <w:pPr>
        <w:rPr>
          <w:rFonts w:asciiTheme="majorHAnsi" w:hAnsiTheme="majorHAnsi"/>
          <w:sz w:val="20"/>
          <w:lang w:val="nl-NL"/>
        </w:rPr>
      </w:pPr>
    </w:p>
    <w:p w14:paraId="046A395D" w14:textId="1CCE9421" w:rsidR="006F489C" w:rsidRDefault="00246ACE" w:rsidP="00D14F74">
      <w:pPr>
        <w:jc w:val="both"/>
        <w:rPr>
          <w:rFonts w:asciiTheme="majorHAnsi" w:hAnsiTheme="majorHAnsi"/>
          <w:b/>
          <w:lang w:val="nl-NL"/>
        </w:rPr>
      </w:pPr>
      <w:r w:rsidRPr="00246ACE">
        <w:rPr>
          <w:rFonts w:asciiTheme="majorHAnsi" w:hAnsiTheme="majorHAnsi"/>
          <w:b/>
          <w:lang w:val="nl-NL"/>
        </w:rPr>
        <w:t xml:space="preserve">De Nationale Loterij heeft </w:t>
      </w:r>
      <w:r w:rsidR="00D828FF">
        <w:rPr>
          <w:rFonts w:asciiTheme="majorHAnsi" w:hAnsiTheme="majorHAnsi"/>
          <w:b/>
          <w:lang w:val="nl-NL"/>
        </w:rPr>
        <w:t xml:space="preserve">wat </w:t>
      </w:r>
      <w:r w:rsidR="00C2651A">
        <w:rPr>
          <w:rFonts w:asciiTheme="majorHAnsi" w:hAnsiTheme="majorHAnsi"/>
          <w:b/>
          <w:lang w:val="nl-NL"/>
        </w:rPr>
        <w:t xml:space="preserve">extra </w:t>
      </w:r>
      <w:proofErr w:type="spellStart"/>
      <w:r w:rsidR="00C2651A">
        <w:rPr>
          <w:rFonts w:asciiTheme="majorHAnsi" w:hAnsiTheme="majorHAnsi"/>
          <w:b/>
          <w:lang w:val="nl-NL"/>
        </w:rPr>
        <w:t>fun</w:t>
      </w:r>
      <w:proofErr w:type="spellEnd"/>
      <w:r w:rsidR="00C2651A">
        <w:rPr>
          <w:rFonts w:asciiTheme="majorHAnsi" w:hAnsiTheme="majorHAnsi"/>
          <w:b/>
          <w:lang w:val="nl-NL"/>
        </w:rPr>
        <w:t xml:space="preserve"> in </w:t>
      </w:r>
      <w:r w:rsidRPr="00246ACE">
        <w:rPr>
          <w:rFonts w:asciiTheme="majorHAnsi" w:hAnsiTheme="majorHAnsi"/>
          <w:b/>
          <w:lang w:val="nl-NL"/>
        </w:rPr>
        <w:t>haar e-lotto.be</w:t>
      </w:r>
      <w:r w:rsidR="00C2651A">
        <w:rPr>
          <w:rFonts w:asciiTheme="majorHAnsi" w:hAnsiTheme="majorHAnsi"/>
          <w:b/>
          <w:lang w:val="nl-NL"/>
        </w:rPr>
        <w:t xml:space="preserve"> </w:t>
      </w:r>
      <w:r w:rsidR="00C2651A" w:rsidRPr="00246ACE">
        <w:rPr>
          <w:rFonts w:asciiTheme="majorHAnsi" w:hAnsiTheme="majorHAnsi"/>
          <w:b/>
          <w:lang w:val="nl-NL"/>
        </w:rPr>
        <w:t>platform</w:t>
      </w:r>
      <w:r w:rsidR="00C2651A">
        <w:rPr>
          <w:rFonts w:asciiTheme="majorHAnsi" w:hAnsiTheme="majorHAnsi"/>
          <w:b/>
          <w:lang w:val="nl-NL"/>
        </w:rPr>
        <w:t xml:space="preserve"> </w:t>
      </w:r>
      <w:r w:rsidR="00D828FF">
        <w:rPr>
          <w:rFonts w:asciiTheme="majorHAnsi" w:hAnsiTheme="majorHAnsi"/>
          <w:b/>
          <w:lang w:val="nl-NL"/>
        </w:rPr>
        <w:t>gebracht</w:t>
      </w:r>
      <w:r w:rsidRPr="00246ACE">
        <w:rPr>
          <w:rFonts w:asciiTheme="majorHAnsi" w:hAnsiTheme="majorHAnsi"/>
          <w:b/>
          <w:lang w:val="nl-NL"/>
        </w:rPr>
        <w:t xml:space="preserve">. Naast de traditionele </w:t>
      </w:r>
      <w:r w:rsidR="00D828FF">
        <w:rPr>
          <w:rFonts w:asciiTheme="majorHAnsi" w:hAnsiTheme="majorHAnsi"/>
          <w:b/>
          <w:lang w:val="nl-NL"/>
        </w:rPr>
        <w:t>lotto spelen</w:t>
      </w:r>
      <w:r w:rsidRPr="00246ACE">
        <w:rPr>
          <w:rFonts w:asciiTheme="majorHAnsi" w:hAnsiTheme="majorHAnsi"/>
          <w:b/>
          <w:lang w:val="nl-NL"/>
        </w:rPr>
        <w:t xml:space="preserve">, is het nu mogelijk om </w:t>
      </w:r>
      <w:r w:rsidR="00C2651A">
        <w:rPr>
          <w:rFonts w:asciiTheme="majorHAnsi" w:hAnsiTheme="majorHAnsi"/>
          <w:b/>
          <w:lang w:val="nl-NL"/>
        </w:rPr>
        <w:t>op elk moment</w:t>
      </w:r>
      <w:r w:rsidR="00D828FF">
        <w:rPr>
          <w:rFonts w:asciiTheme="majorHAnsi" w:hAnsiTheme="majorHAnsi"/>
          <w:b/>
          <w:lang w:val="nl-NL"/>
        </w:rPr>
        <w:t xml:space="preserve"> van de dag</w:t>
      </w:r>
      <w:r w:rsidR="00C2651A">
        <w:rPr>
          <w:rFonts w:asciiTheme="majorHAnsi" w:hAnsiTheme="majorHAnsi"/>
          <w:b/>
          <w:lang w:val="nl-NL"/>
        </w:rPr>
        <w:t xml:space="preserve"> </w:t>
      </w:r>
      <w:r w:rsidRPr="00246ACE">
        <w:rPr>
          <w:rFonts w:asciiTheme="majorHAnsi" w:hAnsiTheme="majorHAnsi"/>
          <w:b/>
          <w:lang w:val="nl-NL"/>
        </w:rPr>
        <w:t xml:space="preserve">6 </w:t>
      </w:r>
      <w:r w:rsidR="00D828FF">
        <w:rPr>
          <w:rFonts w:asciiTheme="majorHAnsi" w:hAnsiTheme="majorHAnsi"/>
          <w:b/>
          <w:lang w:val="nl-NL"/>
        </w:rPr>
        <w:t>leuke e</w:t>
      </w:r>
      <w:r w:rsidR="00C2651A">
        <w:rPr>
          <w:rFonts w:asciiTheme="majorHAnsi" w:hAnsiTheme="majorHAnsi"/>
          <w:b/>
          <w:lang w:val="nl-NL"/>
        </w:rPr>
        <w:t>-</w:t>
      </w:r>
      <w:r w:rsidRPr="00246ACE">
        <w:rPr>
          <w:rFonts w:asciiTheme="majorHAnsi" w:hAnsiTheme="majorHAnsi"/>
          <w:b/>
          <w:lang w:val="nl-NL"/>
        </w:rPr>
        <w:t>games</w:t>
      </w:r>
      <w:r w:rsidR="00C2651A">
        <w:rPr>
          <w:rFonts w:asciiTheme="majorHAnsi" w:hAnsiTheme="majorHAnsi"/>
          <w:b/>
          <w:lang w:val="nl-NL"/>
        </w:rPr>
        <w:t xml:space="preserve"> te spelen</w:t>
      </w:r>
      <w:r w:rsidRPr="00246ACE">
        <w:rPr>
          <w:rFonts w:asciiTheme="majorHAnsi" w:hAnsiTheme="majorHAnsi"/>
          <w:b/>
          <w:lang w:val="nl-NL"/>
        </w:rPr>
        <w:t>. Sommige</w:t>
      </w:r>
      <w:r w:rsidR="00D828FF">
        <w:rPr>
          <w:rFonts w:asciiTheme="majorHAnsi" w:hAnsiTheme="majorHAnsi"/>
          <w:b/>
          <w:lang w:val="nl-NL"/>
        </w:rPr>
        <w:t xml:space="preserve">n zijn online versies </w:t>
      </w:r>
      <w:r w:rsidR="0076592A">
        <w:rPr>
          <w:rFonts w:asciiTheme="majorHAnsi" w:hAnsiTheme="majorHAnsi"/>
          <w:b/>
          <w:lang w:val="nl-NL"/>
        </w:rPr>
        <w:t>bestaande bestsellers als ‘Presto’ of ‘</w:t>
      </w:r>
      <w:proofErr w:type="spellStart"/>
      <w:r w:rsidR="0076592A">
        <w:rPr>
          <w:rFonts w:asciiTheme="majorHAnsi" w:hAnsiTheme="majorHAnsi"/>
          <w:b/>
          <w:lang w:val="nl-NL"/>
        </w:rPr>
        <w:t>Subito</w:t>
      </w:r>
      <w:proofErr w:type="spellEnd"/>
      <w:r w:rsidR="0076592A">
        <w:rPr>
          <w:rFonts w:asciiTheme="majorHAnsi" w:hAnsiTheme="majorHAnsi"/>
          <w:b/>
          <w:lang w:val="nl-NL"/>
        </w:rPr>
        <w:t>’</w:t>
      </w:r>
      <w:r w:rsidRPr="00246ACE">
        <w:rPr>
          <w:rFonts w:asciiTheme="majorHAnsi" w:hAnsiTheme="majorHAnsi"/>
          <w:b/>
          <w:lang w:val="nl-NL"/>
        </w:rPr>
        <w:t xml:space="preserve">, terwijl anderen </w:t>
      </w:r>
      <w:r w:rsidR="00E86ECF">
        <w:rPr>
          <w:rFonts w:asciiTheme="majorHAnsi" w:hAnsiTheme="majorHAnsi"/>
          <w:b/>
          <w:lang w:val="nl-NL"/>
        </w:rPr>
        <w:t>verfrissend</w:t>
      </w:r>
      <w:r w:rsidR="00D828FF">
        <w:rPr>
          <w:rFonts w:asciiTheme="majorHAnsi" w:hAnsiTheme="majorHAnsi"/>
          <w:b/>
          <w:lang w:val="nl-NL"/>
        </w:rPr>
        <w:t>e</w:t>
      </w:r>
      <w:r w:rsidR="00E86ECF">
        <w:rPr>
          <w:rFonts w:asciiTheme="majorHAnsi" w:hAnsiTheme="majorHAnsi"/>
          <w:b/>
          <w:lang w:val="nl-NL"/>
        </w:rPr>
        <w:t xml:space="preserve"> nieuwe creaties zijn</w:t>
      </w:r>
      <w:r w:rsidRPr="00246ACE">
        <w:rPr>
          <w:rFonts w:asciiTheme="majorHAnsi" w:hAnsiTheme="majorHAnsi"/>
          <w:b/>
          <w:lang w:val="nl-NL"/>
        </w:rPr>
        <w:t xml:space="preserve">. </w:t>
      </w:r>
      <w:r w:rsidR="00D828FF">
        <w:rPr>
          <w:rFonts w:asciiTheme="majorHAnsi" w:hAnsiTheme="majorHAnsi"/>
          <w:b/>
          <w:lang w:val="nl-NL"/>
        </w:rPr>
        <w:t xml:space="preserve">De Nationale Loterij staat dan ook te popelen om deze innovaties te introduceren via een online campagne. Takeovers van homepages en andere </w:t>
      </w:r>
      <w:r w:rsidR="006F489C">
        <w:rPr>
          <w:rFonts w:asciiTheme="majorHAnsi" w:hAnsiTheme="majorHAnsi"/>
          <w:b/>
          <w:lang w:val="nl-NL"/>
        </w:rPr>
        <w:t>belangrijke</w:t>
      </w:r>
      <w:r w:rsidR="00D828FF">
        <w:rPr>
          <w:rFonts w:asciiTheme="majorHAnsi" w:hAnsiTheme="majorHAnsi"/>
          <w:b/>
          <w:lang w:val="nl-NL"/>
        </w:rPr>
        <w:t xml:space="preserve"> </w:t>
      </w:r>
      <w:r w:rsidR="006F489C">
        <w:rPr>
          <w:rFonts w:asciiTheme="majorHAnsi" w:hAnsiTheme="majorHAnsi"/>
          <w:b/>
          <w:lang w:val="nl-NL"/>
        </w:rPr>
        <w:t>formats</w:t>
      </w:r>
      <w:r w:rsidR="00D828FF">
        <w:rPr>
          <w:rFonts w:asciiTheme="majorHAnsi" w:hAnsiTheme="majorHAnsi"/>
          <w:b/>
          <w:lang w:val="nl-NL"/>
        </w:rPr>
        <w:t xml:space="preserve"> zullen </w:t>
      </w:r>
      <w:r w:rsidR="006F489C">
        <w:rPr>
          <w:rFonts w:asciiTheme="majorHAnsi" w:hAnsiTheme="majorHAnsi"/>
          <w:b/>
          <w:lang w:val="nl-NL"/>
        </w:rPr>
        <w:t xml:space="preserve">zeker niet ontbreken. Net als bij de lancering van het de online e-lotto.be games platform in 2010 </w:t>
      </w:r>
      <w:r w:rsidR="006F489C" w:rsidRPr="00246ACE">
        <w:rPr>
          <w:rFonts w:asciiTheme="majorHAnsi" w:hAnsiTheme="majorHAnsi"/>
          <w:b/>
          <w:lang w:val="nl-NL"/>
        </w:rPr>
        <w:t xml:space="preserve">(Lotto, Euro </w:t>
      </w:r>
      <w:proofErr w:type="spellStart"/>
      <w:r w:rsidR="006F489C" w:rsidRPr="00246ACE">
        <w:rPr>
          <w:rFonts w:asciiTheme="majorHAnsi" w:hAnsiTheme="majorHAnsi"/>
          <w:b/>
          <w:lang w:val="nl-NL"/>
        </w:rPr>
        <w:t>Millions</w:t>
      </w:r>
      <w:proofErr w:type="spellEnd"/>
      <w:r w:rsidR="006F489C" w:rsidRPr="00246ACE">
        <w:rPr>
          <w:rFonts w:asciiTheme="majorHAnsi" w:hAnsiTheme="majorHAnsi"/>
          <w:b/>
          <w:lang w:val="nl-NL"/>
        </w:rPr>
        <w:t xml:space="preserve">, Joker, </w:t>
      </w:r>
      <w:proofErr w:type="spellStart"/>
      <w:r w:rsidR="006F489C" w:rsidRPr="00246ACE">
        <w:rPr>
          <w:rFonts w:asciiTheme="majorHAnsi" w:hAnsiTheme="majorHAnsi"/>
          <w:b/>
          <w:lang w:val="nl-NL"/>
        </w:rPr>
        <w:t>Keno</w:t>
      </w:r>
      <w:proofErr w:type="spellEnd"/>
      <w:r w:rsidR="006F489C" w:rsidRPr="00246ACE">
        <w:rPr>
          <w:rFonts w:asciiTheme="majorHAnsi" w:hAnsiTheme="majorHAnsi"/>
          <w:b/>
          <w:lang w:val="nl-NL"/>
        </w:rPr>
        <w:t xml:space="preserve"> en Pick3)</w:t>
      </w:r>
      <w:r w:rsidR="006F489C">
        <w:rPr>
          <w:rFonts w:asciiTheme="majorHAnsi" w:hAnsiTheme="majorHAnsi"/>
          <w:b/>
          <w:lang w:val="nl-NL"/>
        </w:rPr>
        <w:t xml:space="preserve">, maakt deze campagne enkel gebruik van digitale media. </w:t>
      </w:r>
    </w:p>
    <w:p w14:paraId="48434534" w14:textId="77777777" w:rsidR="00246ACE" w:rsidRPr="00246ACE" w:rsidRDefault="00246ACE" w:rsidP="0068266C">
      <w:pPr>
        <w:rPr>
          <w:rFonts w:asciiTheme="majorHAnsi" w:hAnsiTheme="majorHAnsi"/>
          <w:sz w:val="20"/>
          <w:lang w:val="nl-NL"/>
        </w:rPr>
      </w:pPr>
    </w:p>
    <w:p w14:paraId="328FA723" w14:textId="1D7FA388" w:rsidR="0068266C" w:rsidRDefault="00E86ECF" w:rsidP="0068266C">
      <w:pPr>
        <w:jc w:val="both"/>
        <w:rPr>
          <w:rFonts w:asciiTheme="majorHAnsi" w:hAnsiTheme="majorHAnsi"/>
          <w:b/>
          <w:lang w:val="nl-NL"/>
        </w:rPr>
      </w:pPr>
      <w:r>
        <w:rPr>
          <w:rFonts w:asciiTheme="majorHAnsi" w:hAnsiTheme="majorHAnsi"/>
          <w:b/>
          <w:lang w:val="nl-NL"/>
        </w:rPr>
        <w:t>De campagne</w:t>
      </w:r>
    </w:p>
    <w:p w14:paraId="3E0D40E7" w14:textId="77777777" w:rsidR="00E86ECF" w:rsidRPr="00246ACE" w:rsidRDefault="00E86ECF" w:rsidP="0068266C">
      <w:pPr>
        <w:jc w:val="both"/>
        <w:rPr>
          <w:rFonts w:asciiTheme="majorHAnsi" w:hAnsiTheme="majorHAnsi"/>
          <w:b/>
          <w:lang w:val="nl-NL"/>
        </w:rPr>
      </w:pPr>
    </w:p>
    <w:p w14:paraId="0B34819D" w14:textId="09A849D9" w:rsidR="00E86ECF" w:rsidRDefault="00E86ECF" w:rsidP="0068266C">
      <w:pPr>
        <w:jc w:val="both"/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 xml:space="preserve">De complexiteit van deze campagne ligt in het feit dat </w:t>
      </w:r>
      <w:r w:rsidR="00F76BDC">
        <w:rPr>
          <w:rFonts w:asciiTheme="majorHAnsi" w:hAnsiTheme="majorHAnsi"/>
          <w:lang w:val="nl-NL"/>
        </w:rPr>
        <w:t xml:space="preserve">niet alleen </w:t>
      </w:r>
      <w:r>
        <w:rPr>
          <w:rFonts w:asciiTheme="majorHAnsi" w:hAnsiTheme="majorHAnsi"/>
          <w:lang w:val="nl-NL"/>
        </w:rPr>
        <w:t xml:space="preserve">de aankomst van deze e-games </w:t>
      </w:r>
      <w:r w:rsidR="006A488C">
        <w:rPr>
          <w:rFonts w:asciiTheme="majorHAnsi" w:hAnsiTheme="majorHAnsi"/>
          <w:lang w:val="nl-NL"/>
        </w:rPr>
        <w:t>op het e-lotto.be platform</w:t>
      </w:r>
      <w:r>
        <w:rPr>
          <w:rFonts w:asciiTheme="majorHAnsi" w:hAnsiTheme="majorHAnsi"/>
          <w:lang w:val="nl-NL"/>
        </w:rPr>
        <w:t xml:space="preserve"> </w:t>
      </w:r>
      <w:r w:rsidR="006E55F3">
        <w:rPr>
          <w:rFonts w:asciiTheme="majorHAnsi" w:hAnsiTheme="majorHAnsi"/>
          <w:lang w:val="nl-NL"/>
        </w:rPr>
        <w:t>ge</w:t>
      </w:r>
      <w:r>
        <w:rPr>
          <w:rFonts w:asciiTheme="majorHAnsi" w:hAnsiTheme="majorHAnsi"/>
          <w:lang w:val="nl-NL"/>
        </w:rPr>
        <w:t>communice</w:t>
      </w:r>
      <w:r w:rsidR="006E55F3">
        <w:rPr>
          <w:rFonts w:asciiTheme="majorHAnsi" w:hAnsiTheme="majorHAnsi"/>
          <w:lang w:val="nl-NL"/>
        </w:rPr>
        <w:t xml:space="preserve">erd </w:t>
      </w:r>
      <w:r w:rsidR="006A488C">
        <w:rPr>
          <w:rFonts w:asciiTheme="majorHAnsi" w:hAnsiTheme="majorHAnsi"/>
          <w:lang w:val="nl-NL"/>
        </w:rPr>
        <w:t xml:space="preserve">moet </w:t>
      </w:r>
      <w:r w:rsidR="006E55F3">
        <w:rPr>
          <w:rFonts w:asciiTheme="majorHAnsi" w:hAnsiTheme="majorHAnsi"/>
          <w:lang w:val="nl-NL"/>
        </w:rPr>
        <w:t xml:space="preserve">worden. </w:t>
      </w:r>
      <w:r w:rsidR="006A488C">
        <w:rPr>
          <w:rFonts w:asciiTheme="majorHAnsi" w:hAnsiTheme="majorHAnsi"/>
          <w:lang w:val="nl-NL"/>
        </w:rPr>
        <w:t xml:space="preserve">Ook het publiek </w:t>
      </w:r>
      <w:r w:rsidR="00F76BDC">
        <w:rPr>
          <w:rFonts w:asciiTheme="majorHAnsi" w:hAnsiTheme="majorHAnsi"/>
          <w:lang w:val="nl-NL"/>
        </w:rPr>
        <w:t xml:space="preserve">moet immers ook </w:t>
      </w:r>
      <w:r w:rsidR="006E55F3">
        <w:rPr>
          <w:rFonts w:asciiTheme="majorHAnsi" w:hAnsiTheme="majorHAnsi"/>
          <w:lang w:val="nl-NL"/>
        </w:rPr>
        <w:t xml:space="preserve">warm gemaakt worden om de 6 nieuwe spelen écht te gaan ontdekken en ervaren. </w:t>
      </w:r>
    </w:p>
    <w:p w14:paraId="29B413BF" w14:textId="77777777" w:rsidR="00E86ECF" w:rsidRDefault="00E86ECF" w:rsidP="0068266C">
      <w:pPr>
        <w:jc w:val="both"/>
        <w:rPr>
          <w:rFonts w:asciiTheme="majorHAnsi" w:hAnsiTheme="majorHAnsi"/>
          <w:lang w:val="nl-NL"/>
        </w:rPr>
      </w:pPr>
    </w:p>
    <w:p w14:paraId="17C0E4F7" w14:textId="1D4A8050" w:rsidR="00A345B6" w:rsidRDefault="006F489C" w:rsidP="0068266C">
      <w:pPr>
        <w:jc w:val="both"/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 xml:space="preserve">De campagne zelf gebeurt in twee fasen: </w:t>
      </w:r>
      <w:r w:rsidR="00A345B6">
        <w:rPr>
          <w:rFonts w:asciiTheme="majorHAnsi" w:hAnsiTheme="majorHAnsi"/>
          <w:lang w:val="nl-NL"/>
        </w:rPr>
        <w:t xml:space="preserve">een eerste bekendheidsfase </w:t>
      </w:r>
      <w:r w:rsidR="00863861">
        <w:rPr>
          <w:rFonts w:asciiTheme="majorHAnsi" w:hAnsiTheme="majorHAnsi"/>
          <w:lang w:val="nl-NL"/>
        </w:rPr>
        <w:t xml:space="preserve">waarin de e-games worden aangekondigd en een tweede ervaringsfase waarin het publiek kan </w:t>
      </w:r>
      <w:r w:rsidR="006977D6">
        <w:rPr>
          <w:rFonts w:asciiTheme="majorHAnsi" w:hAnsiTheme="majorHAnsi"/>
          <w:lang w:val="nl-NL"/>
        </w:rPr>
        <w:t>experimenteren</w:t>
      </w:r>
      <w:r w:rsidR="00863861">
        <w:rPr>
          <w:rFonts w:asciiTheme="majorHAnsi" w:hAnsiTheme="majorHAnsi"/>
          <w:lang w:val="nl-NL"/>
        </w:rPr>
        <w:t xml:space="preserve"> met de games en de wereld van e-lotto.be verder kan ontdekken. </w:t>
      </w:r>
    </w:p>
    <w:p w14:paraId="0BE695F5" w14:textId="177F7228" w:rsidR="00A345B6" w:rsidRDefault="006F489C" w:rsidP="0068266C">
      <w:pPr>
        <w:jc w:val="both"/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>De rode draad doorheen</w:t>
      </w:r>
      <w:r w:rsidR="00863861">
        <w:rPr>
          <w:rFonts w:asciiTheme="majorHAnsi" w:hAnsiTheme="majorHAnsi"/>
          <w:lang w:val="nl-NL"/>
        </w:rPr>
        <w:t xml:space="preserve"> de communicatie over het</w:t>
      </w:r>
      <w:r>
        <w:rPr>
          <w:rFonts w:asciiTheme="majorHAnsi" w:hAnsiTheme="majorHAnsi"/>
          <w:lang w:val="nl-NL"/>
        </w:rPr>
        <w:t xml:space="preserve"> online platform is de nieuwe ‘Klik</w:t>
      </w:r>
      <w:r w:rsidR="00863861">
        <w:rPr>
          <w:rFonts w:asciiTheme="majorHAnsi" w:hAnsiTheme="majorHAnsi"/>
          <w:lang w:val="nl-NL"/>
        </w:rPr>
        <w:t xml:space="preserve"> &amp; </w:t>
      </w:r>
      <w:r>
        <w:rPr>
          <w:rFonts w:asciiTheme="majorHAnsi" w:hAnsiTheme="majorHAnsi"/>
          <w:lang w:val="nl-NL"/>
        </w:rPr>
        <w:t>Speel’</w:t>
      </w:r>
      <w:r w:rsidR="00863861">
        <w:rPr>
          <w:rFonts w:asciiTheme="majorHAnsi" w:hAnsiTheme="majorHAnsi"/>
          <w:lang w:val="nl-NL"/>
        </w:rPr>
        <w:t xml:space="preserve"> knop, geïntroduceerd door </w:t>
      </w:r>
      <w:r w:rsidR="00863861" w:rsidRPr="00246ACE">
        <w:rPr>
          <w:rFonts w:asciiTheme="majorHAnsi" w:hAnsiTheme="majorHAnsi"/>
          <w:lang w:val="nl-NL"/>
        </w:rPr>
        <w:t>Agency.com\TBWA</w:t>
      </w:r>
      <w:r w:rsidR="00863861">
        <w:rPr>
          <w:rFonts w:asciiTheme="majorHAnsi" w:hAnsiTheme="majorHAnsi"/>
          <w:lang w:val="nl-NL"/>
        </w:rPr>
        <w:t xml:space="preserve"> en de Nationale Loterij. </w:t>
      </w:r>
    </w:p>
    <w:p w14:paraId="7974C5EF" w14:textId="77777777" w:rsidR="00847712" w:rsidRPr="00246ACE" w:rsidRDefault="00847712" w:rsidP="0068266C">
      <w:pPr>
        <w:jc w:val="both"/>
        <w:rPr>
          <w:rFonts w:asciiTheme="majorHAnsi" w:hAnsiTheme="majorHAnsi"/>
          <w:lang w:val="nl-NL"/>
        </w:rPr>
      </w:pPr>
    </w:p>
    <w:p w14:paraId="1A4AD2E6" w14:textId="77777777" w:rsidR="006977D6" w:rsidRDefault="006977D6" w:rsidP="000E5234">
      <w:pPr>
        <w:jc w:val="both"/>
        <w:rPr>
          <w:rFonts w:asciiTheme="majorHAnsi" w:hAnsiTheme="majorHAnsi"/>
          <w:b/>
          <w:lang w:val="nl-NL"/>
        </w:rPr>
      </w:pPr>
      <w:r w:rsidRPr="006977D6">
        <w:rPr>
          <w:rFonts w:asciiTheme="majorHAnsi" w:hAnsiTheme="majorHAnsi"/>
          <w:b/>
          <w:lang w:val="nl-NL"/>
        </w:rPr>
        <w:t>Reputatie en ervaring</w:t>
      </w:r>
    </w:p>
    <w:p w14:paraId="0F60E692" w14:textId="77777777" w:rsidR="00A82142" w:rsidRDefault="00A82142" w:rsidP="000E5234">
      <w:pPr>
        <w:jc w:val="both"/>
        <w:rPr>
          <w:rFonts w:asciiTheme="majorHAnsi" w:hAnsiTheme="majorHAnsi"/>
          <w:b/>
          <w:lang w:val="nl-NL"/>
        </w:rPr>
      </w:pPr>
    </w:p>
    <w:p w14:paraId="5F771C47" w14:textId="39639ADD" w:rsidR="006977D6" w:rsidRDefault="00A82142" w:rsidP="000E5234">
      <w:pPr>
        <w:jc w:val="both"/>
        <w:rPr>
          <w:rFonts w:asciiTheme="majorHAnsi" w:hAnsiTheme="majorHAnsi"/>
          <w:lang w:val="nl-NL"/>
        </w:rPr>
      </w:pPr>
      <w:r w:rsidRPr="00A82142">
        <w:rPr>
          <w:rFonts w:asciiTheme="majorHAnsi" w:hAnsiTheme="majorHAnsi"/>
          <w:lang w:val="nl-NL"/>
        </w:rPr>
        <w:t>In de praktijk komen de personages van de nieuwe games en de ‘</w:t>
      </w:r>
      <w:r w:rsidR="006F489C">
        <w:rPr>
          <w:rFonts w:asciiTheme="majorHAnsi" w:hAnsiTheme="majorHAnsi"/>
          <w:lang w:val="nl-NL"/>
        </w:rPr>
        <w:t>Klik &amp; Speel’ knop é</w:t>
      </w:r>
      <w:r w:rsidRPr="00A82142">
        <w:rPr>
          <w:rFonts w:asciiTheme="majorHAnsi" w:hAnsiTheme="majorHAnsi"/>
          <w:lang w:val="nl-NL"/>
        </w:rPr>
        <w:t>cht tot leven tijdens de bekendheidsfase van de campagne. Door te klikken op de banner op MSN.be</w:t>
      </w:r>
      <w:r>
        <w:rPr>
          <w:rFonts w:asciiTheme="majorHAnsi" w:hAnsiTheme="majorHAnsi"/>
          <w:lang w:val="nl-NL"/>
        </w:rPr>
        <w:t xml:space="preserve"> en</w:t>
      </w:r>
      <w:r w:rsidRPr="00A82142">
        <w:rPr>
          <w:rFonts w:asciiTheme="majorHAnsi" w:hAnsiTheme="majorHAnsi"/>
          <w:lang w:val="nl-NL"/>
        </w:rPr>
        <w:t xml:space="preserve"> HLN.be </w:t>
      </w:r>
      <w:r w:rsidR="006F489C">
        <w:rPr>
          <w:rFonts w:asciiTheme="majorHAnsi" w:hAnsiTheme="majorHAnsi"/>
          <w:lang w:val="nl-NL"/>
        </w:rPr>
        <w:t>breekt het feest</w:t>
      </w:r>
      <w:r>
        <w:rPr>
          <w:rFonts w:asciiTheme="majorHAnsi" w:hAnsiTheme="majorHAnsi"/>
          <w:lang w:val="nl-NL"/>
        </w:rPr>
        <w:t xml:space="preserve"> los in het scherm van de gebruiker.</w:t>
      </w:r>
      <w:r w:rsidR="0042448A">
        <w:rPr>
          <w:rFonts w:asciiTheme="majorHAnsi" w:hAnsiTheme="majorHAnsi"/>
          <w:lang w:val="nl-NL"/>
        </w:rPr>
        <w:t xml:space="preserve"> </w:t>
      </w:r>
      <w:r w:rsidR="00AD15AE">
        <w:rPr>
          <w:rFonts w:asciiTheme="majorHAnsi" w:hAnsiTheme="majorHAnsi"/>
          <w:lang w:val="nl-NL"/>
        </w:rPr>
        <w:t>Dit i</w:t>
      </w:r>
      <w:r w:rsidR="0042448A">
        <w:rPr>
          <w:rFonts w:asciiTheme="majorHAnsi" w:hAnsiTheme="majorHAnsi"/>
          <w:lang w:val="nl-NL"/>
        </w:rPr>
        <w:t>n de vorm van een</w:t>
      </w:r>
      <w:r w:rsidR="006F489C">
        <w:rPr>
          <w:rFonts w:asciiTheme="majorHAnsi" w:hAnsiTheme="majorHAnsi"/>
          <w:lang w:val="nl-NL"/>
        </w:rPr>
        <w:t>,</w:t>
      </w:r>
      <w:r w:rsidR="0042448A">
        <w:rPr>
          <w:rFonts w:asciiTheme="majorHAnsi" w:hAnsiTheme="majorHAnsi"/>
          <w:lang w:val="nl-NL"/>
        </w:rPr>
        <w:t xml:space="preserve"> op z</w:t>
      </w:r>
      <w:r w:rsidR="006F489C">
        <w:rPr>
          <w:rFonts w:asciiTheme="majorHAnsi" w:hAnsiTheme="majorHAnsi"/>
          <w:lang w:val="nl-NL"/>
        </w:rPr>
        <w:t>’</w:t>
      </w:r>
      <w:r w:rsidR="0042448A">
        <w:rPr>
          <w:rFonts w:asciiTheme="majorHAnsi" w:hAnsiTheme="majorHAnsi"/>
          <w:lang w:val="nl-NL"/>
        </w:rPr>
        <w:t>n minst</w:t>
      </w:r>
      <w:r w:rsidR="006F489C">
        <w:rPr>
          <w:rFonts w:asciiTheme="majorHAnsi" w:hAnsiTheme="majorHAnsi"/>
          <w:lang w:val="nl-NL"/>
        </w:rPr>
        <w:t>,</w:t>
      </w:r>
      <w:r w:rsidR="0042448A">
        <w:rPr>
          <w:rFonts w:asciiTheme="majorHAnsi" w:hAnsiTheme="majorHAnsi"/>
          <w:lang w:val="nl-NL"/>
        </w:rPr>
        <w:t xml:space="preserve"> indrukwekkende homepage </w:t>
      </w:r>
      <w:proofErr w:type="spellStart"/>
      <w:r w:rsidR="0042448A">
        <w:rPr>
          <w:rFonts w:asciiTheme="majorHAnsi" w:hAnsiTheme="majorHAnsi"/>
          <w:lang w:val="nl-NL"/>
        </w:rPr>
        <w:t>takeover</w:t>
      </w:r>
      <w:proofErr w:type="spellEnd"/>
      <w:r w:rsidR="0042448A">
        <w:rPr>
          <w:rFonts w:asciiTheme="majorHAnsi" w:hAnsiTheme="majorHAnsi"/>
          <w:lang w:val="nl-NL"/>
        </w:rPr>
        <w:t xml:space="preserve">. De banner is te klein om te plezier van de </w:t>
      </w:r>
      <w:r w:rsidR="006F489C">
        <w:rPr>
          <w:rFonts w:asciiTheme="majorHAnsi" w:hAnsiTheme="majorHAnsi"/>
          <w:lang w:val="nl-NL"/>
        </w:rPr>
        <w:t xml:space="preserve">e-lotto.be </w:t>
      </w:r>
      <w:proofErr w:type="spellStart"/>
      <w:r w:rsidR="0042448A">
        <w:rPr>
          <w:rFonts w:asciiTheme="majorHAnsi" w:hAnsiTheme="majorHAnsi"/>
          <w:lang w:val="nl-NL"/>
        </w:rPr>
        <w:t>feester</w:t>
      </w:r>
      <w:r w:rsidR="00AD15AE">
        <w:rPr>
          <w:rFonts w:asciiTheme="majorHAnsi" w:hAnsiTheme="majorHAnsi"/>
          <w:lang w:val="nl-NL"/>
        </w:rPr>
        <w:t>s</w:t>
      </w:r>
      <w:proofErr w:type="spellEnd"/>
      <w:r w:rsidR="00AD15AE">
        <w:rPr>
          <w:rFonts w:asciiTheme="majorHAnsi" w:hAnsiTheme="majorHAnsi"/>
          <w:lang w:val="nl-NL"/>
        </w:rPr>
        <w:t xml:space="preserve"> te verduren, daarom </w:t>
      </w:r>
      <w:r w:rsidR="0042448A">
        <w:rPr>
          <w:rFonts w:asciiTheme="majorHAnsi" w:hAnsiTheme="majorHAnsi"/>
          <w:lang w:val="nl-NL"/>
        </w:rPr>
        <w:t>breken</w:t>
      </w:r>
      <w:r w:rsidR="00AD15AE">
        <w:rPr>
          <w:rFonts w:asciiTheme="majorHAnsi" w:hAnsiTheme="majorHAnsi"/>
          <w:lang w:val="nl-NL"/>
        </w:rPr>
        <w:t xml:space="preserve"> ze uit de banner en nemen</w:t>
      </w:r>
      <w:r w:rsidR="0042448A">
        <w:rPr>
          <w:rFonts w:asciiTheme="majorHAnsi" w:hAnsiTheme="majorHAnsi"/>
          <w:lang w:val="nl-NL"/>
        </w:rPr>
        <w:t xml:space="preserve"> </w:t>
      </w:r>
      <w:r w:rsidR="006F489C">
        <w:rPr>
          <w:rFonts w:asciiTheme="majorHAnsi" w:hAnsiTheme="majorHAnsi"/>
          <w:lang w:val="nl-NL"/>
        </w:rPr>
        <w:t xml:space="preserve">vervolgens </w:t>
      </w:r>
      <w:r w:rsidR="0042448A">
        <w:rPr>
          <w:rFonts w:asciiTheme="majorHAnsi" w:hAnsiTheme="majorHAnsi"/>
          <w:lang w:val="nl-NL"/>
        </w:rPr>
        <w:t xml:space="preserve">volledige </w:t>
      </w:r>
      <w:r w:rsidR="00AD15AE">
        <w:rPr>
          <w:rFonts w:asciiTheme="majorHAnsi" w:hAnsiTheme="majorHAnsi"/>
          <w:lang w:val="nl-NL"/>
        </w:rPr>
        <w:t>webpagina’s</w:t>
      </w:r>
      <w:r w:rsidR="0042448A">
        <w:rPr>
          <w:rFonts w:asciiTheme="majorHAnsi" w:hAnsiTheme="majorHAnsi"/>
          <w:lang w:val="nl-NL"/>
        </w:rPr>
        <w:t xml:space="preserve"> over met hun feestgedruis. </w:t>
      </w:r>
      <w:r w:rsidR="00160F3F">
        <w:rPr>
          <w:rFonts w:asciiTheme="majorHAnsi" w:hAnsiTheme="majorHAnsi"/>
          <w:lang w:val="nl-NL"/>
        </w:rPr>
        <w:t xml:space="preserve">In dezelfde </w:t>
      </w:r>
      <w:r w:rsidR="00A45B60">
        <w:rPr>
          <w:rFonts w:asciiTheme="majorHAnsi" w:hAnsiTheme="majorHAnsi"/>
          <w:lang w:val="nl-NL"/>
        </w:rPr>
        <w:t xml:space="preserve">spirit geeft de ervaringsfase </w:t>
      </w:r>
      <w:r w:rsidR="006F489C">
        <w:rPr>
          <w:rFonts w:asciiTheme="majorHAnsi" w:hAnsiTheme="majorHAnsi"/>
          <w:lang w:val="nl-NL"/>
        </w:rPr>
        <w:t>het publiek</w:t>
      </w:r>
      <w:r w:rsidR="00A45B60">
        <w:rPr>
          <w:rFonts w:asciiTheme="majorHAnsi" w:hAnsiTheme="majorHAnsi"/>
          <w:lang w:val="nl-NL"/>
        </w:rPr>
        <w:t xml:space="preserve"> de mogelijkheid om de verschillende spelen uit te proberen en de e-lotto.be wereld</w:t>
      </w:r>
      <w:r w:rsidR="0076592A">
        <w:rPr>
          <w:rFonts w:asciiTheme="majorHAnsi" w:hAnsiTheme="majorHAnsi"/>
          <w:lang w:val="nl-NL"/>
        </w:rPr>
        <w:t xml:space="preserve"> te ontdekken met onder andere: ‘Spaarpot Smash’, ‘</w:t>
      </w:r>
      <w:proofErr w:type="spellStart"/>
      <w:r w:rsidR="0076592A">
        <w:rPr>
          <w:rFonts w:asciiTheme="majorHAnsi" w:hAnsiTheme="majorHAnsi"/>
          <w:lang w:val="nl-NL"/>
        </w:rPr>
        <w:t>Rabbits</w:t>
      </w:r>
      <w:proofErr w:type="spellEnd"/>
      <w:r w:rsidR="0076592A">
        <w:rPr>
          <w:rFonts w:asciiTheme="majorHAnsi" w:hAnsiTheme="majorHAnsi"/>
          <w:lang w:val="nl-NL"/>
        </w:rPr>
        <w:t xml:space="preserve"> Run’</w:t>
      </w:r>
      <w:r w:rsidR="00A45B60">
        <w:rPr>
          <w:rFonts w:asciiTheme="majorHAnsi" w:hAnsiTheme="majorHAnsi"/>
          <w:lang w:val="nl-NL"/>
        </w:rPr>
        <w:t>, ‘21’,</w:t>
      </w:r>
      <w:r w:rsidR="00D14F74">
        <w:rPr>
          <w:rFonts w:asciiTheme="majorHAnsi" w:hAnsiTheme="majorHAnsi"/>
          <w:lang w:val="nl-NL"/>
        </w:rPr>
        <w:t xml:space="preserve"> ‘</w:t>
      </w:r>
      <w:proofErr w:type="spellStart"/>
      <w:r w:rsidR="00D14F74">
        <w:rPr>
          <w:rFonts w:asciiTheme="majorHAnsi" w:hAnsiTheme="majorHAnsi"/>
          <w:lang w:val="nl-NL"/>
        </w:rPr>
        <w:t>Subito</w:t>
      </w:r>
      <w:proofErr w:type="spellEnd"/>
      <w:r w:rsidR="00D14F74">
        <w:rPr>
          <w:rFonts w:asciiTheme="majorHAnsi" w:hAnsiTheme="majorHAnsi"/>
          <w:lang w:val="nl-NL"/>
        </w:rPr>
        <w:t xml:space="preserve">’, ‘Presto’ en </w:t>
      </w:r>
      <w:r w:rsidR="0076592A">
        <w:rPr>
          <w:rFonts w:asciiTheme="majorHAnsi" w:hAnsiTheme="majorHAnsi"/>
          <w:lang w:val="nl-NL"/>
        </w:rPr>
        <w:t>‘</w:t>
      </w:r>
      <w:proofErr w:type="spellStart"/>
      <w:r w:rsidR="00D14F74">
        <w:rPr>
          <w:rFonts w:asciiTheme="majorHAnsi" w:hAnsiTheme="majorHAnsi"/>
          <w:lang w:val="nl-NL"/>
        </w:rPr>
        <w:t>SuperSafe</w:t>
      </w:r>
      <w:proofErr w:type="spellEnd"/>
      <w:r w:rsidR="00A45B60">
        <w:rPr>
          <w:rFonts w:asciiTheme="majorHAnsi" w:hAnsiTheme="majorHAnsi"/>
          <w:lang w:val="nl-NL"/>
        </w:rPr>
        <w:t xml:space="preserve">’. Ook dit gebeurd aan de hand van omvangrijke takeovers van homepages en andere invloedrijke formats. </w:t>
      </w:r>
    </w:p>
    <w:p w14:paraId="4EE9A3E8" w14:textId="77777777" w:rsidR="0068266C" w:rsidRPr="00246ACE" w:rsidRDefault="0068266C" w:rsidP="0068266C">
      <w:pPr>
        <w:rPr>
          <w:rFonts w:asciiTheme="majorHAnsi" w:hAnsiTheme="majorHAnsi"/>
          <w:sz w:val="20"/>
          <w:lang w:val="nl-NL"/>
        </w:rPr>
      </w:pPr>
    </w:p>
    <w:p w14:paraId="7441E560" w14:textId="77777777" w:rsidR="0068266C" w:rsidRPr="00246ACE" w:rsidRDefault="0068266C" w:rsidP="0068266C">
      <w:pPr>
        <w:rPr>
          <w:rFonts w:asciiTheme="majorHAnsi" w:hAnsiTheme="majorHAnsi"/>
          <w:b/>
          <w:i/>
          <w:u w:val="single"/>
          <w:lang w:val="nl-NL"/>
        </w:rPr>
      </w:pPr>
      <w:r w:rsidRPr="00246ACE">
        <w:rPr>
          <w:rFonts w:asciiTheme="majorHAnsi" w:hAnsiTheme="majorHAnsi"/>
          <w:b/>
          <w:i/>
          <w:u w:val="single"/>
          <w:lang w:val="nl-NL"/>
        </w:rPr>
        <w:t>Timing campagne </w:t>
      </w:r>
    </w:p>
    <w:p w14:paraId="09E18F2C" w14:textId="69ECE984" w:rsidR="00D14F74" w:rsidRPr="00D14F74" w:rsidRDefault="00D14F74" w:rsidP="00D14F74">
      <w:pPr>
        <w:rPr>
          <w:rFonts w:asciiTheme="majorHAnsi" w:hAnsiTheme="majorHAnsi"/>
          <w:lang w:val="nl-NL"/>
        </w:rPr>
      </w:pPr>
      <w:r w:rsidRPr="00D14F74">
        <w:rPr>
          <w:rFonts w:asciiTheme="majorHAnsi" w:hAnsiTheme="majorHAnsi"/>
          <w:lang w:val="nl-NL"/>
        </w:rPr>
        <w:t>20</w:t>
      </w:r>
      <w:r w:rsidR="00160F3F">
        <w:rPr>
          <w:rFonts w:asciiTheme="majorHAnsi" w:hAnsiTheme="majorHAnsi"/>
          <w:lang w:val="nl-NL"/>
        </w:rPr>
        <w:t>-21 en 24</w:t>
      </w:r>
      <w:r w:rsidRPr="00D14F74">
        <w:rPr>
          <w:rFonts w:asciiTheme="majorHAnsi" w:hAnsiTheme="majorHAnsi"/>
          <w:lang w:val="nl-NL"/>
        </w:rPr>
        <w:t xml:space="preserve">/8: Start </w:t>
      </w:r>
      <w:r w:rsidR="00160F3F">
        <w:rPr>
          <w:rFonts w:asciiTheme="majorHAnsi" w:hAnsiTheme="majorHAnsi"/>
          <w:lang w:val="nl-NL"/>
        </w:rPr>
        <w:t>bekendheidsfase</w:t>
      </w:r>
    </w:p>
    <w:p w14:paraId="2D3E3EFC" w14:textId="2755A5CC" w:rsidR="00D14F74" w:rsidRPr="00D14F74" w:rsidRDefault="00D14F74" w:rsidP="00D14F74">
      <w:pPr>
        <w:rPr>
          <w:rFonts w:asciiTheme="majorHAnsi" w:hAnsiTheme="majorHAnsi"/>
          <w:lang w:val="nl-NL"/>
        </w:rPr>
      </w:pPr>
      <w:r w:rsidRPr="00D14F74">
        <w:rPr>
          <w:rFonts w:asciiTheme="majorHAnsi" w:hAnsiTheme="majorHAnsi"/>
          <w:lang w:val="nl-NL"/>
        </w:rPr>
        <w:t xml:space="preserve">10/9: </w:t>
      </w:r>
      <w:r w:rsidR="0076592A">
        <w:rPr>
          <w:rFonts w:asciiTheme="majorHAnsi" w:hAnsiTheme="majorHAnsi"/>
          <w:lang w:val="nl-NL"/>
        </w:rPr>
        <w:t>Spaarpot Smash</w:t>
      </w:r>
    </w:p>
    <w:p w14:paraId="480325A2" w14:textId="504C4554" w:rsidR="00D14F74" w:rsidRPr="00D14F74" w:rsidRDefault="00D14F74" w:rsidP="00D14F74">
      <w:pPr>
        <w:rPr>
          <w:rFonts w:asciiTheme="majorHAnsi" w:hAnsiTheme="majorHAnsi"/>
          <w:lang w:val="nl-NL"/>
        </w:rPr>
      </w:pPr>
      <w:r w:rsidRPr="00D14F74">
        <w:rPr>
          <w:rFonts w:asciiTheme="majorHAnsi" w:hAnsiTheme="majorHAnsi"/>
          <w:lang w:val="nl-NL"/>
        </w:rPr>
        <w:t xml:space="preserve">2/10: </w:t>
      </w:r>
      <w:proofErr w:type="spellStart"/>
      <w:r>
        <w:rPr>
          <w:rFonts w:asciiTheme="majorHAnsi" w:hAnsiTheme="majorHAnsi"/>
          <w:lang w:val="nl-NL"/>
        </w:rPr>
        <w:t>Rabbits</w:t>
      </w:r>
      <w:proofErr w:type="spellEnd"/>
      <w:r>
        <w:rPr>
          <w:rFonts w:asciiTheme="majorHAnsi" w:hAnsiTheme="majorHAnsi"/>
          <w:lang w:val="nl-NL"/>
        </w:rPr>
        <w:t xml:space="preserve"> Run</w:t>
      </w:r>
    </w:p>
    <w:p w14:paraId="3BC79AC2" w14:textId="47CC76A9" w:rsidR="00D14F74" w:rsidRPr="00D14F74" w:rsidRDefault="00160F3F" w:rsidP="00D14F74">
      <w:pPr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 xml:space="preserve">29/10: </w:t>
      </w:r>
      <w:proofErr w:type="spellStart"/>
      <w:r>
        <w:rPr>
          <w:rFonts w:asciiTheme="majorHAnsi" w:hAnsiTheme="majorHAnsi"/>
          <w:lang w:val="nl-NL"/>
        </w:rPr>
        <w:t>Subito</w:t>
      </w:r>
      <w:proofErr w:type="spellEnd"/>
      <w:r>
        <w:rPr>
          <w:rFonts w:asciiTheme="majorHAnsi" w:hAnsiTheme="majorHAnsi"/>
          <w:lang w:val="nl-NL"/>
        </w:rPr>
        <w:t xml:space="preserve"> &amp; Presto </w:t>
      </w:r>
    </w:p>
    <w:p w14:paraId="5611306A" w14:textId="106F415D" w:rsidR="00A71E5E" w:rsidRPr="00246ACE" w:rsidRDefault="00D14F74" w:rsidP="00D14F74">
      <w:pPr>
        <w:rPr>
          <w:rFonts w:ascii="Verdana" w:hAnsi="Verdana"/>
          <w:sz w:val="16"/>
          <w:szCs w:val="22"/>
          <w:lang w:val="nl-NL"/>
        </w:rPr>
      </w:pPr>
      <w:r w:rsidRPr="00D14F74">
        <w:rPr>
          <w:rFonts w:asciiTheme="majorHAnsi" w:hAnsiTheme="majorHAnsi"/>
          <w:lang w:val="nl-NL"/>
        </w:rPr>
        <w:t xml:space="preserve">26/11: </w:t>
      </w:r>
      <w:proofErr w:type="spellStart"/>
      <w:r>
        <w:rPr>
          <w:rFonts w:asciiTheme="majorHAnsi" w:hAnsiTheme="majorHAnsi"/>
          <w:lang w:val="nl-NL"/>
        </w:rPr>
        <w:t>SuperSafe</w:t>
      </w:r>
      <w:proofErr w:type="spellEnd"/>
    </w:p>
    <w:p w14:paraId="43C76C7D" w14:textId="77777777" w:rsidR="00892E87" w:rsidRPr="00246ACE" w:rsidRDefault="00892E87" w:rsidP="00892E87">
      <w:pPr>
        <w:ind w:right="-347"/>
        <w:jc w:val="center"/>
        <w:rPr>
          <w:rFonts w:ascii="Verdana" w:hAnsi="Verdana" w:cs="Calibri"/>
          <w:sz w:val="20"/>
          <w:szCs w:val="22"/>
          <w:lang w:val="nl-NL"/>
        </w:rPr>
      </w:pPr>
      <w:r w:rsidRPr="00246ACE">
        <w:rPr>
          <w:rFonts w:ascii="Verdana" w:hAnsi="Verdana" w:cs="Calibri"/>
          <w:sz w:val="20"/>
          <w:szCs w:val="22"/>
          <w:lang w:val="nl-NL"/>
        </w:rPr>
        <w:t>***</w:t>
      </w:r>
    </w:p>
    <w:p w14:paraId="6975C8B6" w14:textId="77777777" w:rsidR="00D14F74" w:rsidRDefault="00D14F74" w:rsidP="00892E87">
      <w:pPr>
        <w:rPr>
          <w:rFonts w:ascii="Verdana" w:eastAsia="Times New Roman" w:hAnsi="Verdana" w:cs="Arial"/>
          <w:b/>
          <w:color w:val="000000" w:themeColor="text1"/>
          <w:sz w:val="20"/>
          <w:szCs w:val="22"/>
          <w:lang w:val="nl-NL"/>
        </w:rPr>
      </w:pPr>
    </w:p>
    <w:p w14:paraId="729EE3F7" w14:textId="430B18AB" w:rsidR="00892E87" w:rsidRDefault="00D14F74" w:rsidP="00892E87">
      <w:pPr>
        <w:rPr>
          <w:rFonts w:ascii="Verdana" w:eastAsia="Times New Roman" w:hAnsi="Verdana" w:cs="Arial"/>
          <w:b/>
          <w:color w:val="000000" w:themeColor="text1"/>
          <w:sz w:val="20"/>
          <w:szCs w:val="22"/>
          <w:lang w:val="nl-NL"/>
        </w:rPr>
      </w:pPr>
      <w:r w:rsidRPr="00D14F74">
        <w:rPr>
          <w:rFonts w:ascii="Verdana" w:eastAsia="Times New Roman" w:hAnsi="Verdana" w:cs="Arial"/>
          <w:b/>
          <w:color w:val="000000" w:themeColor="text1"/>
          <w:sz w:val="20"/>
          <w:szCs w:val="22"/>
          <w:lang w:val="nl-NL"/>
        </w:rPr>
        <w:lastRenderedPageBreak/>
        <w:t>Voor meer informatie kunt u contact opnemen met:</w:t>
      </w:r>
    </w:p>
    <w:p w14:paraId="1BBE2A9F" w14:textId="77777777" w:rsidR="00D14F74" w:rsidRPr="00246ACE" w:rsidRDefault="00D14F74" w:rsidP="00892E87">
      <w:pPr>
        <w:rPr>
          <w:rFonts w:ascii="Verdana" w:eastAsia="Times New Roman" w:hAnsi="Verdana" w:cs="Arial"/>
          <w:b/>
          <w:color w:val="000000" w:themeColor="text1"/>
          <w:sz w:val="22"/>
          <w:lang w:val="nl-NL"/>
        </w:rPr>
      </w:pPr>
    </w:p>
    <w:p w14:paraId="79015930" w14:textId="62AA6D4A" w:rsidR="00892E87" w:rsidRPr="00246ACE" w:rsidRDefault="00892E87">
      <w:pPr>
        <w:rPr>
          <w:rFonts w:ascii="Verdana" w:eastAsia="Times New Roman" w:hAnsi="Verdana" w:cs="Arial"/>
          <w:color w:val="000000" w:themeColor="text1"/>
          <w:sz w:val="22"/>
          <w:lang w:val="nl-NL"/>
        </w:rPr>
      </w:pPr>
      <w:r w:rsidRPr="00246ACE">
        <w:rPr>
          <w:rFonts w:ascii="Verdana" w:eastAsia="Times New Roman" w:hAnsi="Verdana" w:cs="Arial"/>
          <w:color w:val="000000" w:themeColor="text1"/>
          <w:sz w:val="22"/>
          <w:lang w:val="nl-NL"/>
        </w:rPr>
        <w:t xml:space="preserve">Xavier Laoureux – Managing Director Agency.com\TBWA  </w:t>
      </w:r>
      <w:hyperlink r:id="rId8" w:history="1">
        <w:r w:rsidRPr="00246ACE">
          <w:rPr>
            <w:rFonts w:ascii="Verdana" w:hAnsi="Verdana"/>
            <w:color w:val="000000" w:themeColor="text1"/>
            <w:sz w:val="22"/>
            <w:lang w:val="nl-NL"/>
          </w:rPr>
          <w:t>xlaoureux@ag</w:t>
        </w:r>
        <w:bookmarkStart w:id="0" w:name="_GoBack"/>
        <w:bookmarkEnd w:id="0"/>
        <w:r w:rsidRPr="00246ACE">
          <w:rPr>
            <w:rFonts w:ascii="Verdana" w:hAnsi="Verdana"/>
            <w:color w:val="000000" w:themeColor="text1"/>
            <w:sz w:val="22"/>
            <w:lang w:val="nl-NL"/>
          </w:rPr>
          <w:t>ency.com</w:t>
        </w:r>
      </w:hyperlink>
      <w:r w:rsidRPr="00246ACE">
        <w:rPr>
          <w:rFonts w:ascii="Verdana" w:eastAsia="Times New Roman" w:hAnsi="Verdana" w:cs="Arial"/>
          <w:color w:val="000000" w:themeColor="text1"/>
          <w:sz w:val="22"/>
          <w:lang w:val="nl-NL"/>
        </w:rPr>
        <w:t xml:space="preserve"> - </w:t>
      </w:r>
      <w:r w:rsidRPr="00246ACE">
        <w:rPr>
          <w:rFonts w:ascii="Verdana" w:eastAsia="Times New Roman" w:hAnsi="Verdana" w:cs="Arial"/>
          <w:color w:val="000000" w:themeColor="text1"/>
          <w:sz w:val="22"/>
          <w:lang w:val="nl-NL"/>
        </w:rPr>
        <w:fldChar w:fldCharType="begin"/>
      </w:r>
      <w:r w:rsidRPr="00246ACE">
        <w:rPr>
          <w:rFonts w:ascii="Verdana" w:eastAsia="Times New Roman" w:hAnsi="Verdana" w:cs="Arial"/>
          <w:color w:val="000000" w:themeColor="text1"/>
          <w:sz w:val="22"/>
          <w:lang w:val="nl-NL"/>
        </w:rPr>
        <w:instrText xml:space="preserve"> HYPERLINK "tel:%2B32%202%20792%2016%2059" \t "_blank" </w:instrText>
      </w:r>
      <w:r w:rsidRPr="00246ACE">
        <w:rPr>
          <w:rFonts w:ascii="Verdana" w:eastAsia="Times New Roman" w:hAnsi="Verdana" w:cs="Arial"/>
          <w:color w:val="000000" w:themeColor="text1"/>
          <w:sz w:val="22"/>
          <w:lang w:val="nl-NL"/>
        </w:rPr>
        <w:fldChar w:fldCharType="separate"/>
      </w:r>
      <w:r w:rsidRPr="00246ACE">
        <w:rPr>
          <w:rFonts w:ascii="Verdana" w:hAnsi="Verdana"/>
          <w:color w:val="000000" w:themeColor="text1"/>
          <w:sz w:val="22"/>
          <w:lang w:val="nl-NL"/>
        </w:rPr>
        <w:t>+32 2 792 16 59</w:t>
      </w:r>
      <w:r w:rsidRPr="00246ACE">
        <w:rPr>
          <w:rFonts w:ascii="Verdana" w:eastAsia="Times New Roman" w:hAnsi="Verdana" w:cs="Arial"/>
          <w:color w:val="000000" w:themeColor="text1"/>
          <w:sz w:val="22"/>
          <w:lang w:val="nl-NL"/>
        </w:rPr>
        <w:fldChar w:fldCharType="end"/>
      </w:r>
    </w:p>
    <w:sectPr w:rsidR="00892E87" w:rsidRPr="00246ACE" w:rsidSect="0051671F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64BF1" w14:textId="77777777" w:rsidR="00F76BDC" w:rsidRDefault="00F76BDC" w:rsidP="00892E87">
      <w:r>
        <w:separator/>
      </w:r>
    </w:p>
  </w:endnote>
  <w:endnote w:type="continuationSeparator" w:id="0">
    <w:p w14:paraId="05B565D3" w14:textId="77777777" w:rsidR="00F76BDC" w:rsidRDefault="00F76BDC" w:rsidP="0089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3AD77" w14:textId="77777777" w:rsidR="00F76BDC" w:rsidRDefault="00F76BDC" w:rsidP="00892E87">
      <w:r>
        <w:separator/>
      </w:r>
    </w:p>
  </w:footnote>
  <w:footnote w:type="continuationSeparator" w:id="0">
    <w:p w14:paraId="01F0ED65" w14:textId="77777777" w:rsidR="00F76BDC" w:rsidRDefault="00F76BDC" w:rsidP="00892E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F7EFD" w14:textId="2E2AADAE" w:rsidR="00F76BDC" w:rsidRPr="00F52C59" w:rsidRDefault="00F76BDC" w:rsidP="00F52C59">
    <w:pPr>
      <w:jc w:val="both"/>
      <w:rPr>
        <w:rFonts w:ascii="Verdana" w:eastAsia="Times New Roman" w:hAnsi="Verdana" w:cs="Arial"/>
        <w:b/>
        <w:color w:val="000000" w:themeColor="text1"/>
        <w:sz w:val="20"/>
        <w:szCs w:val="22"/>
      </w:rPr>
    </w:pPr>
    <w:proofErr w:type="spellStart"/>
    <w:r w:rsidRPr="00D14F74">
      <w:rPr>
        <w:rFonts w:ascii="Verdana" w:eastAsia="Times New Roman" w:hAnsi="Verdana" w:cs="Arial"/>
        <w:b/>
        <w:color w:val="000000" w:themeColor="text1"/>
        <w:sz w:val="20"/>
        <w:szCs w:val="22"/>
      </w:rPr>
      <w:t>Persbericht</w:t>
    </w:r>
    <w:proofErr w:type="spellEnd"/>
    <w:r>
      <w:rPr>
        <w:rFonts w:ascii="Verdana" w:eastAsia="Times New Roman" w:hAnsi="Verdana" w:cs="Arial"/>
        <w:b/>
        <w:color w:val="000000" w:themeColor="text1"/>
        <w:sz w:val="20"/>
        <w:szCs w:val="22"/>
      </w:rPr>
      <w:t xml:space="preserve">     </w:t>
    </w:r>
    <w:r>
      <w:rPr>
        <w:rFonts w:ascii="Verdana" w:eastAsia="Times New Roman" w:hAnsi="Verdana" w:cs="Arial"/>
        <w:b/>
        <w:color w:val="000000" w:themeColor="text1"/>
        <w:sz w:val="20"/>
        <w:szCs w:val="22"/>
      </w:rPr>
      <w:tab/>
    </w:r>
    <w:r>
      <w:rPr>
        <w:rFonts w:ascii="Verdana" w:eastAsia="Times New Roman" w:hAnsi="Verdana" w:cs="Arial"/>
        <w:b/>
        <w:color w:val="000000" w:themeColor="text1"/>
        <w:sz w:val="20"/>
        <w:szCs w:val="22"/>
      </w:rPr>
      <w:tab/>
    </w:r>
    <w:r>
      <w:rPr>
        <w:rFonts w:ascii="Verdana" w:eastAsia="Times New Roman" w:hAnsi="Verdana" w:cs="Arial"/>
        <w:b/>
        <w:color w:val="000000" w:themeColor="text1"/>
        <w:sz w:val="20"/>
        <w:szCs w:val="22"/>
      </w:rPr>
      <w:tab/>
    </w:r>
    <w:r>
      <w:rPr>
        <w:rFonts w:ascii="Verdana" w:eastAsia="Times New Roman" w:hAnsi="Verdana" w:cs="Arial"/>
        <w:b/>
        <w:color w:val="000000" w:themeColor="text1"/>
        <w:sz w:val="20"/>
        <w:szCs w:val="22"/>
      </w:rPr>
      <w:tab/>
      <w:t xml:space="preserve">  </w:t>
    </w:r>
    <w:r>
      <w:rPr>
        <w:noProof/>
      </w:rPr>
      <w:drawing>
        <wp:inline distT="0" distB="0" distL="0" distR="0" wp14:anchorId="2977E076" wp14:editId="6E2CA1D0">
          <wp:extent cx="1956086" cy="4851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038" cy="485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E5266"/>
    <w:multiLevelType w:val="hybridMultilevel"/>
    <w:tmpl w:val="A3AE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FD"/>
    <w:rsid w:val="0000702D"/>
    <w:rsid w:val="000A40A8"/>
    <w:rsid w:val="000E5234"/>
    <w:rsid w:val="000F2973"/>
    <w:rsid w:val="0010200C"/>
    <w:rsid w:val="001155EF"/>
    <w:rsid w:val="00135453"/>
    <w:rsid w:val="0014138A"/>
    <w:rsid w:val="00154111"/>
    <w:rsid w:val="00160F3F"/>
    <w:rsid w:val="001C5A9D"/>
    <w:rsid w:val="001F702E"/>
    <w:rsid w:val="00225456"/>
    <w:rsid w:val="00244FEE"/>
    <w:rsid w:val="00246ACE"/>
    <w:rsid w:val="002A47BD"/>
    <w:rsid w:val="002C41B2"/>
    <w:rsid w:val="00362D3B"/>
    <w:rsid w:val="003919C9"/>
    <w:rsid w:val="003A0363"/>
    <w:rsid w:val="003A57B9"/>
    <w:rsid w:val="003A73AF"/>
    <w:rsid w:val="00406B06"/>
    <w:rsid w:val="0042448A"/>
    <w:rsid w:val="00430BF0"/>
    <w:rsid w:val="00450913"/>
    <w:rsid w:val="00472CA1"/>
    <w:rsid w:val="00484FEF"/>
    <w:rsid w:val="0051532A"/>
    <w:rsid w:val="0051671F"/>
    <w:rsid w:val="0052326A"/>
    <w:rsid w:val="005732FD"/>
    <w:rsid w:val="005A1054"/>
    <w:rsid w:val="00660F17"/>
    <w:rsid w:val="0068266C"/>
    <w:rsid w:val="006944A7"/>
    <w:rsid w:val="006977D6"/>
    <w:rsid w:val="006A488C"/>
    <w:rsid w:val="006A7BF9"/>
    <w:rsid w:val="006C7B22"/>
    <w:rsid w:val="006E55F3"/>
    <w:rsid w:val="006F489C"/>
    <w:rsid w:val="006F5FF2"/>
    <w:rsid w:val="007075DF"/>
    <w:rsid w:val="0071514C"/>
    <w:rsid w:val="00751A64"/>
    <w:rsid w:val="0076592A"/>
    <w:rsid w:val="00770256"/>
    <w:rsid w:val="0078768A"/>
    <w:rsid w:val="007B3D86"/>
    <w:rsid w:val="007D28E0"/>
    <w:rsid w:val="007F54B1"/>
    <w:rsid w:val="008138FE"/>
    <w:rsid w:val="00847712"/>
    <w:rsid w:val="00856240"/>
    <w:rsid w:val="00863861"/>
    <w:rsid w:val="008768E5"/>
    <w:rsid w:val="00892E87"/>
    <w:rsid w:val="00901FB7"/>
    <w:rsid w:val="00927F56"/>
    <w:rsid w:val="00962504"/>
    <w:rsid w:val="00966A9B"/>
    <w:rsid w:val="00970E94"/>
    <w:rsid w:val="00A172CB"/>
    <w:rsid w:val="00A345B6"/>
    <w:rsid w:val="00A45B60"/>
    <w:rsid w:val="00A66405"/>
    <w:rsid w:val="00A71E5E"/>
    <w:rsid w:val="00A82142"/>
    <w:rsid w:val="00AD15AE"/>
    <w:rsid w:val="00B00BDA"/>
    <w:rsid w:val="00B01D55"/>
    <w:rsid w:val="00B969BD"/>
    <w:rsid w:val="00BA28FE"/>
    <w:rsid w:val="00BB004F"/>
    <w:rsid w:val="00BC136E"/>
    <w:rsid w:val="00C2651A"/>
    <w:rsid w:val="00C35E71"/>
    <w:rsid w:val="00D14F74"/>
    <w:rsid w:val="00D71E6D"/>
    <w:rsid w:val="00D828FF"/>
    <w:rsid w:val="00D85CDF"/>
    <w:rsid w:val="00E45114"/>
    <w:rsid w:val="00E80535"/>
    <w:rsid w:val="00E86ECF"/>
    <w:rsid w:val="00E87ACA"/>
    <w:rsid w:val="00EA1D93"/>
    <w:rsid w:val="00EB0995"/>
    <w:rsid w:val="00ED52F5"/>
    <w:rsid w:val="00EE0720"/>
    <w:rsid w:val="00F52C59"/>
    <w:rsid w:val="00F74D71"/>
    <w:rsid w:val="00F76BDC"/>
    <w:rsid w:val="00F77669"/>
    <w:rsid w:val="00F779A3"/>
    <w:rsid w:val="00FB3BF2"/>
    <w:rsid w:val="00F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D1CB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0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E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E87"/>
  </w:style>
  <w:style w:type="paragraph" w:styleId="Footer">
    <w:name w:val="footer"/>
    <w:basedOn w:val="Normal"/>
    <w:link w:val="FooterChar"/>
    <w:uiPriority w:val="99"/>
    <w:unhideWhenUsed/>
    <w:rsid w:val="00892E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E87"/>
  </w:style>
  <w:style w:type="paragraph" w:styleId="BalloonText">
    <w:name w:val="Balloon Text"/>
    <w:basedOn w:val="Normal"/>
    <w:link w:val="BalloonTextChar"/>
    <w:uiPriority w:val="99"/>
    <w:semiHidden/>
    <w:unhideWhenUsed/>
    <w:rsid w:val="00892E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0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E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E87"/>
  </w:style>
  <w:style w:type="paragraph" w:styleId="Footer">
    <w:name w:val="footer"/>
    <w:basedOn w:val="Normal"/>
    <w:link w:val="FooterChar"/>
    <w:uiPriority w:val="99"/>
    <w:unhideWhenUsed/>
    <w:rsid w:val="00892E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E87"/>
  </w:style>
  <w:style w:type="paragraph" w:styleId="BalloonText">
    <w:name w:val="Balloon Text"/>
    <w:basedOn w:val="Normal"/>
    <w:link w:val="BalloonTextChar"/>
    <w:uiPriority w:val="99"/>
    <w:semiHidden/>
    <w:unhideWhenUsed/>
    <w:rsid w:val="00892E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xlaoureux@agency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2256</Characters>
  <Application>Microsoft Macintosh Word</Application>
  <DocSecurity>0</DocSecurity>
  <Lines>18</Lines>
  <Paragraphs>5</Paragraphs>
  <ScaleCrop>false</ScaleCrop>
  <Company>TBWA Group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Yann Billen</cp:lastModifiedBy>
  <cp:revision>2</cp:revision>
  <cp:lastPrinted>2012-08-22T14:24:00Z</cp:lastPrinted>
  <dcterms:created xsi:type="dcterms:W3CDTF">2012-08-22T14:34:00Z</dcterms:created>
  <dcterms:modified xsi:type="dcterms:W3CDTF">2012-08-22T14:34:00Z</dcterms:modified>
</cp:coreProperties>
</file>