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5D779" w14:textId="32F82B0D" w:rsidR="009945E6" w:rsidRPr="0064260C" w:rsidRDefault="009945E6">
      <w:pPr>
        <w:rPr>
          <w:rFonts w:ascii="Averta for TBWA" w:hAnsi="Averta for TBWA"/>
          <w:b/>
          <w:bCs/>
          <w:sz w:val="32"/>
          <w:szCs w:val="32"/>
          <w:lang w:val="nl-NL"/>
        </w:rPr>
      </w:pPr>
      <w:r w:rsidRPr="0064260C">
        <w:rPr>
          <w:rFonts w:ascii="Averta for TBWA" w:hAnsi="Averta for TBWA"/>
          <w:b/>
          <w:bCs/>
          <w:sz w:val="32"/>
          <w:szCs w:val="32"/>
          <w:lang w:val="nl-NL"/>
        </w:rPr>
        <w:t xml:space="preserve">Geen excuses meer om geen eigen webshop te starten dankzij </w:t>
      </w:r>
      <w:proofErr w:type="spellStart"/>
      <w:r w:rsidRPr="0064260C">
        <w:rPr>
          <w:rFonts w:ascii="Averta for TBWA" w:hAnsi="Averta for TBWA"/>
          <w:b/>
          <w:bCs/>
          <w:sz w:val="32"/>
          <w:szCs w:val="32"/>
          <w:lang w:val="nl-NL"/>
        </w:rPr>
        <w:t>bpos</w:t>
      </w:r>
      <w:r w:rsidR="00DD0DCF" w:rsidRPr="0064260C">
        <w:rPr>
          <w:rFonts w:ascii="Averta for TBWA" w:hAnsi="Averta for TBWA"/>
          <w:b/>
          <w:bCs/>
          <w:sz w:val="32"/>
          <w:szCs w:val="32"/>
          <w:lang w:val="nl-NL"/>
        </w:rPr>
        <w:t>t</w:t>
      </w:r>
      <w:proofErr w:type="spellEnd"/>
    </w:p>
    <w:p w14:paraId="7E6816DE" w14:textId="77777777" w:rsidR="009945E6" w:rsidRPr="0064260C" w:rsidRDefault="009945E6">
      <w:pPr>
        <w:rPr>
          <w:rFonts w:ascii="Averta for TBWA" w:hAnsi="Averta for TBWA"/>
          <w:lang w:val="nl-NL"/>
        </w:rPr>
      </w:pPr>
    </w:p>
    <w:p w14:paraId="7A4241A6" w14:textId="77777777" w:rsidR="005561D3" w:rsidRPr="0064260C" w:rsidRDefault="009945E6">
      <w:pPr>
        <w:rPr>
          <w:rFonts w:ascii="Averta for TBWA" w:hAnsi="Averta for TBWA"/>
          <w:lang w:val="nl-NL"/>
        </w:rPr>
      </w:pPr>
      <w:r w:rsidRPr="0064260C">
        <w:rPr>
          <w:rFonts w:ascii="Averta for TBWA" w:hAnsi="Averta for TBWA"/>
          <w:lang w:val="nl-NL"/>
        </w:rPr>
        <w:t xml:space="preserve">In </w:t>
      </w:r>
      <w:r w:rsidR="00261F2A" w:rsidRPr="0064260C">
        <w:rPr>
          <w:rFonts w:ascii="Averta for TBWA" w:hAnsi="Averta for TBWA"/>
          <w:lang w:val="nl-NL"/>
        </w:rPr>
        <w:t xml:space="preserve">opdracht van </w:t>
      </w:r>
      <w:proofErr w:type="spellStart"/>
      <w:r w:rsidR="00261F2A" w:rsidRPr="0064260C">
        <w:rPr>
          <w:rFonts w:ascii="Averta for TBWA" w:hAnsi="Averta for TBWA"/>
          <w:lang w:val="nl-NL"/>
        </w:rPr>
        <w:t>bpost</w:t>
      </w:r>
      <w:proofErr w:type="spellEnd"/>
      <w:r w:rsidRPr="0064260C">
        <w:rPr>
          <w:rFonts w:ascii="Averta for TBWA" w:hAnsi="Averta for TBWA"/>
          <w:lang w:val="nl-NL"/>
        </w:rPr>
        <w:t xml:space="preserve"> </w:t>
      </w:r>
      <w:r w:rsidR="00261F2A" w:rsidRPr="0064260C">
        <w:rPr>
          <w:rFonts w:ascii="Averta for TBWA" w:hAnsi="Averta for TBWA"/>
          <w:lang w:val="nl-NL"/>
        </w:rPr>
        <w:t xml:space="preserve">ontwikkelde </w:t>
      </w:r>
      <w:r w:rsidRPr="0064260C">
        <w:rPr>
          <w:rFonts w:ascii="Averta for TBWA" w:hAnsi="Averta for TBWA"/>
          <w:lang w:val="nl-NL"/>
        </w:rPr>
        <w:t>TBWA ‘</w:t>
      </w:r>
      <w:r w:rsidRPr="0064260C">
        <w:rPr>
          <w:rFonts w:ascii="Averta for TBWA" w:hAnsi="Averta for TBWA"/>
          <w:b/>
          <w:bCs/>
          <w:lang w:val="nl-NL"/>
        </w:rPr>
        <w:t>elkezaakonline.be’</w:t>
      </w:r>
      <w:r w:rsidRPr="0064260C">
        <w:rPr>
          <w:rFonts w:ascii="Averta for TBWA" w:hAnsi="Averta for TBWA"/>
          <w:lang w:val="nl-NL"/>
        </w:rPr>
        <w:t>,</w:t>
      </w:r>
      <w:r w:rsidR="005561D3" w:rsidRPr="0064260C">
        <w:rPr>
          <w:rFonts w:ascii="Averta for TBWA" w:hAnsi="Averta for TBWA"/>
          <w:lang w:val="nl-NL"/>
        </w:rPr>
        <w:t xml:space="preserve"> een 100% </w:t>
      </w:r>
      <w:proofErr w:type="spellStart"/>
      <w:r w:rsidR="005561D3" w:rsidRPr="0064260C">
        <w:rPr>
          <w:rFonts w:ascii="Averta for TBWA" w:hAnsi="Averta for TBWA"/>
          <w:lang w:val="nl-NL"/>
        </w:rPr>
        <w:t>belgisch</w:t>
      </w:r>
      <w:proofErr w:type="spellEnd"/>
      <w:r w:rsidR="005561D3" w:rsidRPr="0064260C">
        <w:rPr>
          <w:rFonts w:ascii="Averta for TBWA" w:hAnsi="Averta for TBWA"/>
          <w:lang w:val="nl-NL"/>
        </w:rPr>
        <w:t xml:space="preserve"> platform</w:t>
      </w:r>
      <w:r w:rsidRPr="0064260C">
        <w:rPr>
          <w:rFonts w:ascii="Averta for TBWA" w:hAnsi="Averta for TBWA"/>
          <w:lang w:val="nl-NL"/>
        </w:rPr>
        <w:t xml:space="preserve"> waar </w:t>
      </w:r>
      <w:r w:rsidR="005561D3" w:rsidRPr="0064260C">
        <w:rPr>
          <w:rFonts w:ascii="Averta for TBWA" w:hAnsi="Averta for TBWA"/>
          <w:lang w:val="nl-NL"/>
        </w:rPr>
        <w:t xml:space="preserve">ondernemend </w:t>
      </w:r>
      <w:r w:rsidR="00DD0DCF" w:rsidRPr="0064260C">
        <w:rPr>
          <w:rFonts w:ascii="Averta for TBWA" w:hAnsi="Averta for TBWA"/>
          <w:lang w:val="nl-NL"/>
        </w:rPr>
        <w:t>België</w:t>
      </w:r>
      <w:r w:rsidR="005561D3" w:rsidRPr="0064260C">
        <w:rPr>
          <w:rFonts w:ascii="Averta for TBWA" w:hAnsi="Averta for TBWA"/>
          <w:lang w:val="nl-NL"/>
        </w:rPr>
        <w:t xml:space="preserve"> in amper 30 minuten zijn eigen webshop creëert. Het platform is ontstaan uit een samenwerking met </w:t>
      </w:r>
      <w:proofErr w:type="spellStart"/>
      <w:r w:rsidR="005561D3" w:rsidRPr="0064260C">
        <w:rPr>
          <w:rFonts w:ascii="Averta for TBWA" w:hAnsi="Averta for TBWA"/>
          <w:lang w:val="nl-NL"/>
        </w:rPr>
        <w:t>Shopitag</w:t>
      </w:r>
      <w:proofErr w:type="spellEnd"/>
      <w:r w:rsidR="005561D3" w:rsidRPr="0064260C">
        <w:rPr>
          <w:rFonts w:ascii="Averta for TBWA" w:hAnsi="Averta for TBWA"/>
          <w:lang w:val="nl-NL"/>
        </w:rPr>
        <w:t xml:space="preserve"> en omvat alle aspecten van e-commerce: </w:t>
      </w:r>
      <w:r w:rsidR="00616C51" w:rsidRPr="0064260C">
        <w:rPr>
          <w:rFonts w:ascii="Averta for TBWA" w:hAnsi="Averta for TBWA"/>
          <w:lang w:val="nl-NL"/>
        </w:rPr>
        <w:t>de</w:t>
      </w:r>
      <w:r w:rsidR="005561D3" w:rsidRPr="0064260C">
        <w:rPr>
          <w:rFonts w:ascii="Averta for TBWA" w:hAnsi="Averta for TBWA"/>
          <w:lang w:val="nl-NL"/>
        </w:rPr>
        <w:t xml:space="preserve"> webshop, online betaling, snelle en betrouwbare levering door </w:t>
      </w:r>
      <w:proofErr w:type="spellStart"/>
      <w:r w:rsidR="005561D3" w:rsidRPr="0064260C">
        <w:rPr>
          <w:rFonts w:ascii="Averta for TBWA" w:hAnsi="Averta for TBWA"/>
          <w:lang w:val="nl-NL"/>
        </w:rPr>
        <w:t>bpost</w:t>
      </w:r>
      <w:proofErr w:type="spellEnd"/>
      <w:r w:rsidR="005561D3" w:rsidRPr="0064260C">
        <w:rPr>
          <w:rFonts w:ascii="Averta for TBWA" w:hAnsi="Averta for TBWA"/>
          <w:lang w:val="nl-NL"/>
        </w:rPr>
        <w:t>, reclame op sociale netwerken én uiteraard technische ondersteuning.</w:t>
      </w:r>
    </w:p>
    <w:p w14:paraId="5ADD7903" w14:textId="77777777" w:rsidR="005561D3" w:rsidRPr="0064260C" w:rsidRDefault="005561D3">
      <w:pPr>
        <w:rPr>
          <w:rFonts w:ascii="Averta for TBWA" w:hAnsi="Averta for TBWA"/>
          <w:lang w:val="nl-NL"/>
        </w:rPr>
      </w:pPr>
    </w:p>
    <w:p w14:paraId="7D783DBB" w14:textId="77777777" w:rsidR="0046188F" w:rsidRPr="0064260C" w:rsidRDefault="0046188F">
      <w:pPr>
        <w:rPr>
          <w:rFonts w:ascii="Averta for TBWA" w:hAnsi="Averta for TBWA"/>
          <w:lang w:val="nl-NL"/>
        </w:rPr>
      </w:pPr>
      <w:r w:rsidRPr="0064260C">
        <w:rPr>
          <w:rFonts w:ascii="Averta for TBWA" w:hAnsi="Averta for TBWA"/>
          <w:lang w:val="nl-NL"/>
        </w:rPr>
        <w:t xml:space="preserve">“Die e-dinges, ik ben daar te oud voor”, “Ik zit al op Facebook” </w:t>
      </w:r>
      <w:proofErr w:type="gramStart"/>
      <w:r w:rsidRPr="0064260C">
        <w:rPr>
          <w:rFonts w:ascii="Averta for TBWA" w:hAnsi="Averta for TBWA"/>
          <w:lang w:val="nl-NL"/>
        </w:rPr>
        <w:t>of  “</w:t>
      </w:r>
      <w:proofErr w:type="gramEnd"/>
      <w:r w:rsidRPr="0064260C">
        <w:rPr>
          <w:rFonts w:ascii="Averta for TBWA" w:hAnsi="Averta for TBWA"/>
          <w:lang w:val="nl-NL"/>
        </w:rPr>
        <w:t xml:space="preserve">De buurman van mijn tante haar tweede man is webmaster” zijn dus excuses die niet langer van tel zijn. Werkelijk iedereen kan ermee aan de slag. De campagne loopt uiteraard online en via DM. </w:t>
      </w:r>
    </w:p>
    <w:p w14:paraId="08E52061" w14:textId="77777777" w:rsidR="00434127" w:rsidRPr="0064260C" w:rsidRDefault="00434127">
      <w:pPr>
        <w:rPr>
          <w:rFonts w:ascii="Averta for TBWA" w:hAnsi="Averta for TBWA"/>
          <w:lang w:val="nl-NL"/>
        </w:rPr>
      </w:pPr>
    </w:p>
    <w:p w14:paraId="5917DD03" w14:textId="77777777" w:rsidR="00434127" w:rsidRPr="0064260C" w:rsidRDefault="00434127">
      <w:pPr>
        <w:rPr>
          <w:rFonts w:ascii="Averta for TBWA" w:hAnsi="Averta for TBWA"/>
          <w:lang w:val="nl-NL"/>
        </w:rPr>
      </w:pPr>
    </w:p>
    <w:p w14:paraId="0386A9A4" w14:textId="77777777" w:rsidR="0046188F" w:rsidRPr="0064260C" w:rsidRDefault="0046188F">
      <w:pPr>
        <w:rPr>
          <w:rFonts w:ascii="Averta for TBWA" w:hAnsi="Averta for TBWA"/>
          <w:lang w:val="nl-NL"/>
        </w:rPr>
      </w:pPr>
    </w:p>
    <w:p w14:paraId="60269B1E" w14:textId="77777777" w:rsidR="005561D3" w:rsidRPr="0064260C" w:rsidRDefault="005561D3">
      <w:pPr>
        <w:rPr>
          <w:rFonts w:ascii="Averta for TBWA" w:hAnsi="Averta for TBWA"/>
          <w:lang w:val="nl-NL"/>
        </w:rPr>
      </w:pPr>
    </w:p>
    <w:p w14:paraId="4419C3FC" w14:textId="77777777" w:rsidR="009945E6" w:rsidRPr="0064260C" w:rsidRDefault="005561D3">
      <w:pPr>
        <w:rPr>
          <w:rFonts w:ascii="Averta for TBWA" w:hAnsi="Averta for TBWA"/>
          <w:lang w:val="nl-NL"/>
        </w:rPr>
      </w:pPr>
      <w:r w:rsidRPr="0064260C">
        <w:rPr>
          <w:rFonts w:ascii="Averta for TBWA" w:hAnsi="Averta for TBWA"/>
          <w:lang w:val="nl-NL"/>
        </w:rPr>
        <w:t xml:space="preserve"> </w:t>
      </w:r>
    </w:p>
    <w:p w14:paraId="2B807E94" w14:textId="77777777" w:rsidR="005561D3" w:rsidRPr="0064260C" w:rsidRDefault="005561D3">
      <w:pPr>
        <w:rPr>
          <w:rFonts w:ascii="Averta for TBWA" w:hAnsi="Averta for TBWA"/>
          <w:lang w:val="nl-NL"/>
        </w:rPr>
      </w:pPr>
    </w:p>
    <w:p w14:paraId="7B84BA0C" w14:textId="77777777" w:rsidR="005561D3" w:rsidRPr="0064260C" w:rsidRDefault="005561D3">
      <w:pPr>
        <w:rPr>
          <w:rFonts w:ascii="Averta for TBWA" w:hAnsi="Averta for TBWA"/>
          <w:lang w:val="nl-NL"/>
        </w:rPr>
      </w:pPr>
    </w:p>
    <w:p w14:paraId="2DE246BC" w14:textId="77777777" w:rsidR="009945E6" w:rsidRPr="0064260C" w:rsidRDefault="009945E6">
      <w:pPr>
        <w:rPr>
          <w:rFonts w:ascii="Averta for TBWA" w:hAnsi="Averta for TBWA"/>
          <w:lang w:val="nl-NL"/>
        </w:rPr>
      </w:pPr>
    </w:p>
    <w:sectPr w:rsidR="009945E6" w:rsidRPr="0064260C" w:rsidSect="000908FC">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630D9" w14:textId="77777777" w:rsidR="00C00C76" w:rsidRDefault="00C00C76" w:rsidP="0064260C">
      <w:r>
        <w:separator/>
      </w:r>
    </w:p>
  </w:endnote>
  <w:endnote w:type="continuationSeparator" w:id="0">
    <w:p w14:paraId="14AEDAE8" w14:textId="77777777" w:rsidR="00C00C76" w:rsidRDefault="00C00C76" w:rsidP="0064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AC43E" w14:textId="77777777" w:rsidR="00C00C76" w:rsidRDefault="00C00C76" w:rsidP="0064260C">
      <w:r>
        <w:separator/>
      </w:r>
    </w:p>
  </w:footnote>
  <w:footnote w:type="continuationSeparator" w:id="0">
    <w:p w14:paraId="1553817A" w14:textId="77777777" w:rsidR="00C00C76" w:rsidRDefault="00C00C76" w:rsidP="00642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B3287" w14:textId="47507849" w:rsidR="0064260C" w:rsidRDefault="0064260C">
    <w:pPr>
      <w:pStyle w:val="Header"/>
    </w:pPr>
    <w:r w:rsidRPr="00E454B8">
      <w:rPr>
        <w:noProof/>
        <w:color w:val="717171"/>
        <w:sz w:val="20"/>
        <w:szCs w:val="20"/>
      </w:rPr>
      <w:drawing>
        <wp:anchor distT="0" distB="0" distL="114300" distR="114300" simplePos="0" relativeHeight="251659264" behindDoc="1" locked="0" layoutInCell="1" allowOverlap="1" wp14:anchorId="752363B4" wp14:editId="69B4F2C3">
          <wp:simplePos x="0" y="0"/>
          <wp:positionH relativeFrom="page">
            <wp:posOffset>914400</wp:posOffset>
          </wp:positionH>
          <wp:positionV relativeFrom="page">
            <wp:posOffset>448945</wp:posOffset>
          </wp:positionV>
          <wp:extent cx="828000" cy="217387"/>
          <wp:effectExtent l="0" t="0" r="10795" b="11430"/>
          <wp:wrapNone/>
          <wp:docPr id="2"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E6"/>
    <w:rsid w:val="000908FC"/>
    <w:rsid w:val="00221F49"/>
    <w:rsid w:val="00261F2A"/>
    <w:rsid w:val="00434127"/>
    <w:rsid w:val="0046188F"/>
    <w:rsid w:val="005561D3"/>
    <w:rsid w:val="00616C51"/>
    <w:rsid w:val="0064260C"/>
    <w:rsid w:val="009945E6"/>
    <w:rsid w:val="00B17491"/>
    <w:rsid w:val="00C00C76"/>
    <w:rsid w:val="00DD0D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F672873"/>
  <w15:chartTrackingRefBased/>
  <w15:docId w15:val="{1A4ECA2D-D586-8F46-A293-A01AB630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60C"/>
    <w:pPr>
      <w:tabs>
        <w:tab w:val="center" w:pos="4513"/>
        <w:tab w:val="right" w:pos="9026"/>
      </w:tabs>
    </w:pPr>
  </w:style>
  <w:style w:type="character" w:customStyle="1" w:styleId="HeaderChar">
    <w:name w:val="Header Char"/>
    <w:basedOn w:val="DefaultParagraphFont"/>
    <w:link w:val="Header"/>
    <w:uiPriority w:val="99"/>
    <w:rsid w:val="0064260C"/>
  </w:style>
  <w:style w:type="paragraph" w:styleId="Footer">
    <w:name w:val="footer"/>
    <w:basedOn w:val="Normal"/>
    <w:link w:val="FooterChar"/>
    <w:uiPriority w:val="99"/>
    <w:unhideWhenUsed/>
    <w:rsid w:val="0064260C"/>
    <w:pPr>
      <w:tabs>
        <w:tab w:val="center" w:pos="4513"/>
        <w:tab w:val="right" w:pos="9026"/>
      </w:tabs>
    </w:pPr>
  </w:style>
  <w:style w:type="character" w:customStyle="1" w:styleId="FooterChar">
    <w:name w:val="Footer Char"/>
    <w:basedOn w:val="DefaultParagraphFont"/>
    <w:link w:val="Footer"/>
    <w:uiPriority w:val="99"/>
    <w:rsid w:val="00642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Janssens</dc:creator>
  <cp:keywords/>
  <dc:description/>
  <cp:lastModifiedBy>Microsoft Office User</cp:lastModifiedBy>
  <cp:revision>6</cp:revision>
  <dcterms:created xsi:type="dcterms:W3CDTF">2020-06-16T07:08:00Z</dcterms:created>
  <dcterms:modified xsi:type="dcterms:W3CDTF">2020-06-17T10:34:00Z</dcterms:modified>
</cp:coreProperties>
</file>