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074628" w:rsidRDefault="006E7E79" w:rsidP="00B17335">
      <w:pPr>
        <w:pStyle w:val="BodySEAT"/>
        <w:ind w:right="-46"/>
        <w:jc w:val="right"/>
        <w:rPr>
          <w:lang w:val="fr-BE"/>
        </w:rPr>
      </w:pPr>
      <w:r>
        <w:rPr>
          <w:lang w:val="fr-BE"/>
        </w:rPr>
        <w:t>3</w:t>
      </w:r>
      <w:r w:rsidR="00C335AF">
        <w:rPr>
          <w:lang w:val="fr-BE"/>
        </w:rPr>
        <w:t xml:space="preserve"> août</w:t>
      </w:r>
      <w:r w:rsidR="00B17335" w:rsidRPr="00074628">
        <w:rPr>
          <w:lang w:val="fr-BE"/>
        </w:rPr>
        <w:t xml:space="preserve"> 201</w:t>
      </w:r>
      <w:r w:rsidR="007C0E9B">
        <w:rPr>
          <w:lang w:val="fr-BE"/>
        </w:rPr>
        <w:t>8</w:t>
      </w:r>
    </w:p>
    <w:p w:rsidR="00B17335" w:rsidRPr="00257DE4" w:rsidRDefault="007C0E9B" w:rsidP="00B17335">
      <w:pPr>
        <w:pStyle w:val="BodySEAT"/>
        <w:ind w:right="-46"/>
        <w:jc w:val="right"/>
        <w:rPr>
          <w:lang w:val="fr-BE"/>
        </w:rPr>
      </w:pPr>
      <w:r>
        <w:rPr>
          <w:lang w:val="fr-BE"/>
        </w:rPr>
        <w:t>SE18</w:t>
      </w:r>
      <w:r w:rsidR="006E7E79">
        <w:rPr>
          <w:lang w:val="fr-BE"/>
        </w:rPr>
        <w:t>/3</w:t>
      </w:r>
      <w:r w:rsidR="00C335AF">
        <w:rPr>
          <w:lang w:val="fr-BE"/>
        </w:rPr>
        <w:t>0</w:t>
      </w:r>
      <w:r w:rsidR="00551C87" w:rsidRPr="00257DE4">
        <w:rPr>
          <w:lang w:val="fr-BE"/>
        </w:rPr>
        <w:t>F</w:t>
      </w:r>
    </w:p>
    <w:p w:rsidR="00B17335" w:rsidRPr="00257DE4" w:rsidRDefault="00B17335" w:rsidP="00B17335">
      <w:pPr>
        <w:pStyle w:val="BodySEAT"/>
        <w:rPr>
          <w:lang w:val="fr-BE"/>
        </w:rPr>
      </w:pPr>
    </w:p>
    <w:p w:rsidR="002E13E0" w:rsidRPr="002E13E0" w:rsidRDefault="002E13E0" w:rsidP="002E13E0">
      <w:pPr>
        <w:pStyle w:val="BodySEAT"/>
        <w:rPr>
          <w:lang w:val="fr-BE"/>
        </w:rPr>
      </w:pPr>
      <w:r w:rsidRPr="002E13E0">
        <w:rPr>
          <w:lang w:val="fr-BE"/>
        </w:rPr>
        <w:t>Digital Cockpit SEAT</w:t>
      </w:r>
      <w:bookmarkStart w:id="0" w:name="_GoBack"/>
      <w:bookmarkEnd w:id="0"/>
    </w:p>
    <w:p w:rsidR="002E13E0" w:rsidRPr="002E13E0" w:rsidRDefault="002E13E0" w:rsidP="002E13E0">
      <w:pPr>
        <w:pStyle w:val="HeadlineSEAT"/>
        <w:rPr>
          <w:lang w:val="fr-BE"/>
        </w:rPr>
      </w:pPr>
      <w:r w:rsidRPr="002E13E0">
        <w:rPr>
          <w:lang w:val="fr-BE"/>
        </w:rPr>
        <w:t>SEAT introduit son Digital Cockpit dans l’Arona et l’Ibiza</w:t>
      </w:r>
    </w:p>
    <w:p w:rsidR="002E13E0" w:rsidRPr="002E13E0" w:rsidRDefault="002E13E0" w:rsidP="002E13E0">
      <w:pPr>
        <w:pStyle w:val="DeckSEAT"/>
        <w:rPr>
          <w:lang w:val="fr-BE"/>
        </w:rPr>
      </w:pPr>
      <w:r w:rsidRPr="002E13E0">
        <w:rPr>
          <w:lang w:val="fr-BE"/>
        </w:rPr>
        <w:t>Le Digital Cockpit affine les informations importantes fournies au conducteur</w:t>
      </w:r>
    </w:p>
    <w:p w:rsidR="002E13E0" w:rsidRPr="002E13E0" w:rsidRDefault="002E13E0" w:rsidP="002E13E0">
      <w:pPr>
        <w:pStyle w:val="DeckSEAT"/>
        <w:rPr>
          <w:lang w:val="fr-BE"/>
        </w:rPr>
      </w:pPr>
      <w:r w:rsidRPr="002E13E0">
        <w:rPr>
          <w:lang w:val="fr-BE"/>
        </w:rPr>
        <w:t>L’Arona est le premier crossover du segment à embarquer le Digital Cockpit</w:t>
      </w:r>
    </w:p>
    <w:p w:rsidR="002E13E0" w:rsidRPr="002E13E0" w:rsidRDefault="002E13E0" w:rsidP="002E13E0">
      <w:pPr>
        <w:pStyle w:val="DeckSEAT"/>
        <w:rPr>
          <w:lang w:val="fr-BE"/>
        </w:rPr>
      </w:pPr>
      <w:r w:rsidRPr="002E13E0">
        <w:rPr>
          <w:lang w:val="fr-BE"/>
        </w:rPr>
        <w:t>L’écran de 10,25 pouces du Digital Cockpit est personnalisable pour optimiser ses avantages et les systèmes d'aide à la conduite afin de permettre au conducteur de se concentrer sur les informations cruciales</w:t>
      </w:r>
    </w:p>
    <w:p w:rsidR="002E13E0" w:rsidRPr="002E13E0" w:rsidRDefault="002E13E0" w:rsidP="002E13E0">
      <w:pPr>
        <w:rPr>
          <w:lang w:val="fr-BE"/>
        </w:rPr>
      </w:pPr>
    </w:p>
    <w:p w:rsidR="002E13E0" w:rsidRPr="002E13E0" w:rsidRDefault="002E13E0" w:rsidP="002E13E0">
      <w:pPr>
        <w:pStyle w:val="BodySEAT"/>
        <w:rPr>
          <w:lang w:val="fr-BE"/>
        </w:rPr>
      </w:pPr>
      <w:r w:rsidRPr="002E13E0">
        <w:rPr>
          <w:lang w:val="fr-BE"/>
        </w:rPr>
        <w:t>SEAT intègre son Digital Cockpit personnalisable et polyvalent dans l’Arona et l’Ibiza pour délivrer des informations plus claires et mieux adaptées aux besoins de chaque conducteur.</w:t>
      </w:r>
    </w:p>
    <w:p w:rsidR="002E13E0" w:rsidRPr="002E13E0" w:rsidRDefault="002E13E0" w:rsidP="002E13E0">
      <w:pPr>
        <w:pStyle w:val="BodySEAT"/>
        <w:rPr>
          <w:lang w:val="fr-BE"/>
        </w:rPr>
      </w:pPr>
      <w:r w:rsidRPr="002E13E0">
        <w:rPr>
          <w:lang w:val="fr-BE"/>
        </w:rPr>
        <w:t>La SEAT Arona est le premier crossover du marché à disposer de l’écran interactif personnalisable de 10,25 pouces dont profitent déjà les conducteurs des SEAT Leon et Arona depuis janvier 2018.</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L’instrumentation numérique haute résolution revêt non seulement un design encore plus moderne et polyvalent, mais offre également une meilleure fonctionnalité. De cette manière, le conducteur peut visualiser toutes les informations classiques délivrées par les cadrans analogiques, comme le compteur de vitesse et le compte-tours, ainsi que les cartes couleur et la navigation (en option).</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 xml:space="preserve">« Nous nous engageons pleinement à offrir à nos clients un design de la meilleure qualité, en intégrant la précision d’une jauge classique dans le monde numérique où chaque pixel est conçu avec le même soin du détail », déclare Alejandro </w:t>
      </w:r>
      <w:proofErr w:type="spellStart"/>
      <w:r w:rsidRPr="002E13E0">
        <w:rPr>
          <w:lang w:val="fr-BE"/>
        </w:rPr>
        <w:t>Mesonero</w:t>
      </w:r>
      <w:proofErr w:type="spellEnd"/>
      <w:r w:rsidRPr="002E13E0">
        <w:rPr>
          <w:lang w:val="fr-BE"/>
        </w:rPr>
        <w:t>, directeur du design chez SEAT. « Grâce à cet environnement numérique révolutionnaire, le design intérieur de nos voitures passe au niveau supérieur. »</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lastRenderedPageBreak/>
        <w:t>Pour contrôler les informations délivrées, rien de plus simple : il suffit au conducteur d’appuyer sur le bouton « </w:t>
      </w:r>
      <w:proofErr w:type="spellStart"/>
      <w:r w:rsidRPr="002E13E0">
        <w:rPr>
          <w:lang w:val="fr-BE"/>
        </w:rPr>
        <w:t>View</w:t>
      </w:r>
      <w:proofErr w:type="spellEnd"/>
      <w:r w:rsidRPr="002E13E0">
        <w:rPr>
          <w:lang w:val="fr-BE"/>
        </w:rPr>
        <w:t> » situé au volant pour naviguer entre les trois écrans principaux disponibles, ce qui réduit la distraction du conducteur et maximise la compréhensibilité des informations fournies selon les besoins de ce dernier. Les transitions entre les informations disponibles sur l’écran TFT de 1 280 x 480 pixels se font en douceur grâce à la vitesse de rafraîchissement de l’écran de 75 Hz, d’où une meilleure lisibilité des informations.</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Choix des écrans</w:t>
      </w:r>
    </w:p>
    <w:p w:rsidR="002E13E0" w:rsidRPr="002E13E0" w:rsidRDefault="002E13E0" w:rsidP="002E13E0">
      <w:pPr>
        <w:pStyle w:val="BodySEAT"/>
        <w:rPr>
          <w:lang w:val="fr-BE"/>
        </w:rPr>
      </w:pPr>
      <w:r w:rsidRPr="002E13E0">
        <w:rPr>
          <w:lang w:val="fr-BE"/>
        </w:rPr>
        <w:t xml:space="preserve">Le Digital Cockpit de SEAT propose trois écrans d’affichage principaux : </w:t>
      </w:r>
      <w:proofErr w:type="spellStart"/>
      <w:r w:rsidRPr="002E13E0">
        <w:rPr>
          <w:lang w:val="fr-BE"/>
        </w:rPr>
        <w:t>Classic</w:t>
      </w:r>
      <w:proofErr w:type="spellEnd"/>
      <w:r w:rsidRPr="002E13E0">
        <w:rPr>
          <w:lang w:val="fr-BE"/>
        </w:rPr>
        <w:t>, Digital et Dynamic.</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 xml:space="preserve">L’affichage </w:t>
      </w:r>
      <w:proofErr w:type="spellStart"/>
      <w:r w:rsidRPr="002E13E0">
        <w:rPr>
          <w:lang w:val="fr-BE"/>
        </w:rPr>
        <w:t>Classic</w:t>
      </w:r>
      <w:proofErr w:type="spellEnd"/>
      <w:r w:rsidRPr="002E13E0">
        <w:rPr>
          <w:lang w:val="fr-BE"/>
        </w:rPr>
        <w:t xml:space="preserve"> fournit les éléments analogiques bien connus tels que le compteur de vitesse et le compte-tours, mais l’espace entre ces deux cadrans numériques peut accueillir des données supplémentaires, comme les informations de navigation, la musique, le téléphone, les données de conduite et les informations des systèmes d’aide à la conduite (Lane Assist, capteur d’angle mort, Front Assist et ACC), ainsi que l'état de votre véhicule. Des informations complémentaires peuvent également être affichées au centre des cadrans.</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Le mode Digital optimise l’écran haute résolution de 10,25 pouces du Digital Cockpit en affichant des informations cartographiques détaillées du lieu où l’on se trouve, ce qui facilite la recherche de parkings, de garages et le suivi des instructions de direction. Le conducteur peut zoomer et dézoomer sur la carte afin de pouvoir s’orienter plus facilement. Cet affichage donne toutes les informations de menu, comme le téléphone, les données de conduite, les informations des systèmes d’aide à la conduite et l’état du véhicule.</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L’écran Dynamic met en avant les informations importantes telles que les instructions de direction pas à pas, les informations poussées des systèmes d'aide à la conduite comme le Lane Assist, le capteur d’angle mort et le Front Assist, ainsi que l’état du véhicule.</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 xml:space="preserve">Les données de conduite peuvent aussi être affichées dans toutes les formes de visualisation : consommation, distance parcourue et kilométrage total. Le système permet également d’afficher la musique en cours de lecture et le </w:t>
      </w:r>
      <w:r w:rsidRPr="002E13E0">
        <w:rPr>
          <w:lang w:val="fr-BE"/>
        </w:rPr>
        <w:lastRenderedPageBreak/>
        <w:t xml:space="preserve">conducteur peut faire défiler la bibliothèque musicale quasiment sans quitter la route des yeux. </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De plus, dans un monde constamment connecté, si un appel entrant est reçu, l’affichage s’adaptera automatiquement pour inclure l’identité de l’appelant qui apparaît à l'écran sous la forme d’une petite fenêtre.</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Flexibilité</w:t>
      </w:r>
    </w:p>
    <w:p w:rsidR="002E13E0" w:rsidRPr="002E13E0" w:rsidRDefault="002E13E0" w:rsidP="002E13E0">
      <w:pPr>
        <w:pStyle w:val="BodySEAT"/>
        <w:rPr>
          <w:lang w:val="fr-BE"/>
        </w:rPr>
      </w:pPr>
      <w:r w:rsidRPr="002E13E0">
        <w:rPr>
          <w:lang w:val="fr-BE"/>
        </w:rPr>
        <w:t>Grâce à la personnalisation possible du Digital Cockpit, peu importe qui est assis derrière le volant, les informations correspondant à ce conducteur seront indiquées. Deux des écrans principaux (</w:t>
      </w:r>
      <w:proofErr w:type="spellStart"/>
      <w:r w:rsidRPr="002E13E0">
        <w:rPr>
          <w:lang w:val="fr-BE"/>
        </w:rPr>
        <w:t>Classic</w:t>
      </w:r>
      <w:proofErr w:type="spellEnd"/>
      <w:r w:rsidRPr="002E13E0">
        <w:rPr>
          <w:lang w:val="fr-BE"/>
        </w:rPr>
        <w:t xml:space="preserve"> et Dynamic) peuvent être adaptés pour afficher des informations spécifiques.</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Autrement dit, si le conducteur veut combiner des instructions de navigation avec le compteur de vitesse et le compte-tours traditionnels ou utiliser la totalité de l’écran pour afficher la carte détaillée, il peut sauvegarder ces réglages dans un profil d’utilisateur qu’il pourra sélectionner aisément quand il reprendra le volant. Il est possible de créer et de sauvegarder jusqu’à trois profils par style dans le système.</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 xml:space="preserve">Cerise sur le gâteau, le Digital Cockpit possède des capteurs de luminosité qui utilisent un algorithme pour adapter la luminosité de l’écran du véhicule en fonction des conditions de luminosité ambiantes. </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Le Digital Cockpit est un combiné d’instruments qui est conçu comme un écran interactif, raison pour laquelle il peut être configuré selon les besoins du conducteur. De plus, grâce à la résolution de 133 dpi, la clarté accrue et l’étendue des informations disponibles offrent une plus grande maîtrise au conducteur.</w:t>
      </w:r>
    </w:p>
    <w:p w:rsidR="002E13E0" w:rsidRPr="002E13E0" w:rsidRDefault="002E13E0" w:rsidP="002E13E0">
      <w:pPr>
        <w:pStyle w:val="BodySEAT"/>
        <w:rPr>
          <w:lang w:val="fr-BE"/>
        </w:rPr>
      </w:pPr>
    </w:p>
    <w:p w:rsidR="002E13E0" w:rsidRPr="002E13E0" w:rsidRDefault="002E13E0" w:rsidP="002E13E0">
      <w:pPr>
        <w:pStyle w:val="BodySEAT"/>
        <w:rPr>
          <w:lang w:val="fr-BE"/>
        </w:rPr>
      </w:pPr>
      <w:r w:rsidRPr="002E13E0">
        <w:rPr>
          <w:lang w:val="fr-BE"/>
        </w:rPr>
        <w:t>Notes</w:t>
      </w:r>
    </w:p>
    <w:p w:rsidR="002E13E0" w:rsidRPr="002E13E0" w:rsidRDefault="002E13E0" w:rsidP="002E13E0">
      <w:pPr>
        <w:pStyle w:val="BodySEAT"/>
        <w:rPr>
          <w:lang w:val="fr-BE"/>
        </w:rPr>
      </w:pPr>
      <w:r w:rsidRPr="002E13E0">
        <w:rPr>
          <w:lang w:val="fr-BE"/>
        </w:rPr>
        <w:t xml:space="preserve">Le Digital Cockpit de SEAT, présenté lors du Salon de l’Automobile de Genève de 2018, a été intégré dans l’Ateca et la Leon au début de l’année. Celui-ci était déjà disponible dans la CUPRA Ateca, la SEAT Leon CUPRA R ST et la SEAT Leon 1.5 TSI EVO FR. </w:t>
      </w:r>
    </w:p>
    <w:p w:rsidR="00B17335" w:rsidRPr="00257DE4" w:rsidRDefault="00B17335" w:rsidP="00B17335">
      <w:pPr>
        <w:pStyle w:val="BodySEAT"/>
        <w:rPr>
          <w:lang w:val="fr-BE"/>
        </w:rPr>
      </w:pPr>
    </w:p>
    <w:p w:rsidR="00B17335" w:rsidRPr="00257DE4" w:rsidRDefault="00B17335">
      <w:pPr>
        <w:rPr>
          <w:sz w:val="24"/>
          <w:lang w:val="fr-BE"/>
        </w:rPr>
      </w:pPr>
    </w:p>
    <w:p w:rsidR="00B17335" w:rsidRPr="00257DE4" w:rsidRDefault="00B17335" w:rsidP="00B17335">
      <w:pPr>
        <w:pStyle w:val="BodySEAT"/>
        <w:rPr>
          <w:lang w:val="fr-BE"/>
        </w:rPr>
      </w:pPr>
    </w:p>
    <w:p w:rsidR="00B17335" w:rsidRPr="00257DE4" w:rsidRDefault="00B17335" w:rsidP="00B17335">
      <w:pPr>
        <w:pStyle w:val="BodySEAT"/>
        <w:rPr>
          <w:lang w:val="fr-BE"/>
        </w:rPr>
      </w:pPr>
    </w:p>
    <w:p w:rsidR="00336BDB" w:rsidRPr="00257DE4" w:rsidRDefault="00336BDB" w:rsidP="00B315BA">
      <w:pPr>
        <w:pStyle w:val="BodySEAT"/>
        <w:rPr>
          <w:lang w:val="fr-BE"/>
        </w:rPr>
      </w:pPr>
    </w:p>
    <w:p w:rsidR="00B46233" w:rsidRPr="00B46233" w:rsidRDefault="00B46233" w:rsidP="00B46233">
      <w:pPr>
        <w:pStyle w:val="BodySEAT"/>
        <w:ind w:right="1229"/>
        <w:rPr>
          <w:rFonts w:cs="SeatMetaBold"/>
          <w:i/>
          <w:color w:val="000000"/>
          <w:sz w:val="17"/>
          <w:szCs w:val="17"/>
          <w:lang w:val="fr-BE"/>
        </w:rPr>
      </w:pPr>
      <w:r w:rsidRPr="00B46233">
        <w:rPr>
          <w:rStyle w:val="Emphasis"/>
          <w:i w:val="0"/>
          <w:sz w:val="17"/>
          <w:szCs w:val="17"/>
          <w:lang w:val="fr-BE"/>
        </w:rPr>
        <w:t>SEAT est la seule entreprise qui crée, développe, produit et commercialise des voitures en Espagne. Marque du Groupe Volkswagen, la multinationale, dont le siège social se trouve à Martorell (Barcelone), exporte plus de 80 % de ses véhicules vers plus de 80 pays situés sur les 5 continents. En 2017, SEAT a affiché un bénéfice après impôts de 281 millions d’euros, a vendu quelque 470 000 voitures et a enregistré un chiffre d’affaires record de plus de 9,5 milliards d’euros.</w:t>
      </w:r>
    </w:p>
    <w:p w:rsidR="00B46233" w:rsidRPr="00B46233" w:rsidRDefault="00B46233" w:rsidP="00B46233">
      <w:pPr>
        <w:pStyle w:val="BodySEAT"/>
        <w:ind w:right="1088"/>
        <w:rPr>
          <w:rFonts w:cs="SeatMetaBold"/>
          <w:i/>
          <w:color w:val="000000"/>
          <w:sz w:val="17"/>
          <w:szCs w:val="17"/>
          <w:lang w:val="fr-BE"/>
        </w:rPr>
      </w:pPr>
      <w:r w:rsidRPr="00B46233">
        <w:rPr>
          <w:rStyle w:val="Emphasis"/>
          <w:i w:val="0"/>
          <w:sz w:val="17"/>
          <w:szCs w:val="17"/>
          <w:lang w:val="fr-BE"/>
        </w:rPr>
        <w:t xml:space="preserve">Le Groupe SEAT emploie plus de 15 000 personnes dans ses trois centres de production de Barcelone, El Prat de Llobregat et Martorell, où il produit notamment les très prisées Ibiza, Arona et Leon. Par ailleurs, SEAT construit l'Ateca et la Toledo en République tchèque, l’Alhambra au Portugal et la </w:t>
      </w:r>
      <w:proofErr w:type="spellStart"/>
      <w:r w:rsidRPr="00B46233">
        <w:rPr>
          <w:rStyle w:val="Emphasis"/>
          <w:i w:val="0"/>
          <w:sz w:val="17"/>
          <w:szCs w:val="17"/>
          <w:lang w:val="fr-BE"/>
        </w:rPr>
        <w:t>Mii</w:t>
      </w:r>
      <w:proofErr w:type="spellEnd"/>
      <w:r w:rsidRPr="00B46233">
        <w:rPr>
          <w:rStyle w:val="Emphasis"/>
          <w:i w:val="0"/>
          <w:sz w:val="17"/>
          <w:szCs w:val="17"/>
          <w:lang w:val="fr-BE"/>
        </w:rPr>
        <w:t xml:space="preserve"> en Slovaquie.</w:t>
      </w:r>
    </w:p>
    <w:p w:rsidR="00336BDB" w:rsidRPr="007C0E9B" w:rsidRDefault="00B46233" w:rsidP="00B46233">
      <w:pPr>
        <w:pStyle w:val="BodySEAT"/>
        <w:rPr>
          <w:rFonts w:cs="SeatMetaBold"/>
          <w:color w:val="000000"/>
          <w:sz w:val="17"/>
          <w:szCs w:val="17"/>
          <w:lang w:val="fr-BE"/>
        </w:rPr>
      </w:pPr>
      <w:r w:rsidRPr="00B46233">
        <w:rPr>
          <w:sz w:val="17"/>
          <w:szCs w:val="17"/>
          <w:lang w:val="fr-BE"/>
        </w:rPr>
        <w:t>La multinationale a un centre technique, qui fonctionne comme un centre de connaissances regroupant 1 000 ingénieurs qui se concentrent sur le développement de l’innovation pour le plus grand investisseur industriel d’Espagne en R&amp;D. SEAT intègre les dernières technologies de connectivité dans ses véhicules et travaille à la numérisation mondiale de l’entreprise pour faire la promotion de la mobilité du futur.</w:t>
      </w:r>
    </w:p>
    <w:sectPr w:rsidR="00336BDB" w:rsidRPr="007C0E9B" w:rsidSect="00B17335">
      <w:headerReference w:type="default" r:id="rId7"/>
      <w:headerReference w:type="first" r:id="rId8"/>
      <w:pgSz w:w="11906" w:h="16838"/>
      <w:pgMar w:top="2268" w:right="1440" w:bottom="269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62DD" w:rsidRDefault="007562DD" w:rsidP="00B17335">
      <w:pPr>
        <w:spacing w:after="0" w:line="240" w:lineRule="auto"/>
      </w:pPr>
      <w:r>
        <w:separator/>
      </w:r>
    </w:p>
  </w:endnote>
  <w:endnote w:type="continuationSeparator" w:id="0">
    <w:p w:rsidR="007562DD" w:rsidRDefault="007562DD" w:rsidP="00B17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at Bcn">
    <w:panose1 w:val="00000500000000000000"/>
    <w:charset w:val="00"/>
    <w:family w:val="modern"/>
    <w:notTrueType/>
    <w:pitch w:val="variable"/>
    <w:sig w:usb0="00000007" w:usb1="00000000" w:usb2="00000000" w:usb3="00000000" w:csb0="00000093" w:csb1="00000000"/>
  </w:font>
  <w:font w:name="Seat Bcn Black">
    <w:panose1 w:val="00000800000000000000"/>
    <w:charset w:val="00"/>
    <w:family w:val="modern"/>
    <w:notTrueType/>
    <w:pitch w:val="variable"/>
    <w:sig w:usb0="00000007" w:usb1="00000000" w:usb2="00000000" w:usb3="00000000" w:csb0="00000093" w:csb1="00000000"/>
  </w:font>
  <w:font w:name="Audi Type">
    <w:panose1 w:val="020B0503040200000003"/>
    <w:charset w:val="00"/>
    <w:family w:val="swiss"/>
    <w:pitch w:val="variable"/>
    <w:sig w:usb0="A00002EF" w:usb1="500020FB" w:usb2="00000000" w:usb3="00000000" w:csb0="0000019F" w:csb1="00000000"/>
  </w:font>
  <w:font w:name="Bentley Light">
    <w:panose1 w:val="00000000000000000000"/>
    <w:charset w:val="00"/>
    <w:family w:val="swiss"/>
    <w:notTrueType/>
    <w:pitch w:val="variable"/>
    <w:sig w:usb0="A00000AF" w:usb1="4000607B" w:usb2="00000000" w:usb3="00000000" w:csb0="00000093" w:csb1="00000000"/>
  </w:font>
  <w:font w:name="Bentley">
    <w:panose1 w:val="00000000000000000000"/>
    <w:charset w:val="00"/>
    <w:family w:val="swiss"/>
    <w:notTrueType/>
    <w:pitch w:val="variable"/>
    <w:sig w:usb0="A00000AF" w:usb1="4000607B" w:usb2="00000000" w:usb3="00000000" w:csb0="00000093" w:csb1="00000000"/>
  </w:font>
  <w:font w:name="Interstate-Light">
    <w:panose1 w:val="00000000000000000000"/>
    <w:charset w:val="00"/>
    <w:family w:val="roman"/>
    <w:notTrueType/>
    <w:pitch w:val="variable"/>
    <w:sig w:usb0="00000083" w:usb1="00000000" w:usb2="00000000" w:usb3="00000000" w:csb0="00000009" w:csb1="00000000"/>
  </w:font>
  <w:font w:name="Interstate-Bold">
    <w:panose1 w:val="00000000000000000000"/>
    <w:charset w:val="00"/>
    <w:family w:val="roman"/>
    <w:notTrueType/>
    <w:pitch w:val="variable"/>
    <w:sig w:usb0="00000083" w:usb1="00000000" w:usb2="00000000" w:usb3="00000000" w:csb0="00000009" w:csb1="00000000"/>
  </w:font>
  <w:font w:name="Times Roman">
    <w:panose1 w:val="02000503080000090004"/>
    <w:charset w:val="00"/>
    <w:family w:val="auto"/>
    <w:pitch w:val="variable"/>
    <w:sig w:usb0="80000003" w:usb1="00000000" w:usb2="00000000" w:usb3="00000000" w:csb0="00000001" w:csb1="00000000"/>
  </w:font>
  <w:font w:name="SeatMetaNormal">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MetaBold">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62DD" w:rsidRDefault="007562DD" w:rsidP="00B17335">
      <w:pPr>
        <w:spacing w:after="0" w:line="240" w:lineRule="auto"/>
      </w:pPr>
      <w:r>
        <w:separator/>
      </w:r>
    </w:p>
  </w:footnote>
  <w:footnote w:type="continuationSeparator" w:id="0">
    <w:p w:rsidR="007562DD" w:rsidRDefault="007562DD" w:rsidP="00B17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E98" w:rsidRDefault="00F86E98">
    <w:pPr>
      <w:pStyle w:val="Header"/>
    </w:pPr>
    <w:r>
      <w:rPr>
        <w:noProof/>
      </w:rPr>
      <w:drawing>
        <wp:anchor distT="0" distB="0" distL="114300" distR="114300" simplePos="0" relativeHeight="251661312" behindDoc="1" locked="0" layoutInCell="1" allowOverlap="1">
          <wp:simplePos x="0" y="0"/>
          <wp:positionH relativeFrom="page">
            <wp:posOffset>11796</wp:posOffset>
          </wp:positionH>
          <wp:positionV relativeFrom="paragraph">
            <wp:posOffset>-435725</wp:posOffset>
          </wp:positionV>
          <wp:extent cx="7526557" cy="10642146"/>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avranck\Desktop\SEAT press NEW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6557" cy="1064214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7335" w:rsidRDefault="00BB0C2A">
    <w:pPr>
      <w:pStyle w:val="Header"/>
    </w:pPr>
    <w:r>
      <w:rPr>
        <w:noProof/>
        <w:lang w:eastAsia="nl-BE"/>
      </w:rPr>
      <w:drawing>
        <wp:anchor distT="0" distB="0" distL="114300" distR="114300" simplePos="0" relativeHeight="251660288" behindDoc="1" locked="0" layoutInCell="1" allowOverlap="1">
          <wp:simplePos x="0" y="0"/>
          <wp:positionH relativeFrom="page">
            <wp:posOffset>-27305</wp:posOffset>
          </wp:positionH>
          <wp:positionV relativeFrom="page">
            <wp:posOffset>1905</wp:posOffset>
          </wp:positionV>
          <wp:extent cx="7617460" cy="1077087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T press_1.png"/>
                  <pic:cNvPicPr/>
                </pic:nvPicPr>
                <pic:blipFill>
                  <a:blip r:embed="rId1">
                    <a:extLst>
                      <a:ext uri="{28A0092B-C50C-407E-A947-70E740481C1C}">
                        <a14:useLocalDpi xmlns:a14="http://schemas.microsoft.com/office/drawing/2010/main" val="0"/>
                      </a:ext>
                    </a:extLst>
                  </a:blip>
                  <a:stretch>
                    <a:fillRect/>
                  </a:stretch>
                </pic:blipFill>
                <pic:spPr>
                  <a:xfrm>
                    <a:off x="0" y="0"/>
                    <a:ext cx="7617460" cy="10770870"/>
                  </a:xfrm>
                  <a:prstGeom prst="rect">
                    <a:avLst/>
                  </a:prstGeom>
                </pic:spPr>
              </pic:pic>
            </a:graphicData>
          </a:graphic>
          <wp14:sizeRelH relativeFrom="margin">
            <wp14:pctWidth>0</wp14:pctWidth>
          </wp14:sizeRelH>
          <wp14:sizeRelV relativeFrom="margin">
            <wp14:pctHeight>0</wp14:pctHeight>
          </wp14:sizeRelV>
        </wp:anchor>
      </w:drawing>
    </w:r>
    <w:r w:rsidR="00F86E98">
      <w:rPr>
        <w:noProof/>
        <w:lang w:eastAsia="nl-BE"/>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617460" cy="10761345"/>
          <wp:effectExtent l="0" t="0" r="254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EAT press_2.png"/>
                  <pic:cNvPicPr/>
                </pic:nvPicPr>
                <pic:blipFill>
                  <a:blip r:embed="rId2">
                    <a:extLst>
                      <a:ext uri="{28A0092B-C50C-407E-A947-70E740481C1C}">
                        <a14:useLocalDpi xmlns:a14="http://schemas.microsoft.com/office/drawing/2010/main" val="0"/>
                      </a:ext>
                    </a:extLst>
                  </a:blip>
                  <a:stretch>
                    <a:fillRect/>
                  </a:stretch>
                </pic:blipFill>
                <pic:spPr>
                  <a:xfrm>
                    <a:off x="0" y="0"/>
                    <a:ext cx="7617600" cy="1076177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54EEF"/>
    <w:multiLevelType w:val="hybridMultilevel"/>
    <w:tmpl w:val="E5766DB4"/>
    <w:lvl w:ilvl="0" w:tplc="805EFCA6">
      <w:start w:val="1"/>
      <w:numFmt w:val="bullet"/>
      <w:lvlText w:val="/"/>
      <w:lvlJc w:val="left"/>
      <w:pPr>
        <w:ind w:left="1287" w:hanging="360"/>
      </w:pPr>
      <w:rPr>
        <w:rFonts w:ascii="Verdana" w:hAnsi="Verdana"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1" w15:restartNumberingAfterBreak="0">
    <w:nsid w:val="280D3D5B"/>
    <w:multiLevelType w:val="hybridMultilevel"/>
    <w:tmpl w:val="0890F896"/>
    <w:lvl w:ilvl="0" w:tplc="F59E547A">
      <w:start w:val="1"/>
      <w:numFmt w:val="bullet"/>
      <w:pStyle w:val="DeckSEAT"/>
      <w:lvlText w:val=""/>
      <w:lvlJc w:val="left"/>
      <w:pPr>
        <w:ind w:left="1457" w:hanging="360"/>
      </w:pPr>
      <w:rPr>
        <w:rFonts w:ascii="Symbol" w:hAnsi="Symbol" w:hint="default"/>
      </w:rPr>
    </w:lvl>
    <w:lvl w:ilvl="1" w:tplc="080C0003" w:tentative="1">
      <w:start w:val="1"/>
      <w:numFmt w:val="bullet"/>
      <w:lvlText w:val="o"/>
      <w:lvlJc w:val="left"/>
      <w:pPr>
        <w:ind w:left="2177" w:hanging="360"/>
      </w:pPr>
      <w:rPr>
        <w:rFonts w:ascii="Courier New" w:hAnsi="Courier New" w:cs="Courier New" w:hint="default"/>
      </w:rPr>
    </w:lvl>
    <w:lvl w:ilvl="2" w:tplc="080C0005" w:tentative="1">
      <w:start w:val="1"/>
      <w:numFmt w:val="bullet"/>
      <w:lvlText w:val=""/>
      <w:lvlJc w:val="left"/>
      <w:pPr>
        <w:ind w:left="2897" w:hanging="360"/>
      </w:pPr>
      <w:rPr>
        <w:rFonts w:ascii="Wingdings" w:hAnsi="Wingdings" w:hint="default"/>
      </w:rPr>
    </w:lvl>
    <w:lvl w:ilvl="3" w:tplc="080C0001" w:tentative="1">
      <w:start w:val="1"/>
      <w:numFmt w:val="bullet"/>
      <w:lvlText w:val=""/>
      <w:lvlJc w:val="left"/>
      <w:pPr>
        <w:ind w:left="3617" w:hanging="360"/>
      </w:pPr>
      <w:rPr>
        <w:rFonts w:ascii="Symbol" w:hAnsi="Symbol" w:hint="default"/>
      </w:rPr>
    </w:lvl>
    <w:lvl w:ilvl="4" w:tplc="080C0003" w:tentative="1">
      <w:start w:val="1"/>
      <w:numFmt w:val="bullet"/>
      <w:lvlText w:val="o"/>
      <w:lvlJc w:val="left"/>
      <w:pPr>
        <w:ind w:left="4337" w:hanging="360"/>
      </w:pPr>
      <w:rPr>
        <w:rFonts w:ascii="Courier New" w:hAnsi="Courier New" w:cs="Courier New" w:hint="default"/>
      </w:rPr>
    </w:lvl>
    <w:lvl w:ilvl="5" w:tplc="080C0005" w:tentative="1">
      <w:start w:val="1"/>
      <w:numFmt w:val="bullet"/>
      <w:lvlText w:val=""/>
      <w:lvlJc w:val="left"/>
      <w:pPr>
        <w:ind w:left="5057" w:hanging="360"/>
      </w:pPr>
      <w:rPr>
        <w:rFonts w:ascii="Wingdings" w:hAnsi="Wingdings" w:hint="default"/>
      </w:rPr>
    </w:lvl>
    <w:lvl w:ilvl="6" w:tplc="080C0001" w:tentative="1">
      <w:start w:val="1"/>
      <w:numFmt w:val="bullet"/>
      <w:lvlText w:val=""/>
      <w:lvlJc w:val="left"/>
      <w:pPr>
        <w:ind w:left="5777" w:hanging="360"/>
      </w:pPr>
      <w:rPr>
        <w:rFonts w:ascii="Symbol" w:hAnsi="Symbol" w:hint="default"/>
      </w:rPr>
    </w:lvl>
    <w:lvl w:ilvl="7" w:tplc="080C0003" w:tentative="1">
      <w:start w:val="1"/>
      <w:numFmt w:val="bullet"/>
      <w:lvlText w:val="o"/>
      <w:lvlJc w:val="left"/>
      <w:pPr>
        <w:ind w:left="6497" w:hanging="360"/>
      </w:pPr>
      <w:rPr>
        <w:rFonts w:ascii="Courier New" w:hAnsi="Courier New" w:cs="Courier New" w:hint="default"/>
      </w:rPr>
    </w:lvl>
    <w:lvl w:ilvl="8" w:tplc="080C0005" w:tentative="1">
      <w:start w:val="1"/>
      <w:numFmt w:val="bullet"/>
      <w:lvlText w:val=""/>
      <w:lvlJc w:val="left"/>
      <w:pPr>
        <w:ind w:left="721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2DD"/>
    <w:rsid w:val="00074628"/>
    <w:rsid w:val="001020EB"/>
    <w:rsid w:val="001C5298"/>
    <w:rsid w:val="00257DE4"/>
    <w:rsid w:val="002E13E0"/>
    <w:rsid w:val="00336BDB"/>
    <w:rsid w:val="003A7940"/>
    <w:rsid w:val="004353BC"/>
    <w:rsid w:val="0043764B"/>
    <w:rsid w:val="00551C87"/>
    <w:rsid w:val="00646CD7"/>
    <w:rsid w:val="00672882"/>
    <w:rsid w:val="006E7E79"/>
    <w:rsid w:val="007562DD"/>
    <w:rsid w:val="007C0E9B"/>
    <w:rsid w:val="00986AEF"/>
    <w:rsid w:val="009A3163"/>
    <w:rsid w:val="00B0693D"/>
    <w:rsid w:val="00B17335"/>
    <w:rsid w:val="00B315BA"/>
    <w:rsid w:val="00B46233"/>
    <w:rsid w:val="00B77A7A"/>
    <w:rsid w:val="00BB0C2A"/>
    <w:rsid w:val="00C335AF"/>
    <w:rsid w:val="00CC72F7"/>
    <w:rsid w:val="00D00EE2"/>
    <w:rsid w:val="00D0605A"/>
    <w:rsid w:val="00DC59C1"/>
    <w:rsid w:val="00F0372F"/>
    <w:rsid w:val="00F809D3"/>
    <w:rsid w:val="00F86E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8E4FAC"/>
  <w15:chartTrackingRefBased/>
  <w15:docId w15:val="{173AB187-0900-499B-BB9E-45BBC1803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C2A"/>
    <w:rPr>
      <w:rFonts w:ascii="Seat Bcn" w:hAnsi="Seat Bc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AT">
    <w:name w:val="Body SEAT"/>
    <w:basedOn w:val="Normal"/>
    <w:link w:val="BodySEATChar"/>
    <w:qFormat/>
    <w:rsid w:val="00BB0C2A"/>
    <w:pPr>
      <w:ind w:left="567" w:right="1134"/>
    </w:pPr>
  </w:style>
  <w:style w:type="character" w:customStyle="1" w:styleId="BodySEATChar">
    <w:name w:val="Body SEAT Char"/>
    <w:basedOn w:val="DefaultParagraphFont"/>
    <w:link w:val="BodySEAT"/>
    <w:rsid w:val="00BB0C2A"/>
    <w:rPr>
      <w:rFonts w:ascii="Seat Bcn" w:hAnsi="Seat Bcn"/>
      <w:sz w:val="20"/>
    </w:rPr>
  </w:style>
  <w:style w:type="paragraph" w:customStyle="1" w:styleId="DeckSEAT">
    <w:name w:val="Deck SEAT"/>
    <w:basedOn w:val="BodySEAT"/>
    <w:link w:val="DeckSEATChar"/>
    <w:qFormat/>
    <w:rsid w:val="009A3163"/>
    <w:pPr>
      <w:numPr>
        <w:numId w:val="2"/>
      </w:numPr>
      <w:ind w:left="924" w:hanging="357"/>
    </w:pPr>
    <w:rPr>
      <w:rFonts w:ascii="Seat Bcn Black" w:hAnsi="Seat Bcn Black"/>
      <w:b/>
    </w:rPr>
  </w:style>
  <w:style w:type="character" w:customStyle="1" w:styleId="DeckSEATChar">
    <w:name w:val="Deck SEAT Char"/>
    <w:basedOn w:val="BodySEATChar"/>
    <w:link w:val="DeckSEAT"/>
    <w:rsid w:val="009A3163"/>
    <w:rPr>
      <w:rFonts w:ascii="Seat Bcn Black" w:hAnsi="Seat Bcn Black"/>
      <w:b/>
      <w:sz w:val="20"/>
    </w:rPr>
  </w:style>
  <w:style w:type="paragraph" w:customStyle="1" w:styleId="HeadlineSEAT">
    <w:name w:val="Headline SEAT"/>
    <w:basedOn w:val="DeckAudi"/>
    <w:link w:val="HeadlineSEATChar"/>
    <w:qFormat/>
    <w:rsid w:val="00BB0C2A"/>
    <w:pPr>
      <w:ind w:left="567" w:right="1656"/>
    </w:pPr>
    <w:rPr>
      <w:rFonts w:ascii="Seat Bcn Black" w:hAnsi="Seat Bcn Black"/>
    </w:rPr>
  </w:style>
  <w:style w:type="character" w:customStyle="1" w:styleId="HeadlineSEATChar">
    <w:name w:val="Headline SEAT Char"/>
    <w:basedOn w:val="DeckAudiChar"/>
    <w:link w:val="HeadlineSEAT"/>
    <w:rsid w:val="00BB0C2A"/>
    <w:rPr>
      <w:rFonts w:ascii="Seat Bcn Black" w:hAnsi="Seat Bcn Black"/>
      <w:b/>
      <w:sz w:val="24"/>
    </w:rPr>
  </w:style>
  <w:style w:type="paragraph" w:customStyle="1" w:styleId="BodyAudi">
    <w:name w:val="Body Audi"/>
    <w:basedOn w:val="Normal"/>
    <w:link w:val="BodyAudiChar"/>
    <w:rsid w:val="00B0693D"/>
    <w:pPr>
      <w:ind w:right="1655"/>
    </w:pPr>
    <w:rPr>
      <w:rFonts w:ascii="Audi Type" w:hAnsi="Audi Type"/>
    </w:rPr>
  </w:style>
  <w:style w:type="character" w:customStyle="1" w:styleId="BodyAudiChar">
    <w:name w:val="Body Audi Char"/>
    <w:basedOn w:val="DefaultParagraphFont"/>
    <w:link w:val="BodyAudi"/>
    <w:rsid w:val="00B0693D"/>
    <w:rPr>
      <w:rFonts w:ascii="Audi Type" w:hAnsi="Audi Type"/>
      <w:sz w:val="20"/>
    </w:rPr>
  </w:style>
  <w:style w:type="paragraph" w:customStyle="1" w:styleId="DeckAudi">
    <w:name w:val="Deck Audi"/>
    <w:basedOn w:val="BodyAudi"/>
    <w:link w:val="DeckAudiChar"/>
    <w:rsid w:val="00B0693D"/>
    <w:rPr>
      <w:b/>
      <w:sz w:val="24"/>
    </w:rPr>
  </w:style>
  <w:style w:type="character" w:customStyle="1" w:styleId="DeckAudiChar">
    <w:name w:val="Deck Audi Char"/>
    <w:basedOn w:val="BodyAudiChar"/>
    <w:link w:val="DeckAudi"/>
    <w:rsid w:val="00B0693D"/>
    <w:rPr>
      <w:rFonts w:ascii="Audi Type" w:hAnsi="Audi Type"/>
      <w:b/>
      <w:sz w:val="24"/>
    </w:rPr>
  </w:style>
  <w:style w:type="paragraph" w:customStyle="1" w:styleId="BodyBentley">
    <w:name w:val="Body Bentley"/>
    <w:basedOn w:val="Normal"/>
    <w:link w:val="BodyBentleyChar"/>
    <w:rsid w:val="00F809D3"/>
    <w:pPr>
      <w:ind w:left="1985"/>
      <w:jc w:val="both"/>
    </w:pPr>
    <w:rPr>
      <w:rFonts w:ascii="Bentley Light" w:hAnsi="Bentley Light"/>
    </w:rPr>
  </w:style>
  <w:style w:type="character" w:customStyle="1" w:styleId="BodyBentleyChar">
    <w:name w:val="Body Bentley Char"/>
    <w:basedOn w:val="DefaultParagraphFont"/>
    <w:link w:val="BodyBentley"/>
    <w:rsid w:val="00F809D3"/>
    <w:rPr>
      <w:rFonts w:ascii="Bentley Light" w:hAnsi="Bentley Light"/>
      <w:sz w:val="20"/>
    </w:rPr>
  </w:style>
  <w:style w:type="paragraph" w:customStyle="1" w:styleId="DeckBentley">
    <w:name w:val="Deck Bentley"/>
    <w:basedOn w:val="BodySEAT"/>
    <w:link w:val="DeckBentleyChar"/>
    <w:rsid w:val="00F809D3"/>
    <w:pPr>
      <w:ind w:left="1985" w:right="0"/>
    </w:pPr>
    <w:rPr>
      <w:rFonts w:ascii="Bentley" w:hAnsi="Bentley"/>
      <w:b/>
    </w:rPr>
  </w:style>
  <w:style w:type="character" w:customStyle="1" w:styleId="DeckBentleyChar">
    <w:name w:val="Deck Bentley Char"/>
    <w:basedOn w:val="BodySEATChar"/>
    <w:link w:val="DeckBentley"/>
    <w:rsid w:val="00F809D3"/>
    <w:rPr>
      <w:rFonts w:ascii="Bentley" w:hAnsi="Bentley"/>
      <w:b/>
      <w:sz w:val="18"/>
    </w:rPr>
  </w:style>
  <w:style w:type="paragraph" w:customStyle="1" w:styleId="HeadlineBentley">
    <w:name w:val="Headline Bentley"/>
    <w:basedOn w:val="DeckAudi"/>
    <w:link w:val="HeadlineBentleyChar"/>
    <w:rsid w:val="00F809D3"/>
    <w:pPr>
      <w:jc w:val="both"/>
    </w:pPr>
    <w:rPr>
      <w:rFonts w:ascii="Bentley" w:hAnsi="Bentley"/>
      <w:sz w:val="28"/>
    </w:rPr>
  </w:style>
  <w:style w:type="character" w:customStyle="1" w:styleId="HeadlineBentleyChar">
    <w:name w:val="Headline Bentley Char"/>
    <w:basedOn w:val="DeckAudiChar"/>
    <w:link w:val="HeadlineBentley"/>
    <w:rsid w:val="00F809D3"/>
    <w:rPr>
      <w:rFonts w:ascii="Bentley" w:hAnsi="Bentley"/>
      <w:b/>
      <w:sz w:val="28"/>
    </w:rPr>
  </w:style>
  <w:style w:type="paragraph" w:customStyle="1" w:styleId="BodyLambo">
    <w:name w:val="Body Lambo"/>
    <w:basedOn w:val="Normal"/>
    <w:link w:val="BodyLamboChar"/>
    <w:rsid w:val="00646CD7"/>
    <w:pPr>
      <w:ind w:right="1655"/>
      <w:jc w:val="both"/>
    </w:pPr>
    <w:rPr>
      <w:rFonts w:ascii="Interstate-Light" w:hAnsi="Interstate-Light"/>
    </w:rPr>
  </w:style>
  <w:style w:type="character" w:customStyle="1" w:styleId="BodyLamboChar">
    <w:name w:val="Body Lambo Char"/>
    <w:basedOn w:val="DefaultParagraphFont"/>
    <w:link w:val="BodyLambo"/>
    <w:rsid w:val="00646CD7"/>
    <w:rPr>
      <w:rFonts w:ascii="Interstate-Light" w:hAnsi="Interstate-Light"/>
    </w:rPr>
  </w:style>
  <w:style w:type="paragraph" w:customStyle="1" w:styleId="DeckLambo">
    <w:name w:val="Deck Lambo"/>
    <w:basedOn w:val="BodyLambo"/>
    <w:link w:val="DeckLamboChar"/>
    <w:rsid w:val="00646CD7"/>
    <w:pPr>
      <w:jc w:val="left"/>
    </w:pPr>
    <w:rPr>
      <w:rFonts w:ascii="Interstate-Bold" w:hAnsi="Interstate-Bold"/>
    </w:rPr>
  </w:style>
  <w:style w:type="character" w:customStyle="1" w:styleId="DeckLamboChar">
    <w:name w:val="Deck Lambo Char"/>
    <w:basedOn w:val="BodyLamboChar"/>
    <w:link w:val="DeckLambo"/>
    <w:rsid w:val="00646CD7"/>
    <w:rPr>
      <w:rFonts w:ascii="Interstate-Bold" w:hAnsi="Interstate-Bold"/>
    </w:rPr>
  </w:style>
  <w:style w:type="paragraph" w:customStyle="1" w:styleId="HeadlineLambo">
    <w:name w:val="Headline Lambo"/>
    <w:basedOn w:val="DeckAudi"/>
    <w:link w:val="HeadlineLamboChar"/>
    <w:rsid w:val="00646CD7"/>
    <w:rPr>
      <w:rFonts w:ascii="Interstate-Bold" w:hAnsi="Interstate-Bold"/>
    </w:rPr>
  </w:style>
  <w:style w:type="character" w:customStyle="1" w:styleId="HeadlineLamboChar">
    <w:name w:val="Headline Lambo Char"/>
    <w:basedOn w:val="DeckAudiChar"/>
    <w:link w:val="HeadlineLambo"/>
    <w:rsid w:val="00646CD7"/>
    <w:rPr>
      <w:rFonts w:ascii="Interstate-Bold" w:hAnsi="Interstate-Bold"/>
      <w:b/>
      <w:sz w:val="24"/>
    </w:rPr>
  </w:style>
  <w:style w:type="paragraph" w:styleId="Header">
    <w:name w:val="header"/>
    <w:basedOn w:val="Normal"/>
    <w:link w:val="HeaderChar"/>
    <w:uiPriority w:val="99"/>
    <w:unhideWhenUsed/>
    <w:rsid w:val="00B17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335"/>
  </w:style>
  <w:style w:type="paragraph" w:styleId="Footer">
    <w:name w:val="footer"/>
    <w:basedOn w:val="Normal"/>
    <w:link w:val="FooterChar"/>
    <w:uiPriority w:val="99"/>
    <w:unhideWhenUsed/>
    <w:rsid w:val="00B173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335"/>
  </w:style>
  <w:style w:type="paragraph" w:customStyle="1" w:styleId="Aucunstyle">
    <w:name w:val="[Aucun style]"/>
    <w:rsid w:val="00336BDB"/>
    <w:pPr>
      <w:autoSpaceDE w:val="0"/>
      <w:autoSpaceDN w:val="0"/>
      <w:adjustRightInd w:val="0"/>
      <w:spacing w:after="0" w:line="288" w:lineRule="auto"/>
      <w:textAlignment w:val="center"/>
    </w:pPr>
    <w:rPr>
      <w:rFonts w:ascii="Times Roman" w:hAnsi="Times Roman" w:cs="Times Roman"/>
      <w:color w:val="000000"/>
      <w:sz w:val="24"/>
      <w:szCs w:val="24"/>
      <w:lang w:val="fr-FR"/>
    </w:rPr>
  </w:style>
  <w:style w:type="paragraph" w:customStyle="1" w:styleId="Body">
    <w:name w:val="Body"/>
    <w:basedOn w:val="Aucunstyle"/>
    <w:uiPriority w:val="99"/>
    <w:rsid w:val="00336BDB"/>
    <w:pPr>
      <w:suppressAutoHyphens/>
    </w:pPr>
    <w:rPr>
      <w:rFonts w:ascii="SeatMetaNormal" w:hAnsi="SeatMetaNormal" w:cs="SeatMetaNormal"/>
      <w:sz w:val="22"/>
      <w:szCs w:val="22"/>
      <w:lang w:val="nl-NL"/>
    </w:rPr>
  </w:style>
  <w:style w:type="character" w:styleId="Emphasis">
    <w:name w:val="Emphasis"/>
    <w:basedOn w:val="DefaultParagraphFont"/>
    <w:uiPriority w:val="20"/>
    <w:qFormat/>
    <w:rsid w:val="007C0E9B"/>
    <w:rPr>
      <w:i/>
      <w:iCs/>
    </w:rPr>
  </w:style>
  <w:style w:type="paragraph" w:styleId="BalloonText">
    <w:name w:val="Balloon Text"/>
    <w:basedOn w:val="Normal"/>
    <w:link w:val="BalloonTextChar"/>
    <w:semiHidden/>
    <w:rsid w:val="00B46233"/>
    <w:pPr>
      <w:spacing w:after="0" w:line="240" w:lineRule="auto"/>
    </w:pPr>
    <w:rPr>
      <w:rFonts w:ascii="Tahoma" w:eastAsia="Times New Roman" w:hAnsi="Tahoma" w:cs="Tahoma"/>
      <w:sz w:val="16"/>
      <w:szCs w:val="16"/>
      <w:lang w:val="de-DE" w:eastAsia="es-ES"/>
    </w:rPr>
  </w:style>
  <w:style w:type="character" w:customStyle="1" w:styleId="BalloonTextChar">
    <w:name w:val="Balloon Text Char"/>
    <w:basedOn w:val="DefaultParagraphFont"/>
    <w:link w:val="BalloonText"/>
    <w:semiHidden/>
    <w:rsid w:val="00B46233"/>
    <w:rPr>
      <w:rFonts w:ascii="Tahoma" w:eastAsia="Times New Roman" w:hAnsi="Tahoma" w:cs="Tahoma"/>
      <w:sz w:val="16"/>
      <w:szCs w:val="16"/>
      <w:lang w:val="de-D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DE WEERT Dries</cp:lastModifiedBy>
  <cp:revision>4</cp:revision>
  <dcterms:created xsi:type="dcterms:W3CDTF">2018-08-03T12:31:00Z</dcterms:created>
  <dcterms:modified xsi:type="dcterms:W3CDTF">2018-09-17T15:40:00Z</dcterms:modified>
</cp:coreProperties>
</file>