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90F3" w14:textId="0F8C497B" w:rsidR="008E0CC5" w:rsidRPr="00C12B93" w:rsidRDefault="00C12B93" w:rsidP="00860672">
      <w:pPr>
        <w:jc w:val="both"/>
        <w:rPr>
          <w:sz w:val="22"/>
          <w:szCs w:val="22"/>
        </w:rPr>
      </w:pPr>
      <w:r w:rsidRPr="00C12B93">
        <w:rPr>
          <w:sz w:val="22"/>
          <w:szCs w:val="22"/>
        </w:rPr>
        <w:t>Persbericht voor onmiddellijke verspreiding</w:t>
      </w:r>
    </w:p>
    <w:p w14:paraId="13EBA1D8" w14:textId="6504F7C3" w:rsidR="00C12B93" w:rsidRDefault="00C12B93" w:rsidP="00860672">
      <w:pPr>
        <w:jc w:val="both"/>
        <w:rPr>
          <w:sz w:val="22"/>
          <w:szCs w:val="22"/>
        </w:rPr>
      </w:pPr>
      <w:r w:rsidRPr="00C12B93">
        <w:rPr>
          <w:sz w:val="22"/>
          <w:szCs w:val="22"/>
        </w:rPr>
        <w:t xml:space="preserve">Donderdag 19 december 2019 </w:t>
      </w:r>
    </w:p>
    <w:p w14:paraId="0AA1E24A" w14:textId="0A307C2B" w:rsidR="00C12B93" w:rsidRPr="00C12B93" w:rsidRDefault="00C12B93" w:rsidP="00860672">
      <w:pPr>
        <w:jc w:val="both"/>
        <w:rPr>
          <w:sz w:val="22"/>
          <w:szCs w:val="22"/>
        </w:rPr>
      </w:pPr>
      <w:r>
        <w:rPr>
          <w:sz w:val="22"/>
          <w:szCs w:val="22"/>
        </w:rPr>
        <w:t xml:space="preserve">Contact: Emelie Vervecken </w:t>
      </w:r>
      <w:hyperlink r:id="rId5" w:history="1">
        <w:r w:rsidRPr="008E798C">
          <w:rPr>
            <w:rStyle w:val="Hyperlink"/>
            <w:sz w:val="22"/>
            <w:szCs w:val="22"/>
          </w:rPr>
          <w:t>ev@buysse-partners.com</w:t>
        </w:r>
      </w:hyperlink>
      <w:r>
        <w:rPr>
          <w:sz w:val="22"/>
          <w:szCs w:val="22"/>
        </w:rPr>
        <w:t xml:space="preserve"> +32 499 69 71 31 </w:t>
      </w:r>
    </w:p>
    <w:p w14:paraId="0B9EC555" w14:textId="77777777" w:rsidR="00C12B93" w:rsidRPr="00860672" w:rsidRDefault="00C12B93" w:rsidP="00860672">
      <w:pPr>
        <w:jc w:val="both"/>
        <w:rPr>
          <w:b/>
          <w:bCs/>
          <w:sz w:val="22"/>
          <w:szCs w:val="22"/>
        </w:rPr>
      </w:pPr>
    </w:p>
    <w:p w14:paraId="4185D485" w14:textId="40A3ED85" w:rsidR="005A5EF2" w:rsidRPr="00C12B93" w:rsidRDefault="00B2140A" w:rsidP="00860672">
      <w:pPr>
        <w:jc w:val="both"/>
        <w:rPr>
          <w:b/>
          <w:bCs/>
          <w:sz w:val="28"/>
          <w:szCs w:val="28"/>
        </w:rPr>
      </w:pPr>
      <w:r w:rsidRPr="00C12B93">
        <w:rPr>
          <w:b/>
          <w:bCs/>
          <w:sz w:val="28"/>
          <w:szCs w:val="28"/>
        </w:rPr>
        <w:t>ESAS neemt het Nederlandse Spitters over</w:t>
      </w:r>
      <w:r w:rsidR="005A5EF2" w:rsidRPr="00C12B93">
        <w:rPr>
          <w:b/>
          <w:bCs/>
          <w:sz w:val="28"/>
          <w:szCs w:val="28"/>
        </w:rPr>
        <w:t>, de derde</w:t>
      </w:r>
      <w:r w:rsidR="009E4A6C" w:rsidRPr="00C12B93">
        <w:rPr>
          <w:b/>
          <w:bCs/>
          <w:sz w:val="28"/>
          <w:szCs w:val="28"/>
        </w:rPr>
        <w:t xml:space="preserve"> </w:t>
      </w:r>
      <w:r w:rsidR="005A5EF2" w:rsidRPr="00C12B93">
        <w:rPr>
          <w:b/>
          <w:bCs/>
          <w:sz w:val="28"/>
          <w:szCs w:val="28"/>
        </w:rPr>
        <w:t>overname in één jaar tijd</w:t>
      </w:r>
    </w:p>
    <w:p w14:paraId="4636C08B" w14:textId="7C61DAF7" w:rsidR="00183D40" w:rsidRPr="00860672" w:rsidRDefault="00785094" w:rsidP="00860672">
      <w:pPr>
        <w:jc w:val="both"/>
        <w:rPr>
          <w:sz w:val="22"/>
          <w:szCs w:val="22"/>
        </w:rPr>
      </w:pPr>
      <w:r w:rsidRPr="00860672">
        <w:rPr>
          <w:sz w:val="22"/>
          <w:szCs w:val="22"/>
        </w:rPr>
        <w:t>d</w:t>
      </w:r>
      <w:r w:rsidR="00417718" w:rsidRPr="00860672">
        <w:rPr>
          <w:sz w:val="22"/>
          <w:szCs w:val="22"/>
        </w:rPr>
        <w:t xml:space="preserve">at </w:t>
      </w:r>
      <w:r w:rsidR="00183D40" w:rsidRPr="00860672">
        <w:rPr>
          <w:sz w:val="22"/>
          <w:szCs w:val="22"/>
        </w:rPr>
        <w:t>melden</w:t>
      </w:r>
      <w:r w:rsidR="00417718" w:rsidRPr="00860672">
        <w:rPr>
          <w:sz w:val="22"/>
          <w:szCs w:val="22"/>
        </w:rPr>
        <w:t xml:space="preserve"> de nieuwe CEO Bavo De Cock en Johan Buyle</w:t>
      </w:r>
      <w:r w:rsidR="007F51A1" w:rsidRPr="00860672">
        <w:rPr>
          <w:sz w:val="22"/>
          <w:szCs w:val="22"/>
        </w:rPr>
        <w:t xml:space="preserve"> </w:t>
      </w:r>
      <w:r w:rsidR="00417718" w:rsidRPr="00860672">
        <w:rPr>
          <w:sz w:val="22"/>
          <w:szCs w:val="22"/>
        </w:rPr>
        <w:t>partner</w:t>
      </w:r>
      <w:r w:rsidR="005A5EF2" w:rsidRPr="00860672">
        <w:rPr>
          <w:sz w:val="22"/>
          <w:szCs w:val="22"/>
        </w:rPr>
        <w:t xml:space="preserve"> bij </w:t>
      </w:r>
      <w:r w:rsidR="00417718" w:rsidRPr="00860672">
        <w:rPr>
          <w:sz w:val="22"/>
          <w:szCs w:val="22"/>
        </w:rPr>
        <w:t xml:space="preserve"> Buysse &amp; Partners</w:t>
      </w:r>
      <w:r w:rsidR="007F51A1" w:rsidRPr="00860672">
        <w:rPr>
          <w:sz w:val="22"/>
          <w:szCs w:val="22"/>
        </w:rPr>
        <w:t xml:space="preserve">, </w:t>
      </w:r>
      <w:r w:rsidR="005A5EF2" w:rsidRPr="00860672">
        <w:rPr>
          <w:sz w:val="22"/>
          <w:szCs w:val="22"/>
        </w:rPr>
        <w:t>het investeringshuis</w:t>
      </w:r>
      <w:r w:rsidR="00417718" w:rsidRPr="00860672">
        <w:rPr>
          <w:sz w:val="22"/>
          <w:szCs w:val="22"/>
        </w:rPr>
        <w:t xml:space="preserve"> </w:t>
      </w:r>
      <w:r w:rsidR="00B2140A" w:rsidRPr="00860672">
        <w:rPr>
          <w:sz w:val="22"/>
          <w:szCs w:val="22"/>
        </w:rPr>
        <w:t>dat in 2016</w:t>
      </w:r>
      <w:r w:rsidR="00C71176" w:rsidRPr="00860672">
        <w:rPr>
          <w:sz w:val="22"/>
          <w:szCs w:val="22"/>
        </w:rPr>
        <w:t xml:space="preserve"> een participatie nam in ESAS.</w:t>
      </w:r>
    </w:p>
    <w:p w14:paraId="3D856040" w14:textId="77777777" w:rsidR="00B2140A" w:rsidRPr="00860672" w:rsidRDefault="00B2140A" w:rsidP="00860672">
      <w:pPr>
        <w:jc w:val="both"/>
        <w:rPr>
          <w:sz w:val="22"/>
          <w:szCs w:val="22"/>
        </w:rPr>
      </w:pPr>
    </w:p>
    <w:p w14:paraId="40CA433A" w14:textId="5607F2C6" w:rsidR="00183D40" w:rsidRPr="00860672" w:rsidRDefault="00183D40" w:rsidP="00860672">
      <w:pPr>
        <w:jc w:val="both"/>
        <w:rPr>
          <w:sz w:val="22"/>
          <w:szCs w:val="22"/>
        </w:rPr>
      </w:pPr>
      <w:r w:rsidRPr="00860672">
        <w:rPr>
          <w:sz w:val="22"/>
          <w:szCs w:val="22"/>
        </w:rPr>
        <w:t xml:space="preserve">ESAS, de </w:t>
      </w:r>
      <w:r w:rsidR="004C1808" w:rsidRPr="00860672">
        <w:rPr>
          <w:sz w:val="22"/>
          <w:szCs w:val="22"/>
        </w:rPr>
        <w:t>field en infratechniek</w:t>
      </w:r>
      <w:r w:rsidR="00BC3254" w:rsidRPr="00860672">
        <w:rPr>
          <w:sz w:val="22"/>
          <w:szCs w:val="22"/>
        </w:rPr>
        <w:t xml:space="preserve"> </w:t>
      </w:r>
      <w:r w:rsidRPr="00860672">
        <w:rPr>
          <w:sz w:val="22"/>
          <w:szCs w:val="22"/>
        </w:rPr>
        <w:t>dienstengroep doet een derde overnam</w:t>
      </w:r>
      <w:r w:rsidR="00047EFE" w:rsidRPr="00860672">
        <w:rPr>
          <w:sz w:val="22"/>
          <w:szCs w:val="22"/>
        </w:rPr>
        <w:t>e</w:t>
      </w:r>
      <w:r w:rsidRPr="00860672">
        <w:rPr>
          <w:sz w:val="22"/>
          <w:szCs w:val="22"/>
        </w:rPr>
        <w:t xml:space="preserve"> in 1 jaar tijd.  Het Nederlandse Spitters</w:t>
      </w:r>
      <w:r w:rsidR="0085415E" w:rsidRPr="00860672">
        <w:rPr>
          <w:sz w:val="22"/>
          <w:szCs w:val="22"/>
        </w:rPr>
        <w:t xml:space="preserve"> - een toonaangevende speler op de markt voor telecommunicatienetwerken en </w:t>
      </w:r>
      <w:r w:rsidRPr="00860672">
        <w:rPr>
          <w:sz w:val="22"/>
          <w:szCs w:val="22"/>
        </w:rPr>
        <w:t xml:space="preserve">aannemer van glasvezel- en kabelnetwerken </w:t>
      </w:r>
      <w:r w:rsidR="0085415E" w:rsidRPr="00860672">
        <w:rPr>
          <w:sz w:val="22"/>
          <w:szCs w:val="22"/>
        </w:rPr>
        <w:t xml:space="preserve">- </w:t>
      </w:r>
      <w:r w:rsidRPr="00860672">
        <w:rPr>
          <w:sz w:val="22"/>
          <w:szCs w:val="22"/>
        </w:rPr>
        <w:t xml:space="preserve">maakt voortaan deel </w:t>
      </w:r>
      <w:r w:rsidR="00047EFE" w:rsidRPr="00860672">
        <w:rPr>
          <w:sz w:val="22"/>
          <w:szCs w:val="22"/>
        </w:rPr>
        <w:t>uit</w:t>
      </w:r>
      <w:r w:rsidRPr="00860672">
        <w:rPr>
          <w:sz w:val="22"/>
          <w:szCs w:val="22"/>
        </w:rPr>
        <w:t xml:space="preserve"> van de ESAS-groep. </w:t>
      </w:r>
    </w:p>
    <w:p w14:paraId="2A81E8F4" w14:textId="1B5CAAB3" w:rsidR="00183D40" w:rsidRPr="00860672" w:rsidRDefault="00183D40" w:rsidP="00860672">
      <w:pPr>
        <w:jc w:val="both"/>
        <w:rPr>
          <w:sz w:val="22"/>
          <w:szCs w:val="22"/>
        </w:rPr>
      </w:pPr>
    </w:p>
    <w:p w14:paraId="4D0D67D3" w14:textId="2A4BC249" w:rsidR="009E4A6C" w:rsidRPr="00860672" w:rsidRDefault="00047EFE" w:rsidP="00860672">
      <w:pPr>
        <w:jc w:val="both"/>
        <w:rPr>
          <w:b/>
          <w:bCs/>
          <w:sz w:val="22"/>
          <w:szCs w:val="22"/>
        </w:rPr>
      </w:pPr>
      <w:r w:rsidRPr="00860672">
        <w:rPr>
          <w:b/>
          <w:bCs/>
          <w:sz w:val="22"/>
          <w:szCs w:val="22"/>
        </w:rPr>
        <w:t>Eén</w:t>
      </w:r>
      <w:r w:rsidR="009E4A6C" w:rsidRPr="00860672">
        <w:rPr>
          <w:b/>
          <w:bCs/>
          <w:sz w:val="22"/>
          <w:szCs w:val="22"/>
        </w:rPr>
        <w:t xml:space="preserve"> oplossing van de stoep tot in de woonkamer</w:t>
      </w:r>
    </w:p>
    <w:p w14:paraId="14912ACC" w14:textId="5894EE0F" w:rsidR="00047EFE" w:rsidRPr="00860672" w:rsidRDefault="009E4A6C" w:rsidP="00860672">
      <w:pPr>
        <w:jc w:val="both"/>
        <w:rPr>
          <w:sz w:val="22"/>
          <w:szCs w:val="22"/>
        </w:rPr>
      </w:pPr>
      <w:r w:rsidRPr="00860672">
        <w:rPr>
          <w:sz w:val="22"/>
          <w:szCs w:val="22"/>
        </w:rPr>
        <w:t>Door deze derde overname verbreed</w:t>
      </w:r>
      <w:r w:rsidR="00B86360" w:rsidRPr="00860672">
        <w:rPr>
          <w:sz w:val="22"/>
          <w:szCs w:val="22"/>
        </w:rPr>
        <w:t>t</w:t>
      </w:r>
      <w:r w:rsidRPr="00860672">
        <w:rPr>
          <w:sz w:val="22"/>
          <w:szCs w:val="22"/>
        </w:rPr>
        <w:t xml:space="preserve"> de ESAS</w:t>
      </w:r>
      <w:r w:rsidR="00785094" w:rsidRPr="00860672">
        <w:rPr>
          <w:sz w:val="22"/>
          <w:szCs w:val="22"/>
        </w:rPr>
        <w:t>-</w:t>
      </w:r>
      <w:r w:rsidRPr="00860672">
        <w:rPr>
          <w:sz w:val="22"/>
          <w:szCs w:val="22"/>
        </w:rPr>
        <w:t xml:space="preserve">groep haar expertise en verhoogt het de slagkracht om een end-to-end oplossing aan te bieden: </w:t>
      </w:r>
      <w:r w:rsidR="00B86360" w:rsidRPr="00860672">
        <w:rPr>
          <w:sz w:val="22"/>
          <w:szCs w:val="22"/>
        </w:rPr>
        <w:t xml:space="preserve">één aanspreekpunt en oplossing voor </w:t>
      </w:r>
      <w:r w:rsidRPr="00860672">
        <w:rPr>
          <w:sz w:val="22"/>
          <w:szCs w:val="22"/>
        </w:rPr>
        <w:t>buitenwerken</w:t>
      </w:r>
      <w:r w:rsidR="00B86360" w:rsidRPr="00860672">
        <w:rPr>
          <w:sz w:val="22"/>
          <w:szCs w:val="22"/>
        </w:rPr>
        <w:t xml:space="preserve">, </w:t>
      </w:r>
      <w:r w:rsidRPr="00860672">
        <w:rPr>
          <w:sz w:val="22"/>
          <w:szCs w:val="22"/>
        </w:rPr>
        <w:t xml:space="preserve">installatie en onderhoud </w:t>
      </w:r>
      <w:r w:rsidR="00B86360" w:rsidRPr="00860672">
        <w:rPr>
          <w:sz w:val="22"/>
          <w:szCs w:val="22"/>
        </w:rPr>
        <w:t xml:space="preserve">van netwerken </w:t>
      </w:r>
      <w:r w:rsidRPr="00860672">
        <w:rPr>
          <w:sz w:val="22"/>
          <w:szCs w:val="22"/>
        </w:rPr>
        <w:t>tot</w:t>
      </w:r>
      <w:r w:rsidR="007F51A1" w:rsidRPr="00860672">
        <w:rPr>
          <w:sz w:val="22"/>
          <w:szCs w:val="22"/>
        </w:rPr>
        <w:t xml:space="preserve"> het</w:t>
      </w:r>
      <w:r w:rsidRPr="00860672">
        <w:rPr>
          <w:sz w:val="22"/>
          <w:szCs w:val="22"/>
        </w:rPr>
        <w:t xml:space="preserve"> connecteren van</w:t>
      </w:r>
      <w:r w:rsidR="004C1808" w:rsidRPr="00860672">
        <w:rPr>
          <w:sz w:val="22"/>
          <w:szCs w:val="22"/>
        </w:rPr>
        <w:t xml:space="preserve"> slimme</w:t>
      </w:r>
      <w:r w:rsidRPr="00860672">
        <w:rPr>
          <w:sz w:val="22"/>
          <w:szCs w:val="22"/>
        </w:rPr>
        <w:t xml:space="preserve"> toestellen. </w:t>
      </w:r>
    </w:p>
    <w:p w14:paraId="0EB3700E" w14:textId="77777777" w:rsidR="00047EFE" w:rsidRPr="00860672" w:rsidRDefault="00047EFE" w:rsidP="00860672">
      <w:pPr>
        <w:jc w:val="both"/>
        <w:rPr>
          <w:sz w:val="22"/>
          <w:szCs w:val="22"/>
        </w:rPr>
      </w:pPr>
    </w:p>
    <w:p w14:paraId="0EBE1782" w14:textId="6D6A9B5C" w:rsidR="005872F8" w:rsidRPr="00860672" w:rsidRDefault="00BE17D8" w:rsidP="00860672">
      <w:pPr>
        <w:jc w:val="both"/>
        <w:rPr>
          <w:sz w:val="22"/>
          <w:szCs w:val="22"/>
        </w:rPr>
      </w:pPr>
      <w:r w:rsidRPr="00860672">
        <w:rPr>
          <w:sz w:val="22"/>
          <w:szCs w:val="22"/>
        </w:rPr>
        <w:t>“</w:t>
      </w:r>
      <w:r w:rsidR="005872F8" w:rsidRPr="00860672">
        <w:rPr>
          <w:sz w:val="22"/>
          <w:szCs w:val="22"/>
        </w:rPr>
        <w:t xml:space="preserve">Als toonaangevende speler op vlak van telecommunicatienetwerken is het bedrijf zeer complementair met de eerdere overnames van Teletronika, Lomitel en BAM Infratechniek België. Spitters is gespecialiseerd in </w:t>
      </w:r>
      <w:r w:rsidR="00DB1B01" w:rsidRPr="00860672">
        <w:rPr>
          <w:sz w:val="22"/>
          <w:szCs w:val="22"/>
        </w:rPr>
        <w:t>ontwikkeling</w:t>
      </w:r>
      <w:r w:rsidR="005872F8" w:rsidRPr="00860672">
        <w:rPr>
          <w:sz w:val="22"/>
          <w:szCs w:val="22"/>
        </w:rPr>
        <w:t>, aanleg, onderhoud en beheer van fysieke telecommunicatienetwerken</w:t>
      </w:r>
      <w:r w:rsidR="009E4A6C" w:rsidRPr="00860672">
        <w:rPr>
          <w:sz w:val="22"/>
          <w:szCs w:val="22"/>
        </w:rPr>
        <w:t>,</w:t>
      </w:r>
      <w:r w:rsidR="005872F8" w:rsidRPr="00860672">
        <w:rPr>
          <w:sz w:val="22"/>
          <w:szCs w:val="22"/>
        </w:rPr>
        <w:t xml:space="preserve"> zowel in glasvezel als coax. </w:t>
      </w:r>
      <w:r w:rsidR="009E4A6C" w:rsidRPr="00860672">
        <w:rPr>
          <w:sz w:val="22"/>
          <w:szCs w:val="22"/>
        </w:rPr>
        <w:t xml:space="preserve">Spitters is </w:t>
      </w:r>
      <w:r w:rsidR="005872F8" w:rsidRPr="00860672">
        <w:rPr>
          <w:sz w:val="22"/>
          <w:szCs w:val="22"/>
        </w:rPr>
        <w:t>op het moment van overname een 425-tal medewerkers sterk.</w:t>
      </w:r>
      <w:r w:rsidR="009E4A6C" w:rsidRPr="00860672">
        <w:rPr>
          <w:sz w:val="22"/>
          <w:szCs w:val="22"/>
        </w:rPr>
        <w:t xml:space="preserve"> Dat maakt dat de ESAS-groep nu om en bij de 2000 medewerkers telt. </w:t>
      </w:r>
      <w:r w:rsidR="005872F8" w:rsidRPr="00860672">
        <w:rPr>
          <w:sz w:val="22"/>
          <w:szCs w:val="22"/>
        </w:rPr>
        <w:t xml:space="preserve"> </w:t>
      </w:r>
      <w:r w:rsidR="009E4A6C" w:rsidRPr="00860672">
        <w:rPr>
          <w:sz w:val="22"/>
          <w:szCs w:val="22"/>
        </w:rPr>
        <w:t>D</w:t>
      </w:r>
      <w:r w:rsidR="005872F8" w:rsidRPr="00860672">
        <w:rPr>
          <w:sz w:val="22"/>
          <w:szCs w:val="22"/>
        </w:rPr>
        <w:t>eze gespecialiseerde werkkrachten</w:t>
      </w:r>
      <w:r w:rsidR="009E4A6C" w:rsidRPr="00860672">
        <w:rPr>
          <w:sz w:val="22"/>
          <w:szCs w:val="22"/>
        </w:rPr>
        <w:t xml:space="preserve"> zijn een extra slagkracht om ons klaar te stomen voor</w:t>
      </w:r>
      <w:r w:rsidR="005872F8" w:rsidRPr="00860672">
        <w:rPr>
          <w:sz w:val="22"/>
          <w:szCs w:val="22"/>
        </w:rPr>
        <w:t xml:space="preserve"> de uitbreiding van onze IoT-diensten”, </w:t>
      </w:r>
      <w:r w:rsidR="009E4A6C" w:rsidRPr="00860672">
        <w:rPr>
          <w:sz w:val="22"/>
          <w:szCs w:val="22"/>
        </w:rPr>
        <w:t>zegt</w:t>
      </w:r>
      <w:r w:rsidR="005872F8" w:rsidRPr="00860672">
        <w:rPr>
          <w:sz w:val="22"/>
          <w:szCs w:val="22"/>
        </w:rPr>
        <w:t xml:space="preserve"> Bavo De Cock, de nieuwe CEO van ESAS. </w:t>
      </w:r>
    </w:p>
    <w:p w14:paraId="3149D38A" w14:textId="2D989D43" w:rsidR="00417718" w:rsidRPr="00860672" w:rsidRDefault="00417718" w:rsidP="00860672">
      <w:pPr>
        <w:jc w:val="both"/>
        <w:rPr>
          <w:sz w:val="22"/>
          <w:szCs w:val="22"/>
        </w:rPr>
      </w:pPr>
    </w:p>
    <w:p w14:paraId="78452035" w14:textId="7C49B0D0" w:rsidR="00B2140A" w:rsidRPr="00860672" w:rsidRDefault="00B2140A" w:rsidP="00860672">
      <w:pPr>
        <w:jc w:val="both"/>
        <w:rPr>
          <w:b/>
          <w:bCs/>
          <w:sz w:val="22"/>
          <w:szCs w:val="22"/>
        </w:rPr>
      </w:pPr>
      <w:r w:rsidRPr="00860672">
        <w:rPr>
          <w:b/>
          <w:bCs/>
          <w:sz w:val="22"/>
          <w:szCs w:val="22"/>
        </w:rPr>
        <w:t xml:space="preserve">Groeistrategie </w:t>
      </w:r>
      <w:r w:rsidR="00B86360" w:rsidRPr="00860672">
        <w:rPr>
          <w:b/>
          <w:bCs/>
          <w:sz w:val="22"/>
          <w:szCs w:val="22"/>
        </w:rPr>
        <w:t xml:space="preserve">en herfinanciering </w:t>
      </w:r>
    </w:p>
    <w:p w14:paraId="69266ED9" w14:textId="498FBA0B" w:rsidR="007C5ECC" w:rsidRPr="00860672" w:rsidRDefault="00BE17D8" w:rsidP="00860672">
      <w:pPr>
        <w:jc w:val="both"/>
        <w:rPr>
          <w:sz w:val="22"/>
          <w:szCs w:val="22"/>
        </w:rPr>
      </w:pPr>
      <w:r w:rsidRPr="00860672">
        <w:rPr>
          <w:sz w:val="22"/>
          <w:szCs w:val="22"/>
        </w:rPr>
        <w:t>“</w:t>
      </w:r>
      <w:r w:rsidR="00E858DE" w:rsidRPr="00860672">
        <w:rPr>
          <w:sz w:val="22"/>
          <w:szCs w:val="22"/>
        </w:rPr>
        <w:t xml:space="preserve">ESAS is een </w:t>
      </w:r>
      <w:r w:rsidR="009E4A6C" w:rsidRPr="00860672">
        <w:rPr>
          <w:sz w:val="22"/>
          <w:szCs w:val="22"/>
        </w:rPr>
        <w:t>schoolvoorbeeld</w:t>
      </w:r>
      <w:r w:rsidR="00E858DE" w:rsidRPr="00860672">
        <w:rPr>
          <w:sz w:val="22"/>
          <w:szCs w:val="22"/>
        </w:rPr>
        <w:t xml:space="preserve"> van een buy &amp; build verhaal</w:t>
      </w:r>
      <w:r w:rsidR="00BC3254" w:rsidRPr="00860672">
        <w:rPr>
          <w:sz w:val="22"/>
          <w:szCs w:val="22"/>
        </w:rPr>
        <w:t xml:space="preserve">, een strategie waar we bij </w:t>
      </w:r>
      <w:r w:rsidR="00B86360" w:rsidRPr="00860672">
        <w:rPr>
          <w:sz w:val="22"/>
          <w:szCs w:val="22"/>
        </w:rPr>
        <w:t>Buysse &amp; Partners</w:t>
      </w:r>
      <w:r w:rsidR="00BC3254" w:rsidRPr="00860672">
        <w:rPr>
          <w:sz w:val="22"/>
          <w:szCs w:val="22"/>
        </w:rPr>
        <w:t xml:space="preserve"> sterk in geloven: strategische overnames die het marktaandeel </w:t>
      </w:r>
      <w:r w:rsidR="009E4A6C" w:rsidRPr="00860672">
        <w:rPr>
          <w:sz w:val="22"/>
          <w:szCs w:val="22"/>
        </w:rPr>
        <w:t xml:space="preserve">verstevigen, </w:t>
      </w:r>
      <w:r w:rsidR="007F51A1" w:rsidRPr="00860672">
        <w:rPr>
          <w:sz w:val="22"/>
          <w:szCs w:val="22"/>
        </w:rPr>
        <w:t xml:space="preserve">het </w:t>
      </w:r>
      <w:r w:rsidR="009E4A6C" w:rsidRPr="00860672">
        <w:rPr>
          <w:sz w:val="22"/>
          <w:szCs w:val="22"/>
        </w:rPr>
        <w:t xml:space="preserve">aanbod en </w:t>
      </w:r>
      <w:r w:rsidR="007F51A1" w:rsidRPr="00860672">
        <w:rPr>
          <w:sz w:val="22"/>
          <w:szCs w:val="22"/>
        </w:rPr>
        <w:t xml:space="preserve">de </w:t>
      </w:r>
      <w:r w:rsidR="009E4A6C" w:rsidRPr="00860672">
        <w:rPr>
          <w:sz w:val="22"/>
          <w:szCs w:val="22"/>
        </w:rPr>
        <w:t xml:space="preserve">expertise diversifiëren </w:t>
      </w:r>
      <w:r w:rsidR="00BC3254" w:rsidRPr="00860672">
        <w:rPr>
          <w:sz w:val="22"/>
          <w:szCs w:val="22"/>
        </w:rPr>
        <w:t xml:space="preserve">en </w:t>
      </w:r>
      <w:r w:rsidR="007F51A1" w:rsidRPr="00860672">
        <w:rPr>
          <w:sz w:val="22"/>
          <w:szCs w:val="22"/>
        </w:rPr>
        <w:t>geografische spreiding stimuleren</w:t>
      </w:r>
      <w:r w:rsidRPr="00860672">
        <w:rPr>
          <w:sz w:val="22"/>
          <w:szCs w:val="22"/>
        </w:rPr>
        <w:t>”</w:t>
      </w:r>
      <w:r w:rsidR="009E4A6C" w:rsidRPr="00860672">
        <w:rPr>
          <w:sz w:val="22"/>
          <w:szCs w:val="22"/>
        </w:rPr>
        <w:t>, verduidelijkt Johan Buyle</w:t>
      </w:r>
      <w:r w:rsidR="002E02E8" w:rsidRPr="00860672">
        <w:rPr>
          <w:sz w:val="22"/>
          <w:szCs w:val="22"/>
        </w:rPr>
        <w:t xml:space="preserve"> </w:t>
      </w:r>
      <w:r w:rsidR="009E4A6C" w:rsidRPr="00860672">
        <w:rPr>
          <w:sz w:val="22"/>
          <w:szCs w:val="22"/>
        </w:rPr>
        <w:t xml:space="preserve">partner </w:t>
      </w:r>
      <w:r w:rsidR="002E02E8" w:rsidRPr="00860672">
        <w:rPr>
          <w:sz w:val="22"/>
          <w:szCs w:val="22"/>
        </w:rPr>
        <w:t xml:space="preserve">bij </w:t>
      </w:r>
      <w:r w:rsidR="009E4A6C" w:rsidRPr="00860672">
        <w:rPr>
          <w:sz w:val="22"/>
          <w:szCs w:val="22"/>
        </w:rPr>
        <w:t>Buysse &amp; Partners.</w:t>
      </w:r>
      <w:r w:rsidR="00B86360" w:rsidRPr="00860672">
        <w:rPr>
          <w:sz w:val="22"/>
          <w:szCs w:val="22"/>
        </w:rPr>
        <w:t xml:space="preserve"> </w:t>
      </w:r>
      <w:r w:rsidRPr="00860672">
        <w:rPr>
          <w:sz w:val="22"/>
          <w:szCs w:val="22"/>
        </w:rPr>
        <w:t>“</w:t>
      </w:r>
      <w:r w:rsidR="00B86360" w:rsidRPr="00860672">
        <w:rPr>
          <w:sz w:val="22"/>
          <w:szCs w:val="22"/>
        </w:rPr>
        <w:t>We nemen een hands on en actieve rol op bij de professionalisering van een organisatie, het laten doorgroeien van het management en</w:t>
      </w:r>
      <w:r w:rsidR="003A76E5">
        <w:rPr>
          <w:sz w:val="22"/>
          <w:szCs w:val="22"/>
        </w:rPr>
        <w:t xml:space="preserve"> </w:t>
      </w:r>
      <w:r w:rsidR="003A76E5" w:rsidRPr="000F170D">
        <w:rPr>
          <w:sz w:val="22"/>
          <w:szCs w:val="22"/>
        </w:rPr>
        <w:t>het</w:t>
      </w:r>
      <w:r w:rsidR="00B86360" w:rsidRPr="00860672">
        <w:rPr>
          <w:sz w:val="22"/>
          <w:szCs w:val="22"/>
        </w:rPr>
        <w:t xml:space="preserve"> verlenen </w:t>
      </w:r>
      <w:r w:rsidR="000F170D" w:rsidRPr="000F170D">
        <w:rPr>
          <w:sz w:val="22"/>
          <w:szCs w:val="22"/>
        </w:rPr>
        <w:t>van</w:t>
      </w:r>
      <w:r w:rsidR="000F170D">
        <w:rPr>
          <w:b/>
          <w:bCs/>
          <w:strike/>
          <w:sz w:val="22"/>
          <w:szCs w:val="22"/>
        </w:rPr>
        <w:t xml:space="preserve"> </w:t>
      </w:r>
      <w:r w:rsidR="00B86360" w:rsidRPr="00860672">
        <w:rPr>
          <w:sz w:val="22"/>
          <w:szCs w:val="22"/>
        </w:rPr>
        <w:t>strategisch advies bij een buy en build strategie.</w:t>
      </w:r>
      <w:r w:rsidRPr="00860672">
        <w:rPr>
          <w:sz w:val="22"/>
          <w:szCs w:val="22"/>
        </w:rPr>
        <w:t>”</w:t>
      </w:r>
      <w:r w:rsidR="00B86360" w:rsidRPr="00860672">
        <w:rPr>
          <w:sz w:val="22"/>
          <w:szCs w:val="22"/>
        </w:rPr>
        <w:t xml:space="preserve"> </w:t>
      </w:r>
      <w:r w:rsidR="007C5ECC" w:rsidRPr="00860672">
        <w:rPr>
          <w:sz w:val="22"/>
          <w:szCs w:val="22"/>
        </w:rPr>
        <w:t xml:space="preserve">Sinds de participatie van Buysse en Partners in ESAS in 2016 steeg de omzet van 60 miljoen euro naar 175 miljoen euro. </w:t>
      </w:r>
    </w:p>
    <w:p w14:paraId="7054329C" w14:textId="77777777" w:rsidR="007C5ECC" w:rsidRPr="00860672" w:rsidRDefault="007C5ECC" w:rsidP="00860672">
      <w:pPr>
        <w:jc w:val="both"/>
        <w:rPr>
          <w:sz w:val="22"/>
          <w:szCs w:val="22"/>
        </w:rPr>
      </w:pPr>
    </w:p>
    <w:p w14:paraId="25E80FCD" w14:textId="781D0F9B" w:rsidR="009E4A6C" w:rsidRPr="00860672" w:rsidRDefault="00B86360" w:rsidP="00860672">
      <w:pPr>
        <w:jc w:val="both"/>
        <w:rPr>
          <w:sz w:val="22"/>
          <w:szCs w:val="22"/>
        </w:rPr>
      </w:pPr>
      <w:r w:rsidRPr="00860672">
        <w:rPr>
          <w:sz w:val="22"/>
          <w:szCs w:val="22"/>
        </w:rPr>
        <w:t>In het kader van deze overname werd Tikehau</w:t>
      </w:r>
      <w:r w:rsidR="00047EFE" w:rsidRPr="00860672">
        <w:rPr>
          <w:sz w:val="22"/>
          <w:szCs w:val="22"/>
        </w:rPr>
        <w:t xml:space="preserve"> Capital</w:t>
      </w:r>
      <w:r w:rsidRPr="00860672">
        <w:rPr>
          <w:sz w:val="22"/>
          <w:szCs w:val="22"/>
        </w:rPr>
        <w:t xml:space="preserve"> aangetrokken als nieuwe financieringspartner. </w:t>
      </w:r>
      <w:r w:rsidR="00BC3254" w:rsidRPr="00860672">
        <w:rPr>
          <w:sz w:val="22"/>
          <w:szCs w:val="22"/>
        </w:rPr>
        <w:t xml:space="preserve">Het </w:t>
      </w:r>
      <w:r w:rsidR="008E0CC5" w:rsidRPr="00860672">
        <w:rPr>
          <w:sz w:val="22"/>
          <w:szCs w:val="22"/>
        </w:rPr>
        <w:t>51%-</w:t>
      </w:r>
      <w:r w:rsidR="00BC3254" w:rsidRPr="00860672">
        <w:rPr>
          <w:sz w:val="22"/>
          <w:szCs w:val="22"/>
        </w:rPr>
        <w:t xml:space="preserve">aandeel van Buysse &amp; Partners </w:t>
      </w:r>
      <w:r w:rsidR="002E02E8" w:rsidRPr="00860672">
        <w:rPr>
          <w:sz w:val="22"/>
          <w:szCs w:val="22"/>
        </w:rPr>
        <w:t>in ESAS</w:t>
      </w:r>
      <w:r w:rsidR="008E0CC5" w:rsidRPr="00860672">
        <w:rPr>
          <w:sz w:val="22"/>
          <w:szCs w:val="22"/>
        </w:rPr>
        <w:t xml:space="preserve"> neemt door deze transactie toe tot 57%. Het management van ESAS houdt 43% aan</w:t>
      </w:r>
      <w:r w:rsidR="00226DFD" w:rsidRPr="00860672">
        <w:rPr>
          <w:sz w:val="22"/>
          <w:szCs w:val="22"/>
        </w:rPr>
        <w:t>delen.</w:t>
      </w:r>
      <w:r w:rsidR="002E02E8" w:rsidRPr="00860672">
        <w:rPr>
          <w:sz w:val="22"/>
          <w:szCs w:val="22"/>
        </w:rPr>
        <w:t xml:space="preserve"> </w:t>
      </w:r>
    </w:p>
    <w:p w14:paraId="442558AE" w14:textId="77777777" w:rsidR="00BC3254" w:rsidRPr="00860672" w:rsidRDefault="00BC3254" w:rsidP="00860672">
      <w:pPr>
        <w:jc w:val="both"/>
        <w:rPr>
          <w:b/>
          <w:bCs/>
          <w:sz w:val="22"/>
          <w:szCs w:val="22"/>
        </w:rPr>
      </w:pPr>
    </w:p>
    <w:p w14:paraId="67C7F6CE" w14:textId="77777777" w:rsidR="00417718" w:rsidRPr="00860672" w:rsidRDefault="00BC3254" w:rsidP="00860672">
      <w:pPr>
        <w:jc w:val="both"/>
        <w:rPr>
          <w:b/>
          <w:bCs/>
          <w:sz w:val="22"/>
          <w:szCs w:val="22"/>
        </w:rPr>
      </w:pPr>
      <w:r w:rsidRPr="00860672">
        <w:rPr>
          <w:b/>
          <w:bCs/>
          <w:sz w:val="22"/>
          <w:szCs w:val="22"/>
        </w:rPr>
        <w:t xml:space="preserve">Nieuwe CEO </w:t>
      </w:r>
    </w:p>
    <w:p w14:paraId="7D5436BE" w14:textId="61058655" w:rsidR="005A5EF2" w:rsidRDefault="00BC3254" w:rsidP="00860672">
      <w:pPr>
        <w:jc w:val="both"/>
        <w:rPr>
          <w:sz w:val="22"/>
          <w:szCs w:val="22"/>
        </w:rPr>
      </w:pPr>
      <w:r w:rsidRPr="00860672">
        <w:rPr>
          <w:sz w:val="22"/>
          <w:szCs w:val="22"/>
        </w:rPr>
        <w:t>ESAS werd 20 jaar geleden opgericht door industrieel ingenieur Robert Decant.</w:t>
      </w:r>
      <w:r w:rsidR="00472E13" w:rsidRPr="00860672">
        <w:rPr>
          <w:sz w:val="22"/>
          <w:szCs w:val="22"/>
        </w:rPr>
        <w:t xml:space="preserve"> Onder zijn leiding groeide het bedrijf uit van een start up tot </w:t>
      </w:r>
      <w:r w:rsidR="009E68EB" w:rsidRPr="00860672">
        <w:rPr>
          <w:sz w:val="22"/>
          <w:szCs w:val="22"/>
        </w:rPr>
        <w:t xml:space="preserve">het </w:t>
      </w:r>
      <w:r w:rsidR="00226DFD" w:rsidRPr="00860672">
        <w:rPr>
          <w:sz w:val="22"/>
          <w:szCs w:val="22"/>
        </w:rPr>
        <w:t xml:space="preserve">huidige </w:t>
      </w:r>
      <w:r w:rsidR="00472E13" w:rsidRPr="00860672">
        <w:rPr>
          <w:sz w:val="22"/>
          <w:szCs w:val="22"/>
        </w:rPr>
        <w:t>toonaangevend dienstenbedrijf.</w:t>
      </w:r>
      <w:r w:rsidRPr="00860672">
        <w:rPr>
          <w:sz w:val="22"/>
          <w:szCs w:val="22"/>
        </w:rPr>
        <w:t xml:space="preserve"> </w:t>
      </w:r>
      <w:r w:rsidR="00BE17D8" w:rsidRPr="00860672">
        <w:rPr>
          <w:sz w:val="22"/>
          <w:szCs w:val="22"/>
        </w:rPr>
        <w:t xml:space="preserve">Vanaf </w:t>
      </w:r>
      <w:r w:rsidR="00226DFD" w:rsidRPr="00860672">
        <w:rPr>
          <w:sz w:val="22"/>
          <w:szCs w:val="22"/>
        </w:rPr>
        <w:t>19 december 2019</w:t>
      </w:r>
      <w:r w:rsidR="00A6648A" w:rsidRPr="00860672">
        <w:rPr>
          <w:sz w:val="22"/>
          <w:szCs w:val="22"/>
        </w:rPr>
        <w:t xml:space="preserve"> </w:t>
      </w:r>
      <w:r w:rsidR="00BE17D8" w:rsidRPr="00860672">
        <w:rPr>
          <w:sz w:val="22"/>
          <w:szCs w:val="22"/>
        </w:rPr>
        <w:t xml:space="preserve">geeft </w:t>
      </w:r>
      <w:r w:rsidR="00472E13" w:rsidRPr="00860672">
        <w:rPr>
          <w:sz w:val="22"/>
          <w:szCs w:val="22"/>
        </w:rPr>
        <w:t>Robert Decant</w:t>
      </w:r>
      <w:r w:rsidRPr="00860672">
        <w:rPr>
          <w:sz w:val="22"/>
          <w:szCs w:val="22"/>
        </w:rPr>
        <w:t xml:space="preserve"> de </w:t>
      </w:r>
      <w:r w:rsidR="00472E13" w:rsidRPr="00860672">
        <w:rPr>
          <w:sz w:val="22"/>
          <w:szCs w:val="22"/>
        </w:rPr>
        <w:t>CEO-</w:t>
      </w:r>
      <w:r w:rsidRPr="00860672">
        <w:rPr>
          <w:sz w:val="22"/>
          <w:szCs w:val="22"/>
        </w:rPr>
        <w:t xml:space="preserve">fakkel door aan Bavo De Cock, </w:t>
      </w:r>
      <w:r w:rsidR="00047EFE" w:rsidRPr="00860672">
        <w:rPr>
          <w:sz w:val="22"/>
          <w:szCs w:val="22"/>
        </w:rPr>
        <w:t>voordien</w:t>
      </w:r>
      <w:r w:rsidR="00472E13" w:rsidRPr="00860672">
        <w:rPr>
          <w:sz w:val="22"/>
          <w:szCs w:val="22"/>
        </w:rPr>
        <w:t xml:space="preserve"> COO bij ESAS. Robert </w:t>
      </w:r>
      <w:r w:rsidRPr="00860672">
        <w:rPr>
          <w:sz w:val="22"/>
          <w:szCs w:val="22"/>
        </w:rPr>
        <w:t xml:space="preserve">zal </w:t>
      </w:r>
      <w:r w:rsidR="00472E13" w:rsidRPr="00860672">
        <w:rPr>
          <w:sz w:val="22"/>
          <w:szCs w:val="22"/>
        </w:rPr>
        <w:t xml:space="preserve">vanaf 2020 een andere focus geven aan </w:t>
      </w:r>
      <w:r w:rsidRPr="00860672">
        <w:rPr>
          <w:sz w:val="22"/>
          <w:szCs w:val="22"/>
        </w:rPr>
        <w:t>zijn professionele carrière</w:t>
      </w:r>
      <w:r w:rsidR="00472E13" w:rsidRPr="00860672">
        <w:rPr>
          <w:sz w:val="22"/>
          <w:szCs w:val="22"/>
        </w:rPr>
        <w:t xml:space="preserve">. </w:t>
      </w:r>
      <w:r w:rsidR="00047EFE" w:rsidRPr="00860672">
        <w:rPr>
          <w:sz w:val="22"/>
          <w:szCs w:val="22"/>
        </w:rPr>
        <w:t xml:space="preserve">Samen met zijn broer Eric Decant </w:t>
      </w:r>
      <w:r w:rsidR="00BE17D8" w:rsidRPr="00860672">
        <w:rPr>
          <w:sz w:val="22"/>
          <w:szCs w:val="22"/>
        </w:rPr>
        <w:t xml:space="preserve">neemt hij de </w:t>
      </w:r>
      <w:r w:rsidR="00047EFE" w:rsidRPr="00860672">
        <w:rPr>
          <w:sz w:val="22"/>
          <w:szCs w:val="22"/>
        </w:rPr>
        <w:t>automation-a</w:t>
      </w:r>
      <w:r w:rsidR="005A5EF2" w:rsidRPr="00860672">
        <w:rPr>
          <w:sz w:val="22"/>
          <w:szCs w:val="22"/>
        </w:rPr>
        <w:t xml:space="preserve">ctiviteiten </w:t>
      </w:r>
      <w:r w:rsidR="00BE17D8" w:rsidRPr="00860672">
        <w:rPr>
          <w:sz w:val="22"/>
          <w:szCs w:val="22"/>
        </w:rPr>
        <w:t xml:space="preserve">van </w:t>
      </w:r>
      <w:r w:rsidR="005A5EF2" w:rsidRPr="00860672">
        <w:rPr>
          <w:sz w:val="22"/>
          <w:szCs w:val="22"/>
        </w:rPr>
        <w:t xml:space="preserve">ESAS </w:t>
      </w:r>
      <w:r w:rsidR="00047EFE" w:rsidRPr="00860672">
        <w:rPr>
          <w:sz w:val="22"/>
          <w:szCs w:val="22"/>
        </w:rPr>
        <w:t>over</w:t>
      </w:r>
      <w:r w:rsidR="005A5EF2" w:rsidRPr="00860672">
        <w:rPr>
          <w:sz w:val="22"/>
          <w:szCs w:val="22"/>
        </w:rPr>
        <w:t xml:space="preserve">, waarvan </w:t>
      </w:r>
      <w:r w:rsidR="00BE17D8" w:rsidRPr="00860672">
        <w:rPr>
          <w:sz w:val="22"/>
          <w:szCs w:val="22"/>
        </w:rPr>
        <w:t xml:space="preserve">ze </w:t>
      </w:r>
      <w:r w:rsidR="005A5EF2" w:rsidRPr="00860672">
        <w:rPr>
          <w:sz w:val="22"/>
          <w:szCs w:val="22"/>
        </w:rPr>
        <w:t>ook oprichters zijn</w:t>
      </w:r>
      <w:r w:rsidR="00047EFE" w:rsidRPr="00860672">
        <w:rPr>
          <w:sz w:val="22"/>
          <w:szCs w:val="22"/>
        </w:rPr>
        <w:t xml:space="preserve">. </w:t>
      </w:r>
      <w:r w:rsidR="00BE17D8" w:rsidRPr="00860672">
        <w:rPr>
          <w:sz w:val="22"/>
          <w:szCs w:val="22"/>
        </w:rPr>
        <w:t>Robert en Eric</w:t>
      </w:r>
      <w:r w:rsidR="00047EFE" w:rsidRPr="00860672">
        <w:rPr>
          <w:sz w:val="22"/>
          <w:szCs w:val="22"/>
        </w:rPr>
        <w:t xml:space="preserve"> </w:t>
      </w:r>
      <w:r w:rsidR="00BE17D8" w:rsidRPr="00860672">
        <w:rPr>
          <w:sz w:val="22"/>
          <w:szCs w:val="22"/>
        </w:rPr>
        <w:t>zetten</w:t>
      </w:r>
      <w:r w:rsidR="00047EFE" w:rsidRPr="00860672">
        <w:rPr>
          <w:sz w:val="22"/>
          <w:szCs w:val="22"/>
        </w:rPr>
        <w:t xml:space="preserve"> deze activiteiten </w:t>
      </w:r>
      <w:r w:rsidR="005A5EF2" w:rsidRPr="00860672">
        <w:rPr>
          <w:sz w:val="22"/>
          <w:szCs w:val="22"/>
        </w:rPr>
        <w:t xml:space="preserve">autonoom als zelfstandig bedrijf verder onder de naam Digi-Flow. </w:t>
      </w:r>
    </w:p>
    <w:p w14:paraId="2BFF4B17" w14:textId="7BF06D85" w:rsidR="000E620F" w:rsidRDefault="000E620F" w:rsidP="00860672">
      <w:pPr>
        <w:jc w:val="both"/>
        <w:rPr>
          <w:sz w:val="22"/>
          <w:szCs w:val="22"/>
        </w:rPr>
      </w:pPr>
    </w:p>
    <w:p w14:paraId="51A6820C" w14:textId="7744AA45" w:rsidR="000E620F" w:rsidRPr="000E620F" w:rsidRDefault="000E620F" w:rsidP="000E620F">
      <w:pPr>
        <w:pStyle w:val="ListParagraph"/>
        <w:numPr>
          <w:ilvl w:val="0"/>
          <w:numId w:val="1"/>
        </w:numPr>
        <w:jc w:val="both"/>
        <w:rPr>
          <w:sz w:val="22"/>
          <w:szCs w:val="22"/>
        </w:rPr>
      </w:pPr>
      <w:r>
        <w:rPr>
          <w:sz w:val="22"/>
          <w:szCs w:val="22"/>
        </w:rPr>
        <w:t xml:space="preserve">Einde </w:t>
      </w:r>
      <w:proofErr w:type="spellStart"/>
      <w:r>
        <w:rPr>
          <w:sz w:val="22"/>
          <w:szCs w:val="22"/>
        </w:rPr>
        <w:t>persberich</w:t>
      </w:r>
      <w:proofErr w:type="spellEnd"/>
      <w:r>
        <w:rPr>
          <w:sz w:val="22"/>
          <w:szCs w:val="22"/>
        </w:rPr>
        <w:t xml:space="preserve"> - </w:t>
      </w:r>
      <w:bookmarkStart w:id="0" w:name="_GoBack"/>
      <w:bookmarkEnd w:id="0"/>
    </w:p>
    <w:p w14:paraId="1CAF52CD" w14:textId="77777777" w:rsidR="00BC3254" w:rsidRPr="00860672" w:rsidRDefault="00BC3254" w:rsidP="00860672">
      <w:pPr>
        <w:jc w:val="both"/>
        <w:rPr>
          <w:sz w:val="22"/>
          <w:szCs w:val="22"/>
        </w:rPr>
      </w:pPr>
    </w:p>
    <w:p w14:paraId="46EF5FBE" w14:textId="77777777" w:rsidR="0085415E" w:rsidRPr="00860672" w:rsidRDefault="0085415E" w:rsidP="00860672">
      <w:pPr>
        <w:jc w:val="both"/>
        <w:rPr>
          <w:b/>
          <w:bCs/>
          <w:sz w:val="22"/>
          <w:szCs w:val="22"/>
        </w:rPr>
      </w:pPr>
      <w:r w:rsidRPr="00860672">
        <w:rPr>
          <w:b/>
          <w:bCs/>
          <w:sz w:val="22"/>
          <w:szCs w:val="22"/>
        </w:rPr>
        <w:t xml:space="preserve">Info voor de redactie: </w:t>
      </w:r>
    </w:p>
    <w:p w14:paraId="6838DA48" w14:textId="77777777" w:rsidR="0085415E" w:rsidRPr="00860672" w:rsidRDefault="0085415E" w:rsidP="00860672">
      <w:pPr>
        <w:jc w:val="both"/>
        <w:rPr>
          <w:sz w:val="22"/>
          <w:szCs w:val="22"/>
        </w:rPr>
      </w:pPr>
    </w:p>
    <w:p w14:paraId="6B78B755" w14:textId="15D345B0" w:rsidR="002B7255" w:rsidRPr="00860672" w:rsidRDefault="002B7255" w:rsidP="00860672">
      <w:pPr>
        <w:jc w:val="both"/>
        <w:rPr>
          <w:sz w:val="22"/>
          <w:szCs w:val="22"/>
        </w:rPr>
      </w:pPr>
      <w:r w:rsidRPr="00860672">
        <w:rPr>
          <w:b/>
          <w:bCs/>
          <w:sz w:val="22"/>
          <w:szCs w:val="22"/>
        </w:rPr>
        <w:lastRenderedPageBreak/>
        <w:t xml:space="preserve">Buysse &amp; Partners </w:t>
      </w:r>
      <w:r w:rsidRPr="00860672">
        <w:rPr>
          <w:sz w:val="22"/>
          <w:szCs w:val="22"/>
        </w:rPr>
        <w:t xml:space="preserve">is een onafhankelijk investeringshuis opgericht in 2008 door Frank Buysse. Met partners Guy Mertens, Johan Buyle en Dimitri Herbosch aan zijn zijde leidt Frank Buysse een 16-koppig team vanuit het hoofdkwartier in Antwerpen. Buysse &amp; Partners investeert samen met haar investeerders in groeibedrijven met een Belgische verankering, in iconisch en industrieel vastgoed en in </w:t>
      </w:r>
      <w:r w:rsidR="008C232B" w:rsidRPr="00860672">
        <w:rPr>
          <w:sz w:val="22"/>
          <w:szCs w:val="22"/>
        </w:rPr>
        <w:t>fondsen en vastgoedprojecten</w:t>
      </w:r>
      <w:r w:rsidR="003A76E5">
        <w:rPr>
          <w:sz w:val="22"/>
          <w:szCs w:val="22"/>
        </w:rPr>
        <w:t xml:space="preserve"> </w:t>
      </w:r>
      <w:r w:rsidR="003A76E5" w:rsidRPr="003A76E5">
        <w:rPr>
          <w:b/>
          <w:bCs/>
          <w:sz w:val="22"/>
          <w:szCs w:val="22"/>
        </w:rPr>
        <w:t>in</w:t>
      </w:r>
      <w:r w:rsidR="003A76E5">
        <w:rPr>
          <w:sz w:val="22"/>
          <w:szCs w:val="22"/>
        </w:rPr>
        <w:t xml:space="preserve"> </w:t>
      </w:r>
      <w:r w:rsidRPr="00860672">
        <w:rPr>
          <w:sz w:val="22"/>
          <w:szCs w:val="22"/>
        </w:rPr>
        <w:t>groeilanden in Latijns-Amerika.</w:t>
      </w:r>
    </w:p>
    <w:p w14:paraId="2A1B8CE2" w14:textId="77777777" w:rsidR="00B2140A" w:rsidRPr="00860672" w:rsidRDefault="00B2140A" w:rsidP="00860672">
      <w:pPr>
        <w:jc w:val="both"/>
        <w:rPr>
          <w:sz w:val="22"/>
          <w:szCs w:val="22"/>
        </w:rPr>
      </w:pPr>
    </w:p>
    <w:p w14:paraId="7DF875F7" w14:textId="1B072624" w:rsidR="00B2140A" w:rsidRPr="00860672" w:rsidRDefault="00B2140A" w:rsidP="00860672">
      <w:pPr>
        <w:jc w:val="both"/>
        <w:rPr>
          <w:sz w:val="22"/>
          <w:szCs w:val="22"/>
        </w:rPr>
      </w:pPr>
      <w:r w:rsidRPr="00860672">
        <w:rPr>
          <w:b/>
          <w:bCs/>
          <w:sz w:val="22"/>
          <w:szCs w:val="22"/>
        </w:rPr>
        <w:t>ESAS</w:t>
      </w:r>
      <w:r w:rsidR="001E70D8" w:rsidRPr="00860672">
        <w:rPr>
          <w:sz w:val="22"/>
          <w:szCs w:val="22"/>
        </w:rPr>
        <w:t xml:space="preserve"> installeert en beheert toestellen die met het internet verbonden zijn; voornamelijk in onderaanneming van multinationals en grote bedrijven, zowel bij particulieren als bedrijven in de Benelux. Het bedrijf levert monitoring en service op afstand, technici voor interventies (field services), outsourcing en field management-software, en recentelijk ook infratechniekdiensten voor fysieke telecommunicatie-netwerken, zowel in glasvezel, koper als coax. Dankzij het groeikapitaal van Buysse &amp; Partners, dat sinds 2016 als actieve aandeelhouder aan boord is, kunnen zij hun groei bestendigen.</w:t>
      </w:r>
    </w:p>
    <w:p w14:paraId="3FD289F4" w14:textId="77777777" w:rsidR="00B2140A" w:rsidRPr="00860672" w:rsidRDefault="00B2140A" w:rsidP="00860672">
      <w:pPr>
        <w:jc w:val="both"/>
        <w:rPr>
          <w:sz w:val="22"/>
          <w:szCs w:val="22"/>
        </w:rPr>
      </w:pPr>
    </w:p>
    <w:p w14:paraId="0BA75DA3" w14:textId="0CCB423E" w:rsidR="00B2140A" w:rsidRDefault="00C12B93" w:rsidP="00860672">
      <w:pPr>
        <w:jc w:val="both"/>
        <w:rPr>
          <w:sz w:val="22"/>
          <w:szCs w:val="22"/>
        </w:rPr>
      </w:pPr>
      <w:r>
        <w:rPr>
          <w:sz w:val="22"/>
          <w:szCs w:val="22"/>
        </w:rPr>
        <w:t xml:space="preserve">Onder leiding van CEO Rob </w:t>
      </w:r>
      <w:proofErr w:type="spellStart"/>
      <w:r>
        <w:rPr>
          <w:sz w:val="22"/>
          <w:szCs w:val="22"/>
        </w:rPr>
        <w:t>Vervoorn</w:t>
      </w:r>
      <w:proofErr w:type="spellEnd"/>
      <w:r>
        <w:rPr>
          <w:sz w:val="22"/>
          <w:szCs w:val="22"/>
        </w:rPr>
        <w:t xml:space="preserve"> </w:t>
      </w:r>
      <w:r>
        <w:rPr>
          <w:sz w:val="22"/>
          <w:szCs w:val="22"/>
        </w:rPr>
        <w:t xml:space="preserve">groeide </w:t>
      </w:r>
      <w:r w:rsidRPr="00C12B93">
        <w:rPr>
          <w:b/>
          <w:bCs/>
          <w:sz w:val="22"/>
          <w:szCs w:val="22"/>
        </w:rPr>
        <w:t>Spitters</w:t>
      </w:r>
      <w:r w:rsidRPr="00C12B93">
        <w:rPr>
          <w:sz w:val="22"/>
          <w:szCs w:val="22"/>
        </w:rPr>
        <w:t xml:space="preserve"> </w:t>
      </w:r>
      <w:r>
        <w:rPr>
          <w:sz w:val="22"/>
          <w:szCs w:val="22"/>
        </w:rPr>
        <w:t>uit</w:t>
      </w:r>
      <w:r w:rsidRPr="00C12B93">
        <w:rPr>
          <w:sz w:val="22"/>
          <w:szCs w:val="22"/>
        </w:rPr>
        <w:t xml:space="preserve"> tot </w:t>
      </w:r>
      <w:r>
        <w:rPr>
          <w:sz w:val="22"/>
          <w:szCs w:val="22"/>
        </w:rPr>
        <w:t>één van de grootste spelers</w:t>
      </w:r>
      <w:r w:rsidRPr="00C12B93">
        <w:rPr>
          <w:sz w:val="22"/>
          <w:szCs w:val="22"/>
        </w:rPr>
        <w:t xml:space="preserve"> in glasvezel en coax</w:t>
      </w:r>
      <w:r>
        <w:rPr>
          <w:sz w:val="22"/>
          <w:szCs w:val="22"/>
        </w:rPr>
        <w:t xml:space="preserve"> in Nederland. Spitters levert i</w:t>
      </w:r>
      <w:r w:rsidRPr="00C12B93">
        <w:rPr>
          <w:sz w:val="22"/>
          <w:szCs w:val="22"/>
        </w:rPr>
        <w:t>nfrastructuur</w:t>
      </w:r>
      <w:r>
        <w:rPr>
          <w:sz w:val="22"/>
          <w:szCs w:val="22"/>
        </w:rPr>
        <w:t xml:space="preserve"> en diensten</w:t>
      </w:r>
      <w:r w:rsidRPr="00C12B93">
        <w:rPr>
          <w:sz w:val="22"/>
          <w:szCs w:val="22"/>
        </w:rPr>
        <w:t xml:space="preserve"> voor telecom</w:t>
      </w:r>
      <w:r>
        <w:rPr>
          <w:sz w:val="22"/>
          <w:szCs w:val="22"/>
        </w:rPr>
        <w:t>:</w:t>
      </w:r>
      <w:r w:rsidRPr="00C12B93">
        <w:rPr>
          <w:sz w:val="22"/>
          <w:szCs w:val="22"/>
        </w:rPr>
        <w:t xml:space="preserve"> van engineering en aanleg, tot onderhoud en beheer</w:t>
      </w:r>
      <w:r>
        <w:rPr>
          <w:sz w:val="22"/>
          <w:szCs w:val="22"/>
        </w:rPr>
        <w:t>.</w:t>
      </w:r>
    </w:p>
    <w:p w14:paraId="4BBC9AD5" w14:textId="77777777" w:rsidR="00C12B93" w:rsidRPr="00860672" w:rsidRDefault="00C12B93" w:rsidP="00860672">
      <w:pPr>
        <w:jc w:val="both"/>
        <w:rPr>
          <w:sz w:val="22"/>
          <w:szCs w:val="22"/>
        </w:rPr>
      </w:pPr>
    </w:p>
    <w:p w14:paraId="2EBFFCF3" w14:textId="77777777" w:rsidR="00B2140A" w:rsidRPr="00860672" w:rsidRDefault="00B2140A" w:rsidP="00860672">
      <w:pPr>
        <w:jc w:val="both"/>
        <w:rPr>
          <w:b/>
          <w:bCs/>
          <w:sz w:val="22"/>
          <w:szCs w:val="22"/>
        </w:rPr>
      </w:pPr>
      <w:r w:rsidRPr="00860672">
        <w:rPr>
          <w:b/>
          <w:bCs/>
          <w:sz w:val="22"/>
          <w:szCs w:val="22"/>
        </w:rPr>
        <w:t xml:space="preserve">Contact: </w:t>
      </w:r>
    </w:p>
    <w:p w14:paraId="0A9C74D4" w14:textId="35AED831" w:rsidR="00B2140A" w:rsidRDefault="00B2140A" w:rsidP="00860672">
      <w:pPr>
        <w:jc w:val="both"/>
        <w:rPr>
          <w:sz w:val="22"/>
          <w:szCs w:val="22"/>
        </w:rPr>
      </w:pPr>
      <w:r w:rsidRPr="00860672">
        <w:rPr>
          <w:sz w:val="22"/>
          <w:szCs w:val="22"/>
        </w:rPr>
        <w:t xml:space="preserve">Voor </w:t>
      </w:r>
      <w:proofErr w:type="spellStart"/>
      <w:r w:rsidRPr="00860672">
        <w:rPr>
          <w:sz w:val="22"/>
          <w:szCs w:val="22"/>
        </w:rPr>
        <w:t>Buysse</w:t>
      </w:r>
      <w:proofErr w:type="spellEnd"/>
      <w:r w:rsidRPr="00860672">
        <w:rPr>
          <w:sz w:val="22"/>
          <w:szCs w:val="22"/>
        </w:rPr>
        <w:t xml:space="preserve"> &amp; Partners: </w:t>
      </w:r>
      <w:r w:rsidR="008E0CC5" w:rsidRPr="00860672">
        <w:rPr>
          <w:sz w:val="22"/>
          <w:szCs w:val="22"/>
        </w:rPr>
        <w:t xml:space="preserve">Emelie Vervecken </w:t>
      </w:r>
      <w:hyperlink r:id="rId6" w:history="1">
        <w:r w:rsidR="008E0CC5" w:rsidRPr="00860672">
          <w:rPr>
            <w:rStyle w:val="Hyperlink"/>
            <w:sz w:val="22"/>
            <w:szCs w:val="22"/>
          </w:rPr>
          <w:t>ev@buysse-partners.com</w:t>
        </w:r>
      </w:hyperlink>
      <w:r w:rsidR="008E0CC5" w:rsidRPr="00860672">
        <w:rPr>
          <w:sz w:val="22"/>
          <w:szCs w:val="22"/>
        </w:rPr>
        <w:t xml:space="preserve"> M. +32 499 69 71 31 </w:t>
      </w:r>
    </w:p>
    <w:p w14:paraId="0FA8B28F" w14:textId="3E6C6FB0" w:rsidR="000E620F" w:rsidRPr="00860672" w:rsidRDefault="000E620F" w:rsidP="00860672">
      <w:pPr>
        <w:jc w:val="both"/>
        <w:rPr>
          <w:sz w:val="22"/>
          <w:szCs w:val="22"/>
        </w:rPr>
      </w:pPr>
      <w:r>
        <w:rPr>
          <w:sz w:val="22"/>
          <w:szCs w:val="22"/>
        </w:rPr>
        <w:t xml:space="preserve">Voor ESAS: Bavo De Cock </w:t>
      </w:r>
      <w:hyperlink r:id="rId7" w:history="1">
        <w:r w:rsidRPr="008E798C">
          <w:rPr>
            <w:rStyle w:val="Hyperlink"/>
            <w:sz w:val="22"/>
            <w:szCs w:val="22"/>
          </w:rPr>
          <w:t>bavo.decock@esas.eu</w:t>
        </w:r>
      </w:hyperlink>
      <w:r>
        <w:rPr>
          <w:sz w:val="22"/>
          <w:szCs w:val="22"/>
        </w:rPr>
        <w:t xml:space="preserve">  </w:t>
      </w:r>
      <w:r w:rsidRPr="000E620F">
        <w:rPr>
          <w:sz w:val="22"/>
          <w:szCs w:val="22"/>
        </w:rPr>
        <w:t>+32 479 67 55 13</w:t>
      </w:r>
    </w:p>
    <w:p w14:paraId="56D18203" w14:textId="6FF5B450" w:rsidR="00417718" w:rsidRPr="00860672" w:rsidRDefault="00417718" w:rsidP="00860672">
      <w:pPr>
        <w:jc w:val="both"/>
        <w:rPr>
          <w:sz w:val="22"/>
          <w:szCs w:val="22"/>
        </w:rPr>
      </w:pPr>
    </w:p>
    <w:p w14:paraId="635AADAB" w14:textId="77777777" w:rsidR="003931BA" w:rsidRPr="00860672" w:rsidRDefault="003931BA" w:rsidP="00860672">
      <w:pPr>
        <w:jc w:val="both"/>
        <w:rPr>
          <w:sz w:val="22"/>
          <w:szCs w:val="22"/>
        </w:rPr>
      </w:pPr>
    </w:p>
    <w:sectPr w:rsidR="003931BA" w:rsidRPr="00860672" w:rsidSect="00125A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06617"/>
    <w:multiLevelType w:val="hybridMultilevel"/>
    <w:tmpl w:val="4D7CF91C"/>
    <w:lvl w:ilvl="0" w:tplc="6D92DB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18"/>
    <w:rsid w:val="0002704C"/>
    <w:rsid w:val="0003025A"/>
    <w:rsid w:val="00047EFE"/>
    <w:rsid w:val="000E620F"/>
    <w:rsid w:val="000E6E37"/>
    <w:rsid w:val="000F1527"/>
    <w:rsid w:val="000F170D"/>
    <w:rsid w:val="00125A61"/>
    <w:rsid w:val="00156C2A"/>
    <w:rsid w:val="00183D40"/>
    <w:rsid w:val="001E70D8"/>
    <w:rsid w:val="00211D1D"/>
    <w:rsid w:val="00226DFD"/>
    <w:rsid w:val="002B7255"/>
    <w:rsid w:val="002D1B31"/>
    <w:rsid w:val="002E02E8"/>
    <w:rsid w:val="0033687A"/>
    <w:rsid w:val="003931BA"/>
    <w:rsid w:val="003A76E5"/>
    <w:rsid w:val="004012B1"/>
    <w:rsid w:val="00417718"/>
    <w:rsid w:val="00435D1A"/>
    <w:rsid w:val="00472E13"/>
    <w:rsid w:val="00495A2F"/>
    <w:rsid w:val="004B7605"/>
    <w:rsid w:val="004C1808"/>
    <w:rsid w:val="0050279A"/>
    <w:rsid w:val="00552BE6"/>
    <w:rsid w:val="005543A6"/>
    <w:rsid w:val="005872F8"/>
    <w:rsid w:val="005A5EF2"/>
    <w:rsid w:val="005B2B74"/>
    <w:rsid w:val="00656559"/>
    <w:rsid w:val="0066696F"/>
    <w:rsid w:val="006B0642"/>
    <w:rsid w:val="006E0296"/>
    <w:rsid w:val="006F1A41"/>
    <w:rsid w:val="006F548B"/>
    <w:rsid w:val="007666F5"/>
    <w:rsid w:val="00785094"/>
    <w:rsid w:val="007C5ECC"/>
    <w:rsid w:val="007E772F"/>
    <w:rsid w:val="007F51A1"/>
    <w:rsid w:val="008103B6"/>
    <w:rsid w:val="0085415E"/>
    <w:rsid w:val="00860672"/>
    <w:rsid w:val="008C232B"/>
    <w:rsid w:val="008E0CC5"/>
    <w:rsid w:val="00937D77"/>
    <w:rsid w:val="009A76CE"/>
    <w:rsid w:val="009D746A"/>
    <w:rsid w:val="009E4A6C"/>
    <w:rsid w:val="009E68EB"/>
    <w:rsid w:val="00A279C9"/>
    <w:rsid w:val="00A60BFF"/>
    <w:rsid w:val="00A626E4"/>
    <w:rsid w:val="00A6648A"/>
    <w:rsid w:val="00A838D2"/>
    <w:rsid w:val="00AC60EC"/>
    <w:rsid w:val="00AD0AA5"/>
    <w:rsid w:val="00B2140A"/>
    <w:rsid w:val="00B42453"/>
    <w:rsid w:val="00B86360"/>
    <w:rsid w:val="00BB61A2"/>
    <w:rsid w:val="00BC3254"/>
    <w:rsid w:val="00BE17D8"/>
    <w:rsid w:val="00BE38FA"/>
    <w:rsid w:val="00C12B93"/>
    <w:rsid w:val="00C33369"/>
    <w:rsid w:val="00C71176"/>
    <w:rsid w:val="00CC7B98"/>
    <w:rsid w:val="00CF3944"/>
    <w:rsid w:val="00D1527C"/>
    <w:rsid w:val="00D421D9"/>
    <w:rsid w:val="00DB1B01"/>
    <w:rsid w:val="00DC355B"/>
    <w:rsid w:val="00DF4408"/>
    <w:rsid w:val="00E72120"/>
    <w:rsid w:val="00E858DE"/>
    <w:rsid w:val="00F41E0D"/>
    <w:rsid w:val="00F459C1"/>
    <w:rsid w:val="00F53C57"/>
    <w:rsid w:val="00F53EA9"/>
    <w:rsid w:val="00F570DF"/>
    <w:rsid w:val="00FB737E"/>
    <w:rsid w:val="00FF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BFEF"/>
  <w14:defaultImageDpi w14:val="32767"/>
  <w15:chartTrackingRefBased/>
  <w15:docId w15:val="{A386BBCF-C1E7-E444-9315-33B38047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D40"/>
    <w:rPr>
      <w:rFonts w:ascii="Times New Roman" w:hAnsi="Times New Roman" w:cs="Times New Roman"/>
      <w:sz w:val="18"/>
      <w:szCs w:val="18"/>
      <w:lang w:val="nl-NL"/>
    </w:rPr>
  </w:style>
  <w:style w:type="character" w:customStyle="1" w:styleId="apple-converted-space">
    <w:name w:val="apple-converted-space"/>
    <w:basedOn w:val="DefaultParagraphFont"/>
    <w:rsid w:val="00472E13"/>
  </w:style>
  <w:style w:type="character" w:styleId="Hyperlink">
    <w:name w:val="Hyperlink"/>
    <w:basedOn w:val="DefaultParagraphFont"/>
    <w:uiPriority w:val="99"/>
    <w:unhideWhenUsed/>
    <w:rsid w:val="00B2140A"/>
    <w:rPr>
      <w:color w:val="0563C1" w:themeColor="hyperlink"/>
      <w:u w:val="single"/>
    </w:rPr>
  </w:style>
  <w:style w:type="character" w:styleId="UnresolvedMention">
    <w:name w:val="Unresolved Mention"/>
    <w:basedOn w:val="DefaultParagraphFont"/>
    <w:uiPriority w:val="99"/>
    <w:rsid w:val="00B2140A"/>
    <w:rPr>
      <w:color w:val="605E5C"/>
      <w:shd w:val="clear" w:color="auto" w:fill="E1DFDD"/>
    </w:rPr>
  </w:style>
  <w:style w:type="character" w:styleId="CommentReference">
    <w:name w:val="annotation reference"/>
    <w:basedOn w:val="DefaultParagraphFont"/>
    <w:uiPriority w:val="99"/>
    <w:semiHidden/>
    <w:unhideWhenUsed/>
    <w:rsid w:val="004012B1"/>
    <w:rPr>
      <w:sz w:val="16"/>
      <w:szCs w:val="16"/>
    </w:rPr>
  </w:style>
  <w:style w:type="paragraph" w:styleId="CommentText">
    <w:name w:val="annotation text"/>
    <w:basedOn w:val="Normal"/>
    <w:link w:val="CommentTextChar"/>
    <w:uiPriority w:val="99"/>
    <w:semiHidden/>
    <w:unhideWhenUsed/>
    <w:rsid w:val="004012B1"/>
    <w:rPr>
      <w:sz w:val="20"/>
      <w:szCs w:val="20"/>
    </w:rPr>
  </w:style>
  <w:style w:type="character" w:customStyle="1" w:styleId="CommentTextChar">
    <w:name w:val="Comment Text Char"/>
    <w:basedOn w:val="DefaultParagraphFont"/>
    <w:link w:val="CommentText"/>
    <w:uiPriority w:val="99"/>
    <w:semiHidden/>
    <w:rsid w:val="004012B1"/>
    <w:rPr>
      <w:sz w:val="20"/>
      <w:szCs w:val="20"/>
      <w:lang w:val="nl-NL"/>
    </w:rPr>
  </w:style>
  <w:style w:type="paragraph" w:styleId="CommentSubject">
    <w:name w:val="annotation subject"/>
    <w:basedOn w:val="CommentText"/>
    <w:next w:val="CommentText"/>
    <w:link w:val="CommentSubjectChar"/>
    <w:uiPriority w:val="99"/>
    <w:semiHidden/>
    <w:unhideWhenUsed/>
    <w:rsid w:val="004012B1"/>
    <w:rPr>
      <w:b/>
      <w:bCs/>
    </w:rPr>
  </w:style>
  <w:style w:type="character" w:customStyle="1" w:styleId="CommentSubjectChar">
    <w:name w:val="Comment Subject Char"/>
    <w:basedOn w:val="CommentTextChar"/>
    <w:link w:val="CommentSubject"/>
    <w:uiPriority w:val="99"/>
    <w:semiHidden/>
    <w:rsid w:val="004012B1"/>
    <w:rPr>
      <w:b/>
      <w:bCs/>
      <w:sz w:val="20"/>
      <w:szCs w:val="20"/>
      <w:lang w:val="nl-NL"/>
    </w:rPr>
  </w:style>
  <w:style w:type="paragraph" w:styleId="ListParagraph">
    <w:name w:val="List Paragraph"/>
    <w:basedOn w:val="Normal"/>
    <w:uiPriority w:val="34"/>
    <w:qFormat/>
    <w:rsid w:val="000E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48685">
      <w:bodyDiv w:val="1"/>
      <w:marLeft w:val="0"/>
      <w:marRight w:val="0"/>
      <w:marTop w:val="0"/>
      <w:marBottom w:val="0"/>
      <w:divBdr>
        <w:top w:val="none" w:sz="0" w:space="0" w:color="auto"/>
        <w:left w:val="none" w:sz="0" w:space="0" w:color="auto"/>
        <w:bottom w:val="none" w:sz="0" w:space="0" w:color="auto"/>
        <w:right w:val="none" w:sz="0" w:space="0" w:color="auto"/>
      </w:divBdr>
    </w:div>
    <w:div w:id="696352045">
      <w:bodyDiv w:val="1"/>
      <w:marLeft w:val="0"/>
      <w:marRight w:val="0"/>
      <w:marTop w:val="0"/>
      <w:marBottom w:val="0"/>
      <w:divBdr>
        <w:top w:val="none" w:sz="0" w:space="0" w:color="auto"/>
        <w:left w:val="none" w:sz="0" w:space="0" w:color="auto"/>
        <w:bottom w:val="none" w:sz="0" w:space="0" w:color="auto"/>
        <w:right w:val="none" w:sz="0" w:space="0" w:color="auto"/>
      </w:divBdr>
    </w:div>
    <w:div w:id="1768765210">
      <w:bodyDiv w:val="1"/>
      <w:marLeft w:val="0"/>
      <w:marRight w:val="0"/>
      <w:marTop w:val="0"/>
      <w:marBottom w:val="0"/>
      <w:divBdr>
        <w:top w:val="none" w:sz="0" w:space="0" w:color="auto"/>
        <w:left w:val="none" w:sz="0" w:space="0" w:color="auto"/>
        <w:bottom w:val="none" w:sz="0" w:space="0" w:color="auto"/>
        <w:right w:val="none" w:sz="0" w:space="0" w:color="auto"/>
      </w:divBdr>
    </w:div>
    <w:div w:id="1972057991">
      <w:bodyDiv w:val="1"/>
      <w:marLeft w:val="0"/>
      <w:marRight w:val="0"/>
      <w:marTop w:val="0"/>
      <w:marBottom w:val="0"/>
      <w:divBdr>
        <w:top w:val="none" w:sz="0" w:space="0" w:color="auto"/>
        <w:left w:val="none" w:sz="0" w:space="0" w:color="auto"/>
        <w:bottom w:val="none" w:sz="0" w:space="0" w:color="auto"/>
        <w:right w:val="none" w:sz="0" w:space="0" w:color="auto"/>
      </w:divBdr>
    </w:div>
    <w:div w:id="2007972600">
      <w:bodyDiv w:val="1"/>
      <w:marLeft w:val="0"/>
      <w:marRight w:val="0"/>
      <w:marTop w:val="0"/>
      <w:marBottom w:val="0"/>
      <w:divBdr>
        <w:top w:val="none" w:sz="0" w:space="0" w:color="auto"/>
        <w:left w:val="none" w:sz="0" w:space="0" w:color="auto"/>
        <w:bottom w:val="none" w:sz="0" w:space="0" w:color="auto"/>
        <w:right w:val="none" w:sz="0" w:space="0" w:color="auto"/>
      </w:divBdr>
    </w:div>
    <w:div w:id="20351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vo.decock@esa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buysse-partners.com" TargetMode="External"/><Relationship Id="rId5" Type="http://schemas.openxmlformats.org/officeDocument/2006/relationships/hyperlink" Target="mailto:ev@buysse-partn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Vervecken</dc:creator>
  <cp:keywords/>
  <dc:description/>
  <cp:lastModifiedBy>Emelie Vervecken</cp:lastModifiedBy>
  <cp:revision>4</cp:revision>
  <cp:lastPrinted>2019-12-17T15:39:00Z</cp:lastPrinted>
  <dcterms:created xsi:type="dcterms:W3CDTF">2019-12-19T11:44:00Z</dcterms:created>
  <dcterms:modified xsi:type="dcterms:W3CDTF">2019-12-19T11:52:00Z</dcterms:modified>
</cp:coreProperties>
</file>