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00" w:rsidRDefault="00F61E00" w:rsidP="00BC4F6C">
      <w:pPr>
        <w:spacing w:line="300" w:lineRule="exact"/>
        <w:jc w:val="right"/>
      </w:pPr>
      <w:r>
        <w:t>Communiqué de presse</w:t>
      </w:r>
    </w:p>
    <w:p w:rsidR="00BC4F6C" w:rsidRDefault="001A07F0" w:rsidP="00BC4F6C">
      <w:pPr>
        <w:spacing w:line="300" w:lineRule="exact"/>
        <w:jc w:val="right"/>
      </w:pPr>
      <w:r>
        <w:t xml:space="preserve">23 juin </w:t>
      </w:r>
      <w:r w:rsidR="00BC4F6C">
        <w:t>201</w:t>
      </w:r>
      <w:r w:rsidR="00545DED">
        <w:t>6</w:t>
      </w:r>
    </w:p>
    <w:p w:rsidR="00BC4F6C" w:rsidRDefault="00BC4F6C" w:rsidP="00BC4F6C">
      <w:pPr>
        <w:spacing w:line="300" w:lineRule="exact"/>
        <w:jc w:val="right"/>
      </w:pPr>
      <w:r>
        <w:t>V1</w:t>
      </w:r>
      <w:r w:rsidR="00545DED">
        <w:t>6</w:t>
      </w:r>
      <w:r>
        <w:t>-</w:t>
      </w:r>
      <w:r w:rsidR="001A07F0">
        <w:t>23</w:t>
      </w:r>
      <w:bookmarkStart w:id="0" w:name="_GoBack"/>
      <w:bookmarkEnd w:id="0"/>
      <w:r>
        <w:t>F</w:t>
      </w:r>
    </w:p>
    <w:p w:rsidR="00BC4F6C" w:rsidRDefault="00BC4F6C" w:rsidP="00BC4F6C">
      <w:pPr>
        <w:spacing w:line="300" w:lineRule="exact"/>
        <w:jc w:val="right"/>
      </w:pPr>
    </w:p>
    <w:p w:rsidR="00BC4F6C" w:rsidRDefault="00BC4F6C" w:rsidP="00BC4F6C">
      <w:pPr>
        <w:spacing w:line="300" w:lineRule="exact"/>
        <w:jc w:val="right"/>
      </w:pPr>
    </w:p>
    <w:p w:rsidR="00BC4F6C" w:rsidRDefault="00BC4F6C">
      <w:pPr>
        <w:spacing w:line="300" w:lineRule="exact"/>
        <w:rPr>
          <w:sz w:val="20"/>
        </w:rPr>
      </w:pPr>
    </w:p>
    <w:p w:rsidR="00BC4F6C" w:rsidRDefault="00BC4F6C">
      <w:pPr>
        <w:spacing w:line="300" w:lineRule="exact"/>
        <w:rPr>
          <w:sz w:val="20"/>
        </w:rPr>
      </w:pPr>
    </w:p>
    <w:p w:rsidR="00BC4F6C" w:rsidRDefault="00BC4F6C" w:rsidP="001A07F0">
      <w:pPr>
        <w:spacing w:line="300" w:lineRule="exact"/>
        <w:jc w:val="left"/>
        <w:rPr>
          <w:sz w:val="20"/>
        </w:rPr>
      </w:pPr>
    </w:p>
    <w:p w:rsidR="001A07F0" w:rsidRDefault="001A07F0" w:rsidP="001A07F0">
      <w:pPr>
        <w:pStyle w:val="Default"/>
        <w:rPr>
          <w:b/>
          <w:bCs/>
          <w:sz w:val="28"/>
          <w:szCs w:val="28"/>
        </w:rPr>
      </w:pPr>
      <w:r>
        <w:rPr>
          <w:b/>
          <w:bCs/>
          <w:sz w:val="28"/>
          <w:szCs w:val="28"/>
        </w:rPr>
        <w:t>Le nouveau Tiguan se voit décerner la note maximale de 5 étoiles dans les tests encore plus exigeants Euro NCAP</w:t>
      </w:r>
    </w:p>
    <w:p w:rsidR="001A07F0" w:rsidRPr="007F085E" w:rsidRDefault="001A07F0" w:rsidP="001A07F0">
      <w:pPr>
        <w:pStyle w:val="Default"/>
        <w:rPr>
          <w:sz w:val="28"/>
          <w:szCs w:val="28"/>
        </w:rPr>
      </w:pPr>
    </w:p>
    <w:p w:rsidR="001A07F0" w:rsidRPr="00C74670" w:rsidRDefault="001A07F0" w:rsidP="001A07F0">
      <w:pPr>
        <w:pStyle w:val="Default"/>
        <w:numPr>
          <w:ilvl w:val="0"/>
          <w:numId w:val="1"/>
        </w:numPr>
        <w:rPr>
          <w:sz w:val="23"/>
          <w:szCs w:val="23"/>
        </w:rPr>
      </w:pPr>
      <w:r>
        <w:rPr>
          <w:b/>
          <w:bCs/>
          <w:sz w:val="23"/>
          <w:szCs w:val="23"/>
        </w:rPr>
        <w:t xml:space="preserve">Le SUV polyvalent de Volkswagen obtient la meilleure note possible </w:t>
      </w:r>
    </w:p>
    <w:p w:rsidR="001A07F0" w:rsidRPr="00C74670" w:rsidRDefault="001A07F0" w:rsidP="001A07F0">
      <w:pPr>
        <w:pStyle w:val="Default"/>
        <w:numPr>
          <w:ilvl w:val="0"/>
          <w:numId w:val="1"/>
        </w:numPr>
        <w:rPr>
          <w:sz w:val="23"/>
          <w:szCs w:val="23"/>
        </w:rPr>
      </w:pPr>
      <w:r>
        <w:rPr>
          <w:b/>
          <w:bCs/>
          <w:sz w:val="23"/>
          <w:szCs w:val="23"/>
        </w:rPr>
        <w:t xml:space="preserve">Les occupants et les piétons bénéficient d’une protection optimale en cas d’accident </w:t>
      </w:r>
    </w:p>
    <w:p w:rsidR="001A07F0" w:rsidRPr="007F085E" w:rsidRDefault="001A07F0" w:rsidP="001A07F0">
      <w:pPr>
        <w:pStyle w:val="Default"/>
        <w:rPr>
          <w:rFonts w:ascii="VW Text" w:hAnsi="VW Text" w:cs="VW Text"/>
          <w:b/>
          <w:bCs/>
          <w:sz w:val="22"/>
          <w:szCs w:val="22"/>
        </w:rPr>
      </w:pPr>
    </w:p>
    <w:p w:rsidR="001A07F0" w:rsidRPr="00C74670" w:rsidRDefault="001A07F0" w:rsidP="001A07F0">
      <w:pPr>
        <w:pStyle w:val="Default"/>
        <w:rPr>
          <w:rFonts w:ascii="VW Text" w:hAnsi="VW Text" w:cs="VW Text"/>
          <w:sz w:val="22"/>
          <w:szCs w:val="22"/>
        </w:rPr>
      </w:pPr>
      <w:r>
        <w:rPr>
          <w:rFonts w:ascii="VW Text" w:hAnsi="VW Text"/>
          <w:b/>
          <w:bCs/>
          <w:sz w:val="22"/>
          <w:szCs w:val="22"/>
        </w:rPr>
        <w:t xml:space="preserve">L’organisme européen indépendant de protection des consommateurs Euro NCAP a décerné la note maximale de 5 étoiles au nouveau Tiguan. La nouvelle génération de ce SUV populaire a réussi haut la main l’exigeante série de tests de l’Euro NCAP et compte désormais parmi les voitures les plus sûres du monde. </w:t>
      </w:r>
    </w:p>
    <w:p w:rsidR="001A07F0" w:rsidRPr="007F085E" w:rsidRDefault="001A07F0" w:rsidP="001A07F0">
      <w:pPr>
        <w:jc w:val="left"/>
        <w:rPr>
          <w:rFonts w:ascii="VW Text" w:hAnsi="VW Text" w:cs="VW Text"/>
        </w:rPr>
      </w:pPr>
    </w:p>
    <w:p w:rsidR="001A07F0" w:rsidRPr="00F4753F" w:rsidRDefault="001A07F0" w:rsidP="001A07F0">
      <w:pPr>
        <w:jc w:val="left"/>
        <w:rPr>
          <w:rFonts w:ascii="VW Text" w:hAnsi="VW Text"/>
        </w:rPr>
      </w:pPr>
      <w:r>
        <w:rPr>
          <w:rFonts w:ascii="VW Text" w:hAnsi="VW Text"/>
        </w:rPr>
        <w:t>L’évaluation globale de cinq étoiles en matière de sécurité attribuée au nouveau Tiguan repose sur les résultats obtenus dans quatre sous-catégories: la protection des occupants adultes, la protection des occupants enfants, la protection des piétons et les systèmes d’assistance à la conduite. Le nouveau Tiguan a réussi haut la main l’exigeante série de tests de l’Euro NCAP (European New Car Assessment Programm = le Programme européen d’Évaluation des Nouveaux Modèles de Voitures), et ce, notamment grâce à un arsenal d’équipements de sécurité de premier ordre composé d’une structure de carrosserie optimisée, d’associations ceintures de sécurité/sièges/airbags extrêmement efficaces et de systèmes d’assistance innovants.</w:t>
      </w:r>
    </w:p>
    <w:p w:rsidR="001A07F0" w:rsidRPr="00F4753F" w:rsidRDefault="001A07F0" w:rsidP="001A07F0">
      <w:pPr>
        <w:jc w:val="left"/>
        <w:rPr>
          <w:rFonts w:ascii="VW Text" w:hAnsi="VW Text"/>
        </w:rPr>
      </w:pPr>
    </w:p>
    <w:p w:rsidR="001A07F0" w:rsidRPr="00F4753F" w:rsidRDefault="001A07F0" w:rsidP="001A07F0">
      <w:pPr>
        <w:jc w:val="left"/>
        <w:rPr>
          <w:rFonts w:ascii="VW Text" w:hAnsi="VW Text" w:cs="VW Text"/>
        </w:rPr>
      </w:pPr>
      <w:r w:rsidRPr="00F4753F">
        <w:rPr>
          <w:rFonts w:ascii="VW Text" w:hAnsi="VW Text"/>
        </w:rPr>
        <w:t xml:space="preserve">Les résultats des tests Euro NCAP portant sur le nouveau Tiguan peuvent être trouvés à </w:t>
      </w:r>
      <w:r w:rsidRPr="009B0912">
        <w:rPr>
          <w:rFonts w:ascii="VW Text" w:hAnsi="VW Text"/>
        </w:rPr>
        <w:t xml:space="preserve">l’adresse </w:t>
      </w:r>
      <w:hyperlink r:id="rId7" w:history="1">
        <w:r w:rsidRPr="009B0912">
          <w:rPr>
            <w:rStyle w:val="Hyperlink"/>
            <w:rFonts w:ascii="VW Text" w:hAnsi="VW Text"/>
          </w:rPr>
          <w:t>http://www.euroncap.com/fr/results/vw/tiguan/24845</w:t>
        </w:r>
      </w:hyperlink>
      <w:r>
        <w:rPr>
          <w:rFonts w:ascii="VW Text" w:hAnsi="VW Text" w:cs="Tahoma"/>
          <w:color w:val="000000"/>
        </w:rPr>
        <w:t>.</w:t>
      </w:r>
    </w:p>
    <w:p w:rsidR="00BC4F6C" w:rsidRDefault="00BC4F6C" w:rsidP="001A07F0">
      <w:pPr>
        <w:spacing w:line="300" w:lineRule="exact"/>
        <w:jc w:val="lef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BC4F6C" w:rsidRDefault="00BC4F6C">
      <w:pPr>
        <w:spacing w:line="300" w:lineRule="exact"/>
        <w:rPr>
          <w:sz w:val="20"/>
        </w:rPr>
      </w:pPr>
    </w:p>
    <w:p w:rsidR="005472E1" w:rsidRPr="005472E1" w:rsidRDefault="005472E1" w:rsidP="005472E1">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lastRenderedPageBreak/>
        <w:t>Le Groupe Volkswagen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compte douze marques, produites dans sept pays européens : Volkswagen, Audi, SEAT, ŠKODA, Bentley, Bugatti, Lamborghini, Porsche, Ducati, Volkswagen Nutzfahrzeuge (véhicules utilitaires), Scania et MAN.</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5472E1" w:rsidRPr="005472E1" w:rsidRDefault="005472E1" w:rsidP="005472E1">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p>
    <w:p w:rsidR="00F4600A" w:rsidRPr="00E24D1A" w:rsidRDefault="005472E1" w:rsidP="005472E1">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sectPr w:rsidR="00F4600A" w:rsidRPr="00E24D1A" w:rsidSect="00BC4F6C">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C5" w:rsidRDefault="00D134C5">
      <w:r>
        <w:separator/>
      </w:r>
    </w:p>
  </w:endnote>
  <w:endnote w:type="continuationSeparator" w:id="0">
    <w:p w:rsidR="00D134C5" w:rsidRDefault="00D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Head">
    <w:altName w:val="VW Head"/>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W Text">
    <w:altName w:val="VW Text"/>
    <w:panose1 w:val="00000000000000000000"/>
    <w:charset w:val="00"/>
    <w:family w:val="swiss"/>
    <w:notTrueType/>
    <w:pitch w:val="variable"/>
    <w:sig w:usb0="A10002AF" w:usb1="5000203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1A07F0">
    <w:pPr>
      <w:pStyle w:val="Footer"/>
      <w:jc w:val="right"/>
      <w:rPr>
        <w:rStyle w:val="PageNumber"/>
      </w:rPr>
    </w:pPr>
    <w:r>
      <w:rPr>
        <w:lang w:val="nl-BE" w:eastAsia="nl-BE"/>
      </w:rPr>
      <w:pict>
        <v:line id="_x0000_s2054" style="position:absolute;left:0;text-align:left;z-index:251657728" from="-3.85pt,-14.8pt" to="455.15pt,-14.8pt" strokecolor="gray" strokeweight=".25pt"/>
      </w:pict>
    </w:r>
    <w:r w:rsidR="00BC4F6C">
      <w:rPr>
        <w:rStyle w:val="PageNumber"/>
      </w:rPr>
      <w:fldChar w:fldCharType="begin"/>
    </w:r>
    <w:r w:rsidR="00BC4F6C">
      <w:rPr>
        <w:rStyle w:val="PageNumber"/>
      </w:rPr>
      <w:instrText xml:space="preserve"> </w:instrText>
    </w:r>
    <w:r w:rsidR="00D134C5">
      <w:rPr>
        <w:rStyle w:val="PageNumber"/>
      </w:rPr>
      <w:instrText>PAGE</w:instrText>
    </w:r>
    <w:r w:rsidR="00BC4F6C">
      <w:rPr>
        <w:rStyle w:val="PageNumber"/>
      </w:rPr>
      <w:instrText xml:space="preserve"> </w:instrText>
    </w:r>
    <w:r w:rsidR="00BC4F6C">
      <w:rPr>
        <w:rStyle w:val="PageNumber"/>
      </w:rPr>
      <w:fldChar w:fldCharType="separate"/>
    </w:r>
    <w:r>
      <w:rPr>
        <w:rStyle w:val="PageNumber"/>
        <w:noProof/>
      </w:rPr>
      <w:t>2</w:t>
    </w:r>
    <w:r w:rsidR="00BC4F6C">
      <w:rPr>
        <w:rStyle w:val="PageNumber"/>
      </w:rPr>
      <w:fldChar w:fldCharType="end"/>
    </w:r>
  </w:p>
  <w:p w:rsidR="00BC4F6C" w:rsidRDefault="00BC4F6C">
    <w:pPr>
      <w:pStyle w:val="Footer"/>
      <w:jc w:val="center"/>
    </w:pPr>
    <w:r>
      <w:t xml:space="preserve">Communiqué de presse Volkswagen - </w:t>
    </w:r>
    <w:r>
      <w:fldChar w:fldCharType="begin"/>
    </w:r>
    <w:r>
      <w:instrText xml:space="preserve"> </w:instrText>
    </w:r>
    <w:r w:rsidR="00D134C5">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D134C5">
      <w:instrText>DATE</w:instrText>
    </w:r>
    <w:r>
      <w:instrText xml:space="preserve"> \@ "</w:instrText>
    </w:r>
    <w:r w:rsidR="00D134C5">
      <w:instrText>DD/MM/YY</w:instrText>
    </w:r>
    <w:r>
      <w:instrText xml:space="preserve">" </w:instrText>
    </w:r>
    <w:r>
      <w:fldChar w:fldCharType="separate"/>
    </w:r>
    <w:r w:rsidR="001A07F0">
      <w:rPr>
        <w:noProof/>
      </w:rPr>
      <w:t>23/06/16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Pr="001A07F0" w:rsidRDefault="001A07F0">
    <w:pPr>
      <w:pStyle w:val="Footer"/>
      <w:jc w:val="center"/>
      <w:rPr>
        <w:color w:val="808080"/>
        <w:lang w:val="en-US"/>
      </w:rPr>
    </w:pPr>
    <w:r>
      <w:rPr>
        <w:color w:val="808080"/>
        <w:lang w:val="nl-BE" w:eastAsia="nl-BE"/>
      </w:rPr>
      <w:pict>
        <v:line id="_x0000_s2053" style="position:absolute;left:0;text-align:left;z-index:251656704" from="-3.85pt,-8.8pt" to="455.15pt,-8.8pt" strokecolor="gray" strokeweight=".25pt"/>
      </w:pict>
    </w:r>
    <w:r w:rsidR="00BC4F6C" w:rsidRPr="001A07F0">
      <w:rPr>
        <w:color w:val="808080"/>
        <w:lang w:val="en-US"/>
      </w:rPr>
      <w:t>s.a. D’Ieteren n.v. - Press relations</w:t>
    </w:r>
  </w:p>
  <w:p w:rsidR="00BC4F6C" w:rsidRDefault="00BC4F6C">
    <w:pPr>
      <w:pStyle w:val="Footer"/>
      <w:jc w:val="center"/>
      <w:rPr>
        <w:color w:val="808080"/>
      </w:rPr>
    </w:pPr>
    <w:r>
      <w:rPr>
        <w:color w:val="808080"/>
      </w:rPr>
      <w:t>Rue du Mail 50 Maliestraat</w:t>
    </w:r>
  </w:p>
  <w:p w:rsidR="00BC4F6C" w:rsidRDefault="00BC4F6C">
    <w:pPr>
      <w:pStyle w:val="Footer"/>
      <w:jc w:val="center"/>
      <w:rPr>
        <w:color w:val="808080"/>
      </w:rPr>
    </w:pPr>
    <w:r>
      <w:rPr>
        <w:color w:val="808080"/>
      </w:rPr>
      <w:t>Bruxelles 1050 Brussel</w:t>
    </w:r>
  </w:p>
  <w:p w:rsidR="00BC4F6C" w:rsidRDefault="00BC4F6C">
    <w:pPr>
      <w:pStyle w:val="Footer"/>
      <w:jc w:val="center"/>
      <w:rPr>
        <w:color w:val="808080"/>
      </w:rPr>
    </w:pPr>
    <w:r>
      <w:rPr>
        <w:color w:val="808080"/>
      </w:rPr>
      <w:t>T</w:t>
    </w:r>
    <w:r w:rsidR="005976A3">
      <w:rPr>
        <w:color w:val="808080"/>
      </w:rPr>
      <w:t>é</w:t>
    </w:r>
    <w:r>
      <w:rPr>
        <w:color w:val="808080"/>
      </w:rPr>
      <w:t>l. : 02/536.5</w:t>
    </w:r>
    <w:r w:rsidR="005976A3">
      <w:rPr>
        <w:color w:val="808080"/>
      </w:rPr>
      <w:t>0</w:t>
    </w:r>
    <w:r>
      <w:rPr>
        <w:color w:val="808080"/>
      </w:rPr>
      <w:t>.</w:t>
    </w:r>
    <w:r w:rsidR="005976A3">
      <w:rPr>
        <w:color w:val="808080"/>
      </w:rPr>
      <w:t>72</w:t>
    </w:r>
  </w:p>
  <w:p w:rsidR="00BC4F6C" w:rsidRDefault="00BC4F6C">
    <w:pPr>
      <w:pStyle w:val="Footer"/>
      <w:jc w:val="center"/>
      <w:rPr>
        <w:color w:val="808080"/>
      </w:rPr>
    </w:pPr>
    <w:r>
      <w:rPr>
        <w:color w:val="808080"/>
      </w:rPr>
      <w:t>TVA/BTW BE. 0403.448.140 - RPM Bruxelles/RPR Brussel</w:t>
    </w:r>
  </w:p>
  <w:p w:rsidR="00BC4F6C" w:rsidRDefault="00BC4F6C">
    <w:pPr>
      <w:pStyle w:val="Footer"/>
      <w:jc w:val="center"/>
      <w:rPr>
        <w:color w:val="808080"/>
      </w:rPr>
    </w:pPr>
    <w:r>
      <w:rPr>
        <w:color w:val="808080"/>
      </w:rPr>
      <w:t xml:space="preserve">E-mail : </w:t>
    </w:r>
    <w:hyperlink r:id="rId1" w:history="1">
      <w:r w:rsidRPr="00EE28F1">
        <w:rPr>
          <w:rStyle w:val="Hyperlink"/>
        </w:rPr>
        <w:t>jean-marc.ponteville@dieteren.be</w:t>
      </w:r>
    </w:hyperlink>
  </w:p>
  <w:p w:rsidR="005976A3" w:rsidRDefault="005976A3">
    <w:pPr>
      <w:pStyle w:val="Footer"/>
      <w:jc w:val="center"/>
      <w:rPr>
        <w:color w:val="808080"/>
      </w:rPr>
    </w:pPr>
    <w:r>
      <w:rPr>
        <w:color w:val="808080"/>
      </w:rPr>
      <w:t xml:space="preserve">Website : </w:t>
    </w:r>
    <w:hyperlink r:id="rId2" w:history="1">
      <w:r w:rsidRPr="004E389B">
        <w:rPr>
          <w:rStyle w:val="Hyperlink"/>
        </w:rPr>
        <w:t>www.volkswagen-press.be</w:t>
      </w:r>
    </w:hyperlink>
  </w:p>
  <w:p w:rsidR="00BC4F6C" w:rsidRDefault="00BC4F6C">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C5" w:rsidRDefault="00D134C5">
      <w:r>
        <w:separator/>
      </w:r>
    </w:p>
  </w:footnote>
  <w:footnote w:type="continuationSeparator" w:id="0">
    <w:p w:rsidR="00D134C5" w:rsidRDefault="00D13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6C" w:rsidRDefault="001A07F0">
    <w:pPr>
      <w:pStyle w:val="Header"/>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9.2pt;width:51.25pt;height:51.25pt;z-index:-251657728">
          <v:imagedata r:id="rId1" o:title="DB2012AL00712_small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E3BCC"/>
    <w:multiLevelType w:val="hybridMultilevel"/>
    <w:tmpl w:val="1EE0C094"/>
    <w:lvl w:ilvl="0" w:tplc="5A7013A0">
      <w:numFmt w:val="bullet"/>
      <w:lvlText w:val="-"/>
      <w:lvlJc w:val="left"/>
      <w:pPr>
        <w:ind w:left="720" w:hanging="360"/>
      </w:pPr>
      <w:rPr>
        <w:rFonts w:ascii="VW Head" w:eastAsiaTheme="minorHAnsi" w:hAnsi="VW Head" w:cs="VW Hea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E2B30"/>
    <w:rsid w:val="001A07F0"/>
    <w:rsid w:val="00300CEA"/>
    <w:rsid w:val="0042751D"/>
    <w:rsid w:val="005324DF"/>
    <w:rsid w:val="00545DED"/>
    <w:rsid w:val="005472E1"/>
    <w:rsid w:val="00553833"/>
    <w:rsid w:val="005908D0"/>
    <w:rsid w:val="005976A3"/>
    <w:rsid w:val="00611322"/>
    <w:rsid w:val="006C3D38"/>
    <w:rsid w:val="006D5BF1"/>
    <w:rsid w:val="00744326"/>
    <w:rsid w:val="00B5139D"/>
    <w:rsid w:val="00BC4F6C"/>
    <w:rsid w:val="00C51EE2"/>
    <w:rsid w:val="00D134C5"/>
    <w:rsid w:val="00E97AA5"/>
    <w:rsid w:val="00EB5BB6"/>
    <w:rsid w:val="00F05742"/>
    <w:rsid w:val="00F4600A"/>
    <w:rsid w:val="00F61E00"/>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oNotEmbedSmartTags/>
  <w:decimalSymbol w:val=","/>
  <w:listSeparator w:val=";"/>
  <w14:defaultImageDpi w14:val="300"/>
  <w15:chartTrackingRefBased/>
  <w15:docId w15:val="{59E95382-4B97-4F5F-A16D-1F50A37A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uiPriority w:val="99"/>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uiPriority w:val="99"/>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customStyle="1" w:styleId="Aucunstyledeparagraphe">
    <w:name w:val="[Aucun style de paragraphe]"/>
    <w:rsid w:val="00CF09A9"/>
    <w:pPr>
      <w:widowControl w:val="0"/>
      <w:autoSpaceDE w:val="0"/>
      <w:autoSpaceDN w:val="0"/>
      <w:adjustRightInd w:val="0"/>
      <w:spacing w:line="288" w:lineRule="auto"/>
      <w:textAlignment w:val="center"/>
    </w:pPr>
    <w:rPr>
      <w:rFonts w:ascii="Times-Roman" w:hAnsi="Times-Roman" w:cs="Times-Roman"/>
      <w:color w:val="000000"/>
      <w:sz w:val="24"/>
      <w:szCs w:val="24"/>
      <w:lang w:val="fr-FR" w:eastAsia="fr-FR"/>
    </w:rPr>
  </w:style>
  <w:style w:type="character" w:styleId="FollowedHyperlink">
    <w:name w:val="FollowedHyperlink"/>
    <w:uiPriority w:val="99"/>
    <w:semiHidden/>
    <w:unhideWhenUsed/>
    <w:rsid w:val="0089159E"/>
    <w:rPr>
      <w:color w:val="800080"/>
      <w:u w:val="single"/>
    </w:rPr>
  </w:style>
  <w:style w:type="paragraph" w:customStyle="1" w:styleId="Default">
    <w:name w:val="Default"/>
    <w:rsid w:val="001A07F0"/>
    <w:pPr>
      <w:autoSpaceDE w:val="0"/>
      <w:autoSpaceDN w:val="0"/>
      <w:adjustRightInd w:val="0"/>
    </w:pPr>
    <w:rPr>
      <w:rFonts w:ascii="VW Head" w:eastAsia="Calibri" w:hAnsi="VW Head" w:cs="VW Head"/>
      <w:color w:val="000000"/>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roncap.com/fr/results/vw/tiguan/248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4091</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1769531</vt:i4>
      </vt:variant>
      <vt:variant>
        <vt:i4>9</vt:i4>
      </vt:variant>
      <vt:variant>
        <vt:i4>0</vt:i4>
      </vt:variant>
      <vt:variant>
        <vt:i4>5</vt:i4>
      </vt:variant>
      <vt:variant>
        <vt:lpwstr>mailto:jean-marc.ponteville@dieteren.be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2005-06-16T10:25:00Z</cp:lastPrinted>
  <dcterms:created xsi:type="dcterms:W3CDTF">2016-06-23T14:30:00Z</dcterms:created>
  <dcterms:modified xsi:type="dcterms:W3CDTF">2016-06-23T14:32:00Z</dcterms:modified>
</cp:coreProperties>
</file>