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D7556B" w:rsidRDefault="000F5070" w:rsidP="00982FD8">
      <w:pPr>
        <w:jc w:val="right"/>
        <w:rPr>
          <w:rFonts w:ascii="Gill Sans MT" w:hAnsi="Gill Sans MT" w:cs="Arial"/>
          <w:b/>
          <w:sz w:val="20"/>
          <w:szCs w:val="20"/>
        </w:rPr>
      </w:pPr>
      <w:r w:rsidRPr="00D7556B">
        <w:rPr>
          <w:rFonts w:ascii="Gill Sans MT" w:hAnsi="Gill Sans MT" w:cs="Arial"/>
          <w:b/>
          <w:sz w:val="20"/>
          <w:szCs w:val="20"/>
        </w:rPr>
        <w:t>For more information, contact:</w:t>
      </w:r>
    </w:p>
    <w:p w:rsidR="00434C82" w:rsidRPr="00D7556B" w:rsidRDefault="00C4281C" w:rsidP="00434C82">
      <w:pPr>
        <w:jc w:val="right"/>
        <w:rPr>
          <w:rFonts w:ascii="Gill Sans MT" w:hAnsi="Gill Sans MT" w:cs="Arial"/>
          <w:sz w:val="20"/>
          <w:szCs w:val="20"/>
        </w:rPr>
      </w:pPr>
      <w:r w:rsidRPr="00D7556B">
        <w:rPr>
          <w:rFonts w:ascii="Gill Sans MT" w:hAnsi="Gill Sans MT" w:cs="Arial"/>
          <w:sz w:val="20"/>
          <w:szCs w:val="20"/>
        </w:rPr>
        <w:t>Becca Meyer</w:t>
      </w:r>
      <w:r w:rsidR="000F5070" w:rsidRPr="00D7556B">
        <w:rPr>
          <w:rFonts w:ascii="Gill Sans MT" w:hAnsi="Gill Sans MT" w:cs="Arial"/>
          <w:sz w:val="20"/>
          <w:szCs w:val="20"/>
        </w:rPr>
        <w:t xml:space="preserve"> / Jennifer Walker </w:t>
      </w:r>
    </w:p>
    <w:p w:rsidR="00434C82" w:rsidRPr="00D7556B" w:rsidRDefault="000F5070" w:rsidP="00434C82">
      <w:pPr>
        <w:jc w:val="right"/>
        <w:rPr>
          <w:rFonts w:ascii="Gill Sans MT" w:hAnsi="Gill Sans MT" w:cs="Arial"/>
          <w:sz w:val="20"/>
          <w:szCs w:val="20"/>
        </w:rPr>
      </w:pPr>
      <w:r w:rsidRPr="00D7556B">
        <w:rPr>
          <w:rFonts w:ascii="Gill Sans MT" w:hAnsi="Gill Sans MT" w:cs="Arial"/>
          <w:sz w:val="20"/>
          <w:szCs w:val="20"/>
        </w:rPr>
        <w:t>BRAVE Public Relations, 404.233.3993</w:t>
      </w:r>
    </w:p>
    <w:p w:rsidR="00DE3EF8" w:rsidRDefault="008359A9" w:rsidP="00434C82">
      <w:pPr>
        <w:jc w:val="right"/>
        <w:rPr>
          <w:rFonts w:ascii="Gill Sans MT" w:hAnsi="Gill Sans MT" w:cs="Arial"/>
          <w:sz w:val="20"/>
          <w:szCs w:val="20"/>
        </w:rPr>
      </w:pPr>
      <w:hyperlink r:id="rId7" w:history="1">
        <w:r w:rsidR="00C4281C" w:rsidRPr="00D7556B">
          <w:rPr>
            <w:rStyle w:val="Hyperlink"/>
            <w:rFonts w:ascii="Gill Sans MT" w:hAnsi="Gill Sans MT" w:cs="Arial"/>
            <w:sz w:val="20"/>
            <w:szCs w:val="20"/>
          </w:rPr>
          <w:t>bmeyer@bravepublicrelations.com</w:t>
        </w:r>
      </w:hyperlink>
      <w:r w:rsidR="000F5070" w:rsidRPr="00D7556B">
        <w:rPr>
          <w:rFonts w:ascii="Gill Sans MT" w:hAnsi="Gill Sans MT" w:cs="Arial"/>
          <w:sz w:val="20"/>
          <w:szCs w:val="20"/>
        </w:rPr>
        <w:t xml:space="preserve"> /</w:t>
      </w:r>
    </w:p>
    <w:p w:rsidR="00434C82" w:rsidRPr="00D7556B" w:rsidRDefault="000F5070" w:rsidP="00434C82">
      <w:pPr>
        <w:jc w:val="right"/>
        <w:rPr>
          <w:rFonts w:ascii="Gill Sans MT" w:hAnsi="Gill Sans MT" w:cs="Arial"/>
          <w:sz w:val="20"/>
          <w:szCs w:val="20"/>
        </w:rPr>
      </w:pPr>
      <w:r w:rsidRPr="00D7556B">
        <w:rPr>
          <w:rFonts w:ascii="Gill Sans MT" w:hAnsi="Gill Sans MT" w:cs="Arial"/>
          <w:sz w:val="20"/>
          <w:szCs w:val="20"/>
        </w:rPr>
        <w:t xml:space="preserve"> </w:t>
      </w:r>
      <w:hyperlink r:id="rId8" w:history="1">
        <w:r w:rsidR="004370B3" w:rsidRPr="00D7556B">
          <w:rPr>
            <w:rStyle w:val="Hyperlink"/>
            <w:rFonts w:ascii="Gill Sans MT" w:hAnsi="Gill Sans MT" w:cs="Arial"/>
            <w:sz w:val="20"/>
            <w:szCs w:val="20"/>
          </w:rPr>
          <w:t>jwalker@bravepublicrelations.com</w:t>
        </w:r>
      </w:hyperlink>
    </w:p>
    <w:p w:rsidR="003E4CF7" w:rsidRPr="00D7556B" w:rsidRDefault="003E4CF7" w:rsidP="00434C82">
      <w:pPr>
        <w:jc w:val="right"/>
        <w:rPr>
          <w:rFonts w:ascii="Gill Sans MT" w:hAnsi="Gill Sans MT" w:cs="Arial"/>
          <w:sz w:val="21"/>
          <w:szCs w:val="21"/>
        </w:rPr>
      </w:pPr>
    </w:p>
    <w:p w:rsidR="003E4CF7" w:rsidRPr="00D7556B" w:rsidRDefault="00706AE0" w:rsidP="00F34095">
      <w:pPr>
        <w:pStyle w:val="Heading1"/>
        <w:rPr>
          <w:rFonts w:ascii="Gill Sans MT" w:hAnsi="Gill Sans MT" w:cs="Arial"/>
          <w:sz w:val="28"/>
          <w:szCs w:val="28"/>
        </w:rPr>
      </w:pPr>
      <w:r w:rsidRPr="00D7556B">
        <w:rPr>
          <w:rFonts w:ascii="Gill Sans MT" w:hAnsi="Gill Sans MT" w:cs="Arial"/>
          <w:iCs/>
          <w:sz w:val="28"/>
          <w:szCs w:val="28"/>
        </w:rPr>
        <w:t xml:space="preserve">Center for Puppetry Arts to host </w:t>
      </w:r>
      <w:r w:rsidR="003C5401">
        <w:rPr>
          <w:rFonts w:ascii="Gill Sans MT" w:hAnsi="Gill Sans MT" w:cs="Arial"/>
          <w:iCs/>
          <w:sz w:val="28"/>
          <w:szCs w:val="28"/>
        </w:rPr>
        <w:t>enchanting</w:t>
      </w:r>
      <w:r w:rsidR="00536172">
        <w:rPr>
          <w:rFonts w:ascii="Gill Sans MT" w:hAnsi="Gill Sans MT" w:cs="Arial"/>
          <w:iCs/>
          <w:sz w:val="28"/>
          <w:szCs w:val="28"/>
        </w:rPr>
        <w:t xml:space="preserve"> events for boys and girls of all ages </w:t>
      </w:r>
    </w:p>
    <w:p w:rsidR="00E207C6" w:rsidRPr="00D7556B" w:rsidRDefault="00536172">
      <w:pPr>
        <w:jc w:val="center"/>
        <w:rPr>
          <w:rFonts w:ascii="Gill Sans MT" w:hAnsi="Gill Sans MT" w:cs="Arial"/>
          <w:i/>
        </w:rPr>
      </w:pPr>
      <w:r>
        <w:rPr>
          <w:rFonts w:ascii="Gill Sans MT" w:hAnsi="Gill Sans MT" w:cs="Arial"/>
          <w:i/>
        </w:rPr>
        <w:t xml:space="preserve">Come </w:t>
      </w:r>
      <w:proofErr w:type="gramStart"/>
      <w:r>
        <w:rPr>
          <w:rFonts w:ascii="Gill Sans MT" w:hAnsi="Gill Sans MT" w:cs="Arial"/>
          <w:i/>
        </w:rPr>
        <w:t>one,</w:t>
      </w:r>
      <w:proofErr w:type="gramEnd"/>
      <w:r>
        <w:rPr>
          <w:rFonts w:ascii="Gill Sans MT" w:hAnsi="Gill Sans MT" w:cs="Arial"/>
          <w:i/>
        </w:rPr>
        <w:t xml:space="preserve"> come all to celebrate </w:t>
      </w:r>
      <w:r>
        <w:rPr>
          <w:rFonts w:ascii="Gill Sans MT" w:hAnsi="Gill Sans MT" w:cs="Arial"/>
        </w:rPr>
        <w:t>Cinderella Della Circus, June 20 – July 23</w:t>
      </w:r>
      <w:r>
        <w:rPr>
          <w:rFonts w:ascii="Gill Sans MT" w:hAnsi="Gill Sans MT" w:cs="Arial"/>
          <w:i/>
        </w:rPr>
        <w:t xml:space="preserve"> </w:t>
      </w:r>
    </w:p>
    <w:p w:rsidR="00C4281C" w:rsidRPr="00D7556B" w:rsidRDefault="00536172" w:rsidP="0063133F">
      <w:pPr>
        <w:tabs>
          <w:tab w:val="left" w:pos="8412"/>
        </w:tabs>
        <w:rPr>
          <w:rFonts w:ascii="Gill Sans MT" w:hAnsi="Gill Sans MT" w:cs="Arial"/>
          <w:sz w:val="20"/>
          <w:szCs w:val="20"/>
        </w:rPr>
      </w:pPr>
      <w:r>
        <w:rPr>
          <w:rFonts w:ascii="Gill Sans MT" w:hAnsi="Gill Sans MT" w:cs="Arial"/>
          <w:sz w:val="20"/>
          <w:szCs w:val="20"/>
        </w:rPr>
        <w:tab/>
      </w:r>
    </w:p>
    <w:p w:rsidR="009E6FE8" w:rsidRPr="00D7556B" w:rsidRDefault="00536172" w:rsidP="009E6FE8">
      <w:pPr>
        <w:tabs>
          <w:tab w:val="left" w:pos="7619"/>
        </w:tabs>
        <w:rPr>
          <w:rFonts w:ascii="Gill Sans MT" w:hAnsi="Gill Sans MT"/>
          <w:iCs/>
          <w:color w:val="000000"/>
          <w:sz w:val="21"/>
          <w:szCs w:val="21"/>
        </w:rPr>
      </w:pPr>
      <w:r>
        <w:rPr>
          <w:rFonts w:ascii="Gill Sans MT" w:hAnsi="Gill Sans MT"/>
          <w:b/>
          <w:iCs/>
          <w:color w:val="000000"/>
          <w:sz w:val="21"/>
          <w:szCs w:val="21"/>
        </w:rPr>
        <w:t>ATLANTA (</w:t>
      </w:r>
      <w:r w:rsidR="007A7E07">
        <w:rPr>
          <w:rFonts w:ascii="Gill Sans MT" w:hAnsi="Gill Sans MT"/>
          <w:b/>
          <w:iCs/>
          <w:color w:val="000000"/>
          <w:sz w:val="21"/>
          <w:szCs w:val="21"/>
        </w:rPr>
        <w:t>June 7</w:t>
      </w:r>
      <w:r>
        <w:rPr>
          <w:rFonts w:ascii="Gill Sans MT" w:hAnsi="Gill Sans MT"/>
          <w:b/>
          <w:iCs/>
          <w:color w:val="000000"/>
          <w:sz w:val="21"/>
          <w:szCs w:val="21"/>
        </w:rPr>
        <w:t>, 2017) —</w:t>
      </w:r>
      <w:r>
        <w:rPr>
          <w:rFonts w:ascii="Gill Sans MT" w:hAnsi="Gill Sans MT"/>
          <w:iCs/>
          <w:color w:val="000000"/>
          <w:sz w:val="21"/>
          <w:szCs w:val="21"/>
        </w:rPr>
        <w:t xml:space="preserve"> Step right up! The </w:t>
      </w:r>
      <w:r>
        <w:rPr>
          <w:rFonts w:ascii="Gill Sans MT" w:hAnsi="Gill Sans MT"/>
          <w:b/>
          <w:iCs/>
          <w:color w:val="000000"/>
          <w:sz w:val="21"/>
          <w:szCs w:val="21"/>
        </w:rPr>
        <w:t>Center for Puppetry Arts</w:t>
      </w:r>
      <w:r>
        <w:rPr>
          <w:rFonts w:ascii="Gill Sans MT" w:hAnsi="Gill Sans MT"/>
          <w:iCs/>
          <w:color w:val="000000"/>
          <w:sz w:val="21"/>
          <w:szCs w:val="21"/>
        </w:rPr>
        <w:t xml:space="preserve"> </w:t>
      </w:r>
      <w:r w:rsidR="008B47B1">
        <w:rPr>
          <w:rFonts w:ascii="Gill Sans MT" w:hAnsi="Gill Sans MT"/>
          <w:iCs/>
          <w:color w:val="000000"/>
          <w:sz w:val="21"/>
          <w:szCs w:val="21"/>
        </w:rPr>
        <w:t>will kick off</w:t>
      </w:r>
      <w:r>
        <w:rPr>
          <w:rFonts w:ascii="Gill Sans MT" w:hAnsi="Gill Sans MT"/>
          <w:iCs/>
          <w:color w:val="000000"/>
          <w:sz w:val="21"/>
          <w:szCs w:val="21"/>
        </w:rPr>
        <w:t xml:space="preserve"> the 2017-2018 season with the</w:t>
      </w:r>
      <w:r w:rsidR="008B47B1">
        <w:rPr>
          <w:rFonts w:ascii="Gill Sans MT" w:hAnsi="Gill Sans MT"/>
          <w:iCs/>
          <w:color w:val="000000"/>
          <w:sz w:val="21"/>
          <w:szCs w:val="21"/>
        </w:rPr>
        <w:t xml:space="preserve"> anticipated</w:t>
      </w:r>
      <w:r>
        <w:rPr>
          <w:rFonts w:ascii="Gill Sans MT" w:hAnsi="Gill Sans MT"/>
          <w:iCs/>
          <w:color w:val="000000"/>
          <w:sz w:val="21"/>
          <w:szCs w:val="21"/>
        </w:rPr>
        <w:t xml:space="preserve"> return of </w:t>
      </w:r>
      <w:r>
        <w:rPr>
          <w:rFonts w:ascii="Gill Sans MT" w:hAnsi="Gill Sans MT"/>
          <w:b/>
          <w:i/>
          <w:iCs/>
          <w:color w:val="000000"/>
          <w:sz w:val="21"/>
          <w:szCs w:val="21"/>
        </w:rPr>
        <w:t>Cinderella Della Circus</w:t>
      </w:r>
      <w:r>
        <w:rPr>
          <w:rFonts w:ascii="Gill Sans MT" w:hAnsi="Gill Sans MT"/>
          <w:iCs/>
          <w:color w:val="000000"/>
          <w:sz w:val="21"/>
          <w:szCs w:val="21"/>
        </w:rPr>
        <w:t xml:space="preserve">. The magical, circus-themed show will be supplemented with a number of </w:t>
      </w:r>
      <w:r w:rsidR="00D7556B">
        <w:rPr>
          <w:rFonts w:ascii="Gill Sans MT" w:hAnsi="Gill Sans MT"/>
          <w:iCs/>
          <w:color w:val="000000"/>
          <w:sz w:val="21"/>
          <w:szCs w:val="21"/>
        </w:rPr>
        <w:t>applause-worthy,</w:t>
      </w:r>
      <w:r w:rsidR="00D7556B" w:rsidRPr="00D7556B">
        <w:rPr>
          <w:rFonts w:ascii="Gill Sans MT" w:hAnsi="Gill Sans MT"/>
          <w:iCs/>
          <w:color w:val="000000"/>
          <w:sz w:val="21"/>
          <w:szCs w:val="21"/>
        </w:rPr>
        <w:t xml:space="preserve"> </w:t>
      </w:r>
      <w:r w:rsidR="00B03AA7" w:rsidRPr="00D7556B">
        <w:rPr>
          <w:rFonts w:ascii="Gill Sans MT" w:hAnsi="Gill Sans MT"/>
          <w:iCs/>
          <w:color w:val="000000"/>
          <w:sz w:val="21"/>
          <w:szCs w:val="21"/>
        </w:rPr>
        <w:t xml:space="preserve">free weekend events to celebrate the </w:t>
      </w:r>
      <w:r w:rsidR="00F20B7E" w:rsidRPr="00D7556B">
        <w:rPr>
          <w:rFonts w:ascii="Gill Sans MT" w:hAnsi="Gill Sans MT"/>
          <w:iCs/>
          <w:color w:val="000000"/>
          <w:sz w:val="21"/>
          <w:szCs w:val="21"/>
        </w:rPr>
        <w:t xml:space="preserve">high-flying </w:t>
      </w:r>
      <w:r w:rsidR="00B03AA7" w:rsidRPr="00D7556B">
        <w:rPr>
          <w:rFonts w:ascii="Gill Sans MT" w:hAnsi="Gill Sans MT"/>
          <w:iCs/>
          <w:color w:val="000000"/>
          <w:sz w:val="21"/>
          <w:szCs w:val="21"/>
        </w:rPr>
        <w:t xml:space="preserve">spirit of the show. </w:t>
      </w:r>
    </w:p>
    <w:p w:rsidR="00C71BDC" w:rsidRPr="00D7556B" w:rsidRDefault="00536172" w:rsidP="006E6A58">
      <w:pPr>
        <w:tabs>
          <w:tab w:val="left" w:pos="3945"/>
        </w:tabs>
        <w:rPr>
          <w:rFonts w:ascii="Gill Sans MT" w:hAnsi="Gill Sans MT"/>
          <w:iCs/>
          <w:color w:val="000000"/>
          <w:sz w:val="21"/>
          <w:szCs w:val="21"/>
        </w:rPr>
      </w:pPr>
      <w:r>
        <w:rPr>
          <w:rFonts w:ascii="Gill Sans MT" w:hAnsi="Gill Sans MT"/>
          <w:iCs/>
          <w:color w:val="000000"/>
          <w:sz w:val="21"/>
          <w:szCs w:val="21"/>
        </w:rPr>
        <w:tab/>
      </w:r>
    </w:p>
    <w:p w:rsidR="007119B2" w:rsidRPr="00D7556B" w:rsidRDefault="00536172"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The Center for Puppetry Arts will somersault into fun on </w:t>
      </w:r>
      <w:r w:rsidR="009137F2" w:rsidRPr="00D7556B">
        <w:rPr>
          <w:rFonts w:ascii="Gill Sans MT" w:hAnsi="Gill Sans MT"/>
          <w:b/>
          <w:iCs/>
          <w:color w:val="000000"/>
          <w:sz w:val="21"/>
          <w:szCs w:val="21"/>
        </w:rPr>
        <w:t>Saturday, June 24</w:t>
      </w:r>
      <w:r w:rsidR="00706AE0" w:rsidRPr="00D7556B">
        <w:rPr>
          <w:rFonts w:ascii="Gill Sans MT" w:hAnsi="Gill Sans MT"/>
          <w:iCs/>
          <w:color w:val="000000"/>
          <w:sz w:val="21"/>
          <w:szCs w:val="21"/>
        </w:rPr>
        <w:t xml:space="preserve"> </w:t>
      </w:r>
      <w:r w:rsidR="0083163E" w:rsidRPr="00D7556B">
        <w:rPr>
          <w:rFonts w:ascii="Gill Sans MT" w:hAnsi="Gill Sans MT"/>
          <w:iCs/>
          <w:color w:val="000000"/>
          <w:sz w:val="21"/>
          <w:szCs w:val="21"/>
        </w:rPr>
        <w:t xml:space="preserve">with a carnival to celebrate </w:t>
      </w:r>
      <w:r>
        <w:rPr>
          <w:rFonts w:ascii="Gill Sans MT" w:hAnsi="Gill Sans MT"/>
          <w:iCs/>
          <w:color w:val="000000"/>
          <w:sz w:val="21"/>
          <w:szCs w:val="21"/>
        </w:rPr>
        <w:t>the show’s opening weekend. Patrons can enjoy a bounce house, fresh popcorn and a visit from our friends Bean &amp; Bear who will be clowning</w:t>
      </w:r>
      <w:r w:rsidR="00D7556B">
        <w:rPr>
          <w:rFonts w:ascii="Gill Sans MT" w:hAnsi="Gill Sans MT"/>
          <w:iCs/>
          <w:color w:val="000000"/>
          <w:sz w:val="21"/>
          <w:szCs w:val="21"/>
        </w:rPr>
        <w:t>,</w:t>
      </w:r>
      <w:r w:rsidR="0083163E" w:rsidRPr="00D7556B">
        <w:rPr>
          <w:rFonts w:ascii="Gill Sans MT" w:hAnsi="Gill Sans MT"/>
          <w:iCs/>
          <w:color w:val="000000"/>
          <w:sz w:val="21"/>
          <w:szCs w:val="21"/>
        </w:rPr>
        <w:t xml:space="preserve"> and performing </w:t>
      </w:r>
      <w:r w:rsidR="00F13215" w:rsidRPr="00D7556B">
        <w:rPr>
          <w:rFonts w:ascii="Gill Sans MT" w:hAnsi="Gill Sans MT"/>
          <w:iCs/>
          <w:color w:val="000000"/>
          <w:sz w:val="21"/>
          <w:szCs w:val="21"/>
        </w:rPr>
        <w:t>walk</w:t>
      </w:r>
      <w:r w:rsidR="00DC2CB2" w:rsidRPr="00D7556B">
        <w:rPr>
          <w:rFonts w:ascii="Gill Sans MT" w:hAnsi="Gill Sans MT"/>
          <w:iCs/>
          <w:color w:val="000000"/>
          <w:sz w:val="21"/>
          <w:szCs w:val="21"/>
        </w:rPr>
        <w:t xml:space="preserve"> </w:t>
      </w:r>
      <w:r w:rsidR="00F13215" w:rsidRPr="00D7556B">
        <w:rPr>
          <w:rFonts w:ascii="Gill Sans MT" w:hAnsi="Gill Sans MT"/>
          <w:iCs/>
          <w:color w:val="000000"/>
          <w:sz w:val="21"/>
          <w:szCs w:val="21"/>
        </w:rPr>
        <w:t>around</w:t>
      </w:r>
      <w:r w:rsidR="0083163E" w:rsidRPr="00D7556B">
        <w:rPr>
          <w:rFonts w:ascii="Gill Sans MT" w:hAnsi="Gill Sans MT"/>
          <w:iCs/>
          <w:color w:val="000000"/>
          <w:sz w:val="21"/>
          <w:szCs w:val="21"/>
        </w:rPr>
        <w:t xml:space="preserve"> puppetry and magic tricks. </w:t>
      </w:r>
    </w:p>
    <w:p w:rsidR="007119B2" w:rsidRPr="00D7556B" w:rsidRDefault="007119B2" w:rsidP="009E6FE8">
      <w:pPr>
        <w:tabs>
          <w:tab w:val="left" w:pos="7619"/>
        </w:tabs>
        <w:rPr>
          <w:rFonts w:ascii="Gill Sans MT" w:hAnsi="Gill Sans MT"/>
          <w:iCs/>
          <w:color w:val="000000"/>
          <w:sz w:val="21"/>
          <w:szCs w:val="21"/>
        </w:rPr>
      </w:pPr>
    </w:p>
    <w:p w:rsidR="00313000" w:rsidRPr="00D7556B" w:rsidRDefault="00536172" w:rsidP="00313000">
      <w:pPr>
        <w:rPr>
          <w:rFonts w:ascii="Gill Sans MT" w:hAnsi="Gill Sans MT"/>
          <w:color w:val="000000"/>
          <w:sz w:val="21"/>
          <w:szCs w:val="21"/>
        </w:rPr>
      </w:pPr>
      <w:r>
        <w:rPr>
          <w:rFonts w:ascii="Gill Sans MT" w:hAnsi="Gill Sans MT"/>
          <w:color w:val="000000"/>
          <w:sz w:val="21"/>
          <w:szCs w:val="21"/>
        </w:rPr>
        <w:t xml:space="preserve">Cinderella is a pro at walking the tightrope, so patrons </w:t>
      </w:r>
      <w:r w:rsidR="008B47B1">
        <w:rPr>
          <w:rFonts w:ascii="Gill Sans MT" w:hAnsi="Gill Sans MT"/>
          <w:color w:val="000000"/>
          <w:sz w:val="21"/>
          <w:szCs w:val="21"/>
        </w:rPr>
        <w:t>will have</w:t>
      </w:r>
      <w:r w:rsidR="003C5401">
        <w:rPr>
          <w:rFonts w:ascii="Gill Sans MT" w:hAnsi="Gill Sans MT"/>
          <w:color w:val="000000"/>
          <w:sz w:val="21"/>
          <w:szCs w:val="21"/>
        </w:rPr>
        <w:t xml:space="preserve"> </w:t>
      </w:r>
      <w:r>
        <w:rPr>
          <w:rFonts w:ascii="Gill Sans MT" w:hAnsi="Gill Sans MT"/>
          <w:color w:val="000000"/>
          <w:sz w:val="21"/>
          <w:szCs w:val="21"/>
        </w:rPr>
        <w:t xml:space="preserve">a chance to learn some of her tricks! On </w:t>
      </w:r>
      <w:r>
        <w:rPr>
          <w:rFonts w:ascii="Gill Sans MT" w:hAnsi="Gill Sans MT"/>
          <w:b/>
          <w:color w:val="000000"/>
          <w:sz w:val="21"/>
          <w:szCs w:val="21"/>
        </w:rPr>
        <w:t>Saturday, July 8</w:t>
      </w:r>
      <w:r>
        <w:rPr>
          <w:rFonts w:ascii="Gill Sans MT" w:hAnsi="Gill Sans MT"/>
          <w:color w:val="000000"/>
          <w:sz w:val="21"/>
          <w:szCs w:val="21"/>
        </w:rPr>
        <w:t>, the Center will host Circus Arts Day. Members of Atlanta’s Circus Arts Institute will be on-site giving lessons in tightrope walking</w:t>
      </w:r>
      <w:r w:rsidR="007A39C8">
        <w:rPr>
          <w:rFonts w:ascii="Gill Sans MT" w:hAnsi="Gill Sans MT"/>
          <w:color w:val="000000"/>
          <w:sz w:val="21"/>
          <w:szCs w:val="21"/>
        </w:rPr>
        <w:t xml:space="preserve"> simulations</w:t>
      </w:r>
      <w:r>
        <w:rPr>
          <w:rFonts w:ascii="Gill Sans MT" w:hAnsi="Gill Sans MT"/>
          <w:color w:val="000000"/>
          <w:sz w:val="21"/>
          <w:szCs w:val="21"/>
        </w:rPr>
        <w:t xml:space="preserve"> and scarf juggling. They will be joined by a stilt walker, who will roam the atrium on sky-high stilts. </w:t>
      </w:r>
    </w:p>
    <w:p w:rsidR="006E0D48" w:rsidRPr="00D7556B" w:rsidRDefault="00536172" w:rsidP="00796AEC">
      <w:pPr>
        <w:tabs>
          <w:tab w:val="left" w:pos="1665"/>
        </w:tabs>
        <w:rPr>
          <w:rFonts w:ascii="Gill Sans MT" w:hAnsi="Gill Sans MT"/>
          <w:iCs/>
          <w:color w:val="000000"/>
          <w:sz w:val="21"/>
          <w:szCs w:val="21"/>
        </w:rPr>
      </w:pPr>
      <w:r>
        <w:rPr>
          <w:rFonts w:ascii="Gill Sans MT" w:hAnsi="Gill Sans MT"/>
          <w:iCs/>
          <w:color w:val="000000"/>
          <w:sz w:val="21"/>
          <w:szCs w:val="21"/>
        </w:rPr>
        <w:tab/>
      </w:r>
    </w:p>
    <w:p w:rsidR="00126142" w:rsidRPr="00D7556B" w:rsidRDefault="00536172"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A sensory-friendly version of </w:t>
      </w:r>
      <w:r>
        <w:rPr>
          <w:rFonts w:ascii="Gill Sans MT" w:hAnsi="Gill Sans MT"/>
          <w:i/>
          <w:iCs/>
          <w:color w:val="000000"/>
          <w:sz w:val="21"/>
          <w:szCs w:val="21"/>
        </w:rPr>
        <w:t>Cinderella Della Circus</w:t>
      </w:r>
      <w:r>
        <w:rPr>
          <w:rFonts w:ascii="Gill Sans MT" w:hAnsi="Gill Sans MT"/>
          <w:iCs/>
          <w:color w:val="000000"/>
          <w:sz w:val="21"/>
          <w:szCs w:val="21"/>
        </w:rPr>
        <w:t xml:space="preserve"> will take place at 1 p.m. on </w:t>
      </w:r>
      <w:r>
        <w:rPr>
          <w:rFonts w:ascii="Gill Sans MT" w:hAnsi="Gill Sans MT"/>
          <w:b/>
          <w:iCs/>
          <w:color w:val="000000"/>
          <w:sz w:val="21"/>
          <w:szCs w:val="21"/>
        </w:rPr>
        <w:t>Sunday, July 9</w:t>
      </w:r>
      <w:r>
        <w:rPr>
          <w:rFonts w:ascii="Gill Sans MT" w:hAnsi="Gill Sans MT"/>
          <w:iCs/>
          <w:color w:val="000000"/>
          <w:sz w:val="21"/>
          <w:szCs w:val="21"/>
        </w:rPr>
        <w:t xml:space="preserve"> to</w:t>
      </w:r>
      <w:r w:rsidR="003C5401">
        <w:rPr>
          <w:rFonts w:ascii="Gill Sans MT" w:hAnsi="Gill Sans MT"/>
          <w:iCs/>
          <w:color w:val="000000"/>
          <w:sz w:val="21"/>
          <w:szCs w:val="21"/>
        </w:rPr>
        <w:t xml:space="preserve"> </w:t>
      </w:r>
      <w:r>
        <w:rPr>
          <w:rFonts w:ascii="Gill Sans MT" w:hAnsi="Gill Sans MT"/>
          <w:iCs/>
          <w:color w:val="000000"/>
          <w:sz w:val="21"/>
          <w:szCs w:val="21"/>
        </w:rPr>
        <w:t xml:space="preserve">continue the Center’s ASD initiative. During this performance, the following alterations will be employed: theater lights dimmed down but not out, consistent sound levels and lower volume of show soundtrack, freedom for children to talk and to leave their seat if necessary, a quiet zone in the lobby and permission to bring quiet, contained snacks and beverages. These adjustments will continue into the museum and Create-A-Puppet Workshop. </w:t>
      </w:r>
    </w:p>
    <w:p w:rsidR="00126142" w:rsidRPr="00D7556B" w:rsidRDefault="00536172" w:rsidP="00B03AA7">
      <w:pPr>
        <w:tabs>
          <w:tab w:val="left" w:pos="8115"/>
        </w:tabs>
        <w:rPr>
          <w:rFonts w:ascii="Gill Sans MT" w:hAnsi="Gill Sans MT"/>
          <w:iCs/>
          <w:color w:val="000000"/>
          <w:sz w:val="21"/>
          <w:szCs w:val="21"/>
        </w:rPr>
      </w:pPr>
      <w:r>
        <w:rPr>
          <w:rFonts w:ascii="Gill Sans MT" w:hAnsi="Gill Sans MT"/>
          <w:iCs/>
          <w:color w:val="000000"/>
          <w:sz w:val="21"/>
          <w:szCs w:val="21"/>
        </w:rPr>
        <w:tab/>
      </w:r>
    </w:p>
    <w:p w:rsidR="00FC2FBA" w:rsidRPr="00D7556B" w:rsidRDefault="00536172" w:rsidP="009E6FE8">
      <w:pPr>
        <w:tabs>
          <w:tab w:val="left" w:pos="7619"/>
        </w:tabs>
        <w:rPr>
          <w:rFonts w:ascii="Gill Sans MT" w:hAnsi="Gill Sans MT"/>
          <w:iCs/>
          <w:color w:val="000000"/>
          <w:sz w:val="21"/>
          <w:szCs w:val="21"/>
        </w:rPr>
      </w:pPr>
      <w:r>
        <w:rPr>
          <w:rFonts w:ascii="Gill Sans MT" w:hAnsi="Gill Sans MT"/>
          <w:i/>
          <w:iCs/>
          <w:color w:val="000000"/>
          <w:sz w:val="21"/>
          <w:szCs w:val="21"/>
        </w:rPr>
        <w:t>Cinderella Della Circus</w:t>
      </w:r>
      <w:r>
        <w:rPr>
          <w:rFonts w:ascii="Gill Sans MT" w:hAnsi="Gill Sans MT"/>
          <w:iCs/>
          <w:color w:val="000000"/>
          <w:sz w:val="21"/>
          <w:szCs w:val="21"/>
        </w:rPr>
        <w:t xml:space="preserve"> uses marionette puppets, including some that do special tricks. Guests interested in learning</w:t>
      </w:r>
      <w:r w:rsidR="008B47B1">
        <w:rPr>
          <w:rFonts w:ascii="Gill Sans MT" w:hAnsi="Gill Sans MT"/>
          <w:iCs/>
          <w:color w:val="000000"/>
          <w:sz w:val="21"/>
          <w:szCs w:val="21"/>
        </w:rPr>
        <w:t xml:space="preserve"> </w:t>
      </w:r>
      <w:r>
        <w:rPr>
          <w:rFonts w:ascii="Gill Sans MT" w:hAnsi="Gill Sans MT"/>
          <w:iCs/>
          <w:color w:val="000000"/>
          <w:sz w:val="21"/>
          <w:szCs w:val="21"/>
        </w:rPr>
        <w:t>how to use a marionette will get the</w:t>
      </w:r>
      <w:r w:rsidR="008B47B1">
        <w:rPr>
          <w:rFonts w:ascii="Gill Sans MT" w:hAnsi="Gill Sans MT"/>
          <w:iCs/>
          <w:color w:val="000000"/>
          <w:sz w:val="21"/>
          <w:szCs w:val="21"/>
        </w:rPr>
        <w:t xml:space="preserve"> </w:t>
      </w:r>
      <w:r>
        <w:rPr>
          <w:rFonts w:ascii="Gill Sans MT" w:hAnsi="Gill Sans MT"/>
          <w:iCs/>
          <w:color w:val="000000"/>
          <w:sz w:val="21"/>
          <w:szCs w:val="21"/>
        </w:rPr>
        <w:t xml:space="preserve">chance on </w:t>
      </w:r>
      <w:r w:rsidR="005C1B13" w:rsidRPr="00D7556B">
        <w:rPr>
          <w:rFonts w:ascii="Gill Sans MT" w:hAnsi="Gill Sans MT"/>
          <w:b/>
          <w:iCs/>
          <w:color w:val="000000"/>
          <w:sz w:val="21"/>
          <w:szCs w:val="21"/>
        </w:rPr>
        <w:t>Saturday, July 15</w:t>
      </w:r>
      <w:r w:rsidR="00D477A8" w:rsidRPr="00D7556B">
        <w:rPr>
          <w:rFonts w:ascii="Gill Sans MT" w:hAnsi="Gill Sans MT"/>
          <w:iCs/>
          <w:color w:val="000000"/>
          <w:sz w:val="21"/>
          <w:szCs w:val="21"/>
        </w:rPr>
        <w:t xml:space="preserve">! The Center’s staff of </w:t>
      </w:r>
      <w:r>
        <w:rPr>
          <w:rFonts w:ascii="Gill Sans MT" w:hAnsi="Gill Sans MT"/>
          <w:iCs/>
          <w:color w:val="000000"/>
          <w:sz w:val="21"/>
          <w:szCs w:val="21"/>
        </w:rPr>
        <w:t xml:space="preserve">puppeteers will be leading demos and teaching an introductory lesson on marionette puppetry using hand-made scarf marionettes. </w:t>
      </w:r>
    </w:p>
    <w:p w:rsidR="00036F9B" w:rsidRPr="00D7556B" w:rsidRDefault="00036F9B" w:rsidP="009E6FE8">
      <w:pPr>
        <w:tabs>
          <w:tab w:val="left" w:pos="7619"/>
        </w:tabs>
        <w:rPr>
          <w:rFonts w:ascii="Gill Sans MT" w:hAnsi="Gill Sans MT"/>
          <w:iCs/>
          <w:color w:val="000000"/>
          <w:sz w:val="21"/>
          <w:szCs w:val="21"/>
        </w:rPr>
      </w:pPr>
    </w:p>
    <w:p w:rsidR="00036F9B" w:rsidRPr="00D7556B" w:rsidRDefault="00536172" w:rsidP="009E6FE8">
      <w:pPr>
        <w:tabs>
          <w:tab w:val="left" w:pos="7619"/>
        </w:tabs>
        <w:rPr>
          <w:rFonts w:ascii="Gill Sans MT" w:hAnsi="Gill Sans MT"/>
          <w:iCs/>
          <w:color w:val="000000"/>
          <w:sz w:val="21"/>
          <w:szCs w:val="21"/>
        </w:rPr>
      </w:pPr>
      <w:r>
        <w:rPr>
          <w:rFonts w:ascii="Gill Sans MT" w:hAnsi="Gill Sans MT"/>
          <w:iCs/>
          <w:color w:val="000000"/>
          <w:sz w:val="21"/>
          <w:szCs w:val="21"/>
        </w:rPr>
        <w:t>Finally, the Center will celebrate the show’s final weekend</w:t>
      </w:r>
      <w:r w:rsidR="00C97281">
        <w:rPr>
          <w:rFonts w:ascii="Gill Sans MT" w:hAnsi="Gill Sans MT"/>
          <w:iCs/>
          <w:color w:val="000000"/>
          <w:sz w:val="21"/>
          <w:szCs w:val="21"/>
        </w:rPr>
        <w:t xml:space="preserve"> on </w:t>
      </w:r>
      <w:r w:rsidR="00C97281" w:rsidRPr="00C97281">
        <w:rPr>
          <w:rFonts w:ascii="Gill Sans MT" w:hAnsi="Gill Sans MT"/>
          <w:b/>
          <w:iCs/>
          <w:color w:val="000000"/>
          <w:sz w:val="21"/>
          <w:szCs w:val="21"/>
        </w:rPr>
        <w:t>Saturday, July 22</w:t>
      </w:r>
      <w:r>
        <w:rPr>
          <w:rFonts w:ascii="Gill Sans MT" w:hAnsi="Gill Sans MT"/>
          <w:iCs/>
          <w:color w:val="000000"/>
          <w:sz w:val="21"/>
          <w:szCs w:val="21"/>
        </w:rPr>
        <w:t xml:space="preserve"> </w:t>
      </w:r>
      <w:r w:rsidR="00036F9B" w:rsidRPr="00D7556B">
        <w:rPr>
          <w:rFonts w:ascii="Gill Sans MT" w:hAnsi="Gill Sans MT"/>
          <w:iCs/>
          <w:color w:val="000000"/>
          <w:sz w:val="21"/>
          <w:szCs w:val="21"/>
        </w:rPr>
        <w:t>with a truly sparkling activity</w:t>
      </w:r>
      <w:r w:rsidR="00F20B7E" w:rsidRPr="00D7556B">
        <w:rPr>
          <w:rFonts w:ascii="Gill Sans MT" w:hAnsi="Gill Sans MT"/>
          <w:iCs/>
          <w:color w:val="000000"/>
          <w:sz w:val="21"/>
          <w:szCs w:val="21"/>
        </w:rPr>
        <w:t xml:space="preserve"> – b</w:t>
      </w:r>
      <w:r w:rsidR="00036F9B" w:rsidRPr="00D7556B">
        <w:rPr>
          <w:rFonts w:ascii="Gill Sans MT" w:hAnsi="Gill Sans MT"/>
          <w:iCs/>
          <w:color w:val="000000"/>
          <w:sz w:val="21"/>
          <w:szCs w:val="21"/>
        </w:rPr>
        <w:t>edazzling! In the spirit of Cinderella’s famous slippers,</w:t>
      </w:r>
      <w:r>
        <w:rPr>
          <w:rFonts w:ascii="Gill Sans MT" w:hAnsi="Gill Sans MT"/>
          <w:iCs/>
          <w:color w:val="000000"/>
          <w:sz w:val="21"/>
          <w:szCs w:val="21"/>
        </w:rPr>
        <w:t xml:space="preserve"> patrons are invited to bedazzle their own shoes. The Center has partnered with Atlanta-area Shoe Carnival stores to offer a 30 percent off discount on a new pair of shoes. Families are encouraged to purchase those before the show</w:t>
      </w:r>
      <w:r w:rsidR="003C5401">
        <w:rPr>
          <w:rFonts w:ascii="Gill Sans MT" w:hAnsi="Gill Sans MT"/>
          <w:iCs/>
          <w:color w:val="000000"/>
          <w:sz w:val="21"/>
          <w:szCs w:val="21"/>
        </w:rPr>
        <w:t xml:space="preserve"> and bring them to d</w:t>
      </w:r>
      <w:r>
        <w:rPr>
          <w:rFonts w:ascii="Gill Sans MT" w:hAnsi="Gill Sans MT"/>
          <w:iCs/>
          <w:color w:val="000000"/>
          <w:sz w:val="21"/>
          <w:szCs w:val="21"/>
        </w:rPr>
        <w:t xml:space="preserve">ecorate </w:t>
      </w:r>
      <w:r w:rsidR="00D7556B">
        <w:rPr>
          <w:rFonts w:ascii="Gill Sans MT" w:hAnsi="Gill Sans MT"/>
          <w:iCs/>
          <w:color w:val="000000"/>
          <w:sz w:val="21"/>
          <w:szCs w:val="21"/>
        </w:rPr>
        <w:t>after the performance.</w:t>
      </w:r>
      <w:r w:rsidR="003C5401">
        <w:rPr>
          <w:rFonts w:ascii="Gill Sans MT" w:hAnsi="Gill Sans MT"/>
          <w:iCs/>
          <w:color w:val="000000"/>
          <w:sz w:val="21"/>
          <w:szCs w:val="21"/>
        </w:rPr>
        <w:t xml:space="preserve"> </w:t>
      </w:r>
      <w:r w:rsidR="00F20B7E" w:rsidRPr="00D7556B">
        <w:rPr>
          <w:rFonts w:ascii="Gill Sans MT" w:hAnsi="Gill Sans MT"/>
          <w:iCs/>
          <w:color w:val="000000"/>
          <w:sz w:val="21"/>
          <w:szCs w:val="21"/>
        </w:rPr>
        <w:t xml:space="preserve">The Center will </w:t>
      </w:r>
      <w:r w:rsidR="00036F9B" w:rsidRPr="00D7556B">
        <w:rPr>
          <w:rFonts w:ascii="Gill Sans MT" w:hAnsi="Gill Sans MT"/>
          <w:iCs/>
          <w:color w:val="000000"/>
          <w:sz w:val="21"/>
          <w:szCs w:val="21"/>
        </w:rPr>
        <w:t>provi</w:t>
      </w:r>
      <w:r w:rsidR="00E157D2" w:rsidRPr="00D7556B">
        <w:rPr>
          <w:rFonts w:ascii="Gill Sans MT" w:hAnsi="Gill Sans MT"/>
          <w:iCs/>
          <w:color w:val="000000"/>
          <w:sz w:val="21"/>
          <w:szCs w:val="21"/>
        </w:rPr>
        <w:t xml:space="preserve">de all the </w:t>
      </w:r>
      <w:r w:rsidR="00F20B7E" w:rsidRPr="00D7556B">
        <w:rPr>
          <w:rFonts w:ascii="Gill Sans MT" w:hAnsi="Gill Sans MT"/>
          <w:iCs/>
          <w:color w:val="000000"/>
          <w:sz w:val="21"/>
          <w:szCs w:val="21"/>
        </w:rPr>
        <w:t xml:space="preserve">bedazzling </w:t>
      </w:r>
      <w:r w:rsidR="00E157D2" w:rsidRPr="00D7556B">
        <w:rPr>
          <w:rFonts w:ascii="Gill Sans MT" w:hAnsi="Gill Sans MT"/>
          <w:iCs/>
          <w:color w:val="000000"/>
          <w:sz w:val="21"/>
          <w:szCs w:val="21"/>
        </w:rPr>
        <w:t>supplies.</w:t>
      </w:r>
    </w:p>
    <w:p w:rsidR="002F4D55" w:rsidRPr="00D7556B" w:rsidRDefault="002F4D55" w:rsidP="009E6FE8">
      <w:pPr>
        <w:tabs>
          <w:tab w:val="left" w:pos="7619"/>
        </w:tabs>
        <w:rPr>
          <w:rFonts w:ascii="Gill Sans MT" w:hAnsi="Gill Sans MT"/>
          <w:iCs/>
          <w:color w:val="000000"/>
          <w:sz w:val="21"/>
          <w:szCs w:val="21"/>
        </w:rPr>
      </w:pPr>
    </w:p>
    <w:p w:rsidR="009E6FE8" w:rsidRPr="00D7556B" w:rsidRDefault="00536172"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All of these events will take place between 10 a.m.  – 3 p.m. on the days listed and are included at no additional charge with an all-inclusive admission. </w:t>
      </w:r>
      <w:r>
        <w:rPr>
          <w:rFonts w:ascii="Gill Sans MT" w:hAnsi="Gill Sans MT"/>
          <w:i/>
          <w:iCs/>
          <w:color w:val="000000"/>
          <w:sz w:val="21"/>
          <w:szCs w:val="21"/>
        </w:rPr>
        <w:t>Cinderella Della Circus</w:t>
      </w:r>
      <w:r>
        <w:rPr>
          <w:rFonts w:ascii="Gill Sans MT" w:hAnsi="Gill Sans MT"/>
          <w:iCs/>
          <w:color w:val="000000"/>
          <w:sz w:val="21"/>
          <w:szCs w:val="21"/>
        </w:rPr>
        <w:t xml:space="preserve"> is presented in the Mainstage Theater, June 20 – July 23. Reduced-price previews will take place June 20 and 21. Show times are as follows: </w:t>
      </w:r>
    </w:p>
    <w:p w:rsidR="009E6FE8" w:rsidRPr="00D7556B" w:rsidRDefault="00536172"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 </w:t>
      </w:r>
    </w:p>
    <w:p w:rsidR="00D26CEC" w:rsidRPr="00D7556B" w:rsidRDefault="00536172" w:rsidP="00D26CEC">
      <w:pPr>
        <w:tabs>
          <w:tab w:val="left" w:pos="7619"/>
        </w:tabs>
        <w:rPr>
          <w:rFonts w:ascii="Gill Sans MT" w:hAnsi="Gill Sans MT"/>
          <w:iCs/>
          <w:color w:val="000000"/>
          <w:sz w:val="21"/>
          <w:szCs w:val="21"/>
        </w:rPr>
      </w:pPr>
      <w:r>
        <w:rPr>
          <w:rFonts w:ascii="Gill Sans MT" w:hAnsi="Gill Sans MT"/>
          <w:iCs/>
          <w:color w:val="000000"/>
          <w:sz w:val="21"/>
          <w:szCs w:val="21"/>
        </w:rPr>
        <w:t>Tuesday – Friday: 10</w:t>
      </w:r>
      <w:r w:rsidR="00D06DA4" w:rsidRPr="00D7556B">
        <w:rPr>
          <w:rFonts w:ascii="Gill Sans MT" w:hAnsi="Gill Sans MT"/>
          <w:iCs/>
          <w:color w:val="000000"/>
          <w:sz w:val="21"/>
          <w:szCs w:val="21"/>
        </w:rPr>
        <w:t xml:space="preserve"> a.m. and </w:t>
      </w:r>
      <w:r w:rsidR="00D7556B">
        <w:rPr>
          <w:rFonts w:ascii="Gill Sans MT" w:hAnsi="Gill Sans MT"/>
          <w:iCs/>
          <w:color w:val="000000"/>
          <w:sz w:val="21"/>
          <w:szCs w:val="21"/>
        </w:rPr>
        <w:t>noon</w:t>
      </w:r>
    </w:p>
    <w:p w:rsidR="00D26CEC" w:rsidRPr="00D7556B" w:rsidRDefault="00D26CEC" w:rsidP="00D26CEC">
      <w:pPr>
        <w:tabs>
          <w:tab w:val="left" w:pos="7619"/>
        </w:tabs>
        <w:rPr>
          <w:rFonts w:ascii="Gill Sans MT" w:hAnsi="Gill Sans MT"/>
          <w:iCs/>
          <w:color w:val="000000"/>
          <w:sz w:val="21"/>
          <w:szCs w:val="21"/>
        </w:rPr>
      </w:pPr>
      <w:r w:rsidRPr="00D7556B">
        <w:rPr>
          <w:rFonts w:ascii="Gill Sans MT" w:hAnsi="Gill Sans MT"/>
          <w:iCs/>
          <w:color w:val="000000"/>
          <w:sz w:val="21"/>
          <w:szCs w:val="21"/>
        </w:rPr>
        <w:t>Saturday: 11 a.m., 1 p.m. and 3 p.m.</w:t>
      </w:r>
    </w:p>
    <w:p w:rsidR="00D26CEC" w:rsidRPr="00D7556B" w:rsidRDefault="00536172" w:rsidP="00D26CEC">
      <w:pPr>
        <w:tabs>
          <w:tab w:val="left" w:pos="7619"/>
        </w:tabs>
        <w:rPr>
          <w:rFonts w:ascii="Gill Sans MT" w:hAnsi="Gill Sans MT"/>
          <w:iCs/>
          <w:color w:val="000000"/>
          <w:sz w:val="21"/>
          <w:szCs w:val="21"/>
        </w:rPr>
      </w:pPr>
      <w:r>
        <w:rPr>
          <w:rFonts w:ascii="Gill Sans MT" w:hAnsi="Gill Sans MT"/>
          <w:iCs/>
          <w:color w:val="000000"/>
          <w:sz w:val="21"/>
          <w:szCs w:val="21"/>
        </w:rPr>
        <w:t>Sunday: 1</w:t>
      </w:r>
      <w:r w:rsidR="00D26CEC" w:rsidRPr="00D7556B">
        <w:rPr>
          <w:rFonts w:ascii="Gill Sans MT" w:hAnsi="Gill Sans MT"/>
          <w:iCs/>
          <w:color w:val="000000"/>
          <w:sz w:val="21"/>
          <w:szCs w:val="21"/>
        </w:rPr>
        <w:t xml:space="preserve"> p.m. and 3 p.m.</w:t>
      </w:r>
    </w:p>
    <w:p w:rsidR="006129C5" w:rsidRPr="00D7556B" w:rsidRDefault="006129C5" w:rsidP="009E6FE8">
      <w:pPr>
        <w:tabs>
          <w:tab w:val="left" w:pos="7619"/>
        </w:tabs>
        <w:rPr>
          <w:rFonts w:ascii="Gill Sans MT" w:hAnsi="Gill Sans MT"/>
          <w:iCs/>
          <w:color w:val="000000"/>
          <w:sz w:val="21"/>
          <w:szCs w:val="21"/>
        </w:rPr>
      </w:pPr>
    </w:p>
    <w:p w:rsidR="00D06DA4" w:rsidRPr="00D7556B" w:rsidRDefault="00D06DA4" w:rsidP="00D06DA4">
      <w:pPr>
        <w:ind w:right="288"/>
        <w:rPr>
          <w:rFonts w:ascii="Gill Sans MT" w:hAnsi="Gill Sans MT" w:cs="Arial"/>
          <w:bCs/>
          <w:color w:val="000000"/>
          <w:sz w:val="21"/>
          <w:szCs w:val="21"/>
        </w:rPr>
      </w:pPr>
      <w:r w:rsidRPr="00D7556B">
        <w:rPr>
          <w:rFonts w:ascii="Gill Sans MT" w:hAnsi="Gill Sans MT"/>
          <w:bCs/>
          <w:color w:val="000000"/>
          <w:sz w:val="21"/>
          <w:szCs w:val="21"/>
        </w:rPr>
        <w:t>Tickets</w:t>
      </w:r>
      <w:r w:rsidR="00D7556B" w:rsidRPr="00D7556B">
        <w:rPr>
          <w:rFonts w:ascii="Gill Sans MT" w:hAnsi="Gill Sans MT"/>
          <w:bCs/>
          <w:color w:val="000000"/>
          <w:sz w:val="21"/>
          <w:szCs w:val="21"/>
        </w:rPr>
        <w:t xml:space="preserve"> are</w:t>
      </w:r>
      <w:r w:rsidRPr="00D7556B">
        <w:rPr>
          <w:rFonts w:ascii="Gill Sans MT" w:hAnsi="Gill Sans MT"/>
          <w:bCs/>
          <w:color w:val="000000"/>
          <w:sz w:val="21"/>
          <w:szCs w:val="21"/>
        </w:rPr>
        <w:t xml:space="preserve"> </w:t>
      </w:r>
      <w:r w:rsidRPr="00D7556B">
        <w:rPr>
          <w:rFonts w:ascii="Gill Sans MT" w:hAnsi="Gill Sans MT"/>
          <w:b/>
          <w:bCs/>
          <w:color w:val="000000"/>
          <w:sz w:val="21"/>
          <w:szCs w:val="21"/>
        </w:rPr>
        <w:t xml:space="preserve">$9.75 (Members) </w:t>
      </w:r>
      <w:r w:rsidRPr="00D7556B">
        <w:rPr>
          <w:rFonts w:ascii="Gill Sans MT" w:hAnsi="Gill Sans MT"/>
          <w:bCs/>
          <w:color w:val="000000"/>
          <w:sz w:val="21"/>
          <w:szCs w:val="21"/>
        </w:rPr>
        <w:t>and</w:t>
      </w:r>
      <w:r w:rsidRPr="00D7556B">
        <w:rPr>
          <w:rFonts w:ascii="Gill Sans MT" w:hAnsi="Gill Sans MT"/>
          <w:b/>
          <w:bCs/>
          <w:color w:val="000000"/>
          <w:sz w:val="21"/>
          <w:szCs w:val="21"/>
        </w:rPr>
        <w:t xml:space="preserve"> $19.50 (nonmembers) – plus sales ta</w:t>
      </w:r>
      <w:bookmarkStart w:id="0" w:name="_GoBack"/>
      <w:bookmarkEnd w:id="0"/>
      <w:r w:rsidRPr="00D7556B">
        <w:rPr>
          <w:rFonts w:ascii="Gill Sans MT" w:hAnsi="Gill Sans MT"/>
          <w:b/>
          <w:bCs/>
          <w:color w:val="000000"/>
          <w:sz w:val="21"/>
          <w:szCs w:val="21"/>
        </w:rPr>
        <w:t xml:space="preserve">x. </w:t>
      </w:r>
      <w:r w:rsidRPr="00D7556B">
        <w:rPr>
          <w:rFonts w:ascii="Gill Sans MT" w:hAnsi="Gill Sans MT" w:cs="Arial"/>
          <w:bCs/>
          <w:color w:val="000000"/>
          <w:sz w:val="21"/>
          <w:szCs w:val="21"/>
        </w:rPr>
        <w:t xml:space="preserve">Tickets include admission to the performance, the </w:t>
      </w:r>
      <w:r w:rsidRPr="00D7556B">
        <w:rPr>
          <w:rFonts w:ascii="Gill Sans MT" w:hAnsi="Gill Sans MT" w:cs="Arial"/>
          <w:bCs/>
          <w:i/>
          <w:color w:val="000000"/>
          <w:sz w:val="21"/>
          <w:szCs w:val="21"/>
        </w:rPr>
        <w:t>Worlds of Puppetry</w:t>
      </w:r>
      <w:r w:rsidRPr="00D7556B">
        <w:rPr>
          <w:rFonts w:ascii="Gill Sans MT" w:hAnsi="Gill Sans MT" w:cs="Arial"/>
          <w:bCs/>
          <w:color w:val="000000"/>
          <w:sz w:val="21"/>
          <w:szCs w:val="21"/>
        </w:rPr>
        <w:t xml:space="preserve"> Museum (with the largest collection of Jim Henson puppets and artifacts in the world as well as a Global Gallery) and entrance to the Create-A-Puppet Workshop™, where guests can make and decorate their own special </w:t>
      </w:r>
      <w:proofErr w:type="spellStart"/>
      <w:r w:rsidRPr="00D7556B">
        <w:rPr>
          <w:rFonts w:ascii="Gill Sans MT" w:hAnsi="Gill Sans MT"/>
          <w:b/>
          <w:iCs/>
          <w:color w:val="000000"/>
          <w:sz w:val="21"/>
          <w:szCs w:val="21"/>
        </w:rPr>
        <w:t>Stretcho</w:t>
      </w:r>
      <w:proofErr w:type="spellEnd"/>
      <w:r w:rsidRPr="00D7556B">
        <w:rPr>
          <w:rFonts w:ascii="Gill Sans MT" w:hAnsi="Gill Sans MT"/>
          <w:b/>
          <w:iCs/>
          <w:color w:val="000000"/>
          <w:sz w:val="21"/>
          <w:szCs w:val="21"/>
        </w:rPr>
        <w:t xml:space="preserve"> Rod Puppet</w:t>
      </w:r>
      <w:r w:rsidRPr="00D7556B">
        <w:rPr>
          <w:rFonts w:ascii="Gill Sans MT" w:hAnsi="Gill Sans MT" w:cs="Arial"/>
          <w:bCs/>
          <w:color w:val="000000"/>
          <w:sz w:val="21"/>
          <w:szCs w:val="21"/>
        </w:rPr>
        <w:t xml:space="preserve"> and perform with it on our classroom stage. Tickets are available online at </w:t>
      </w:r>
      <w:hyperlink r:id="rId9" w:history="1">
        <w:r w:rsidRPr="00D7556B">
          <w:rPr>
            <w:rStyle w:val="Hyperlink"/>
            <w:rFonts w:ascii="Gill Sans MT" w:hAnsi="Gill Sans MT" w:cs="Arial"/>
            <w:bCs/>
            <w:sz w:val="21"/>
            <w:szCs w:val="21"/>
          </w:rPr>
          <w:t>www.puppet.org</w:t>
        </w:r>
      </w:hyperlink>
      <w:r w:rsidRPr="00D7556B">
        <w:rPr>
          <w:rFonts w:ascii="Gill Sans MT" w:hAnsi="Gill Sans MT" w:cs="Arial"/>
          <w:bCs/>
          <w:color w:val="000000"/>
          <w:sz w:val="21"/>
          <w:szCs w:val="21"/>
        </w:rPr>
        <w:t xml:space="preserve"> or by calling </w:t>
      </w:r>
      <w:r w:rsidRPr="00D7556B">
        <w:rPr>
          <w:rFonts w:ascii="Gill Sans MT" w:hAnsi="Gill Sans MT" w:cs="Arial"/>
          <w:b/>
          <w:bCs/>
          <w:color w:val="000000"/>
          <w:sz w:val="21"/>
          <w:szCs w:val="21"/>
        </w:rPr>
        <w:t>404.873.3391</w:t>
      </w:r>
      <w:r w:rsidRPr="00D7556B">
        <w:rPr>
          <w:rFonts w:ascii="Gill Sans MT" w:hAnsi="Gill Sans MT" w:cs="Arial"/>
          <w:bCs/>
          <w:color w:val="000000"/>
          <w:sz w:val="21"/>
          <w:szCs w:val="21"/>
        </w:rPr>
        <w:t xml:space="preserve">. </w:t>
      </w:r>
    </w:p>
    <w:p w:rsidR="00D06DA4" w:rsidRPr="00D7556B" w:rsidRDefault="00D06DA4" w:rsidP="00D06DA4">
      <w:pPr>
        <w:rPr>
          <w:rFonts w:ascii="Gill Sans MT" w:hAnsi="Gill Sans MT" w:cs="Arial"/>
          <w:szCs w:val="21"/>
        </w:rPr>
      </w:pPr>
    </w:p>
    <w:p w:rsidR="00D06DA4" w:rsidRPr="00D7556B" w:rsidRDefault="00536172" w:rsidP="00D06DA4">
      <w:pPr>
        <w:jc w:val="center"/>
        <w:rPr>
          <w:rFonts w:ascii="Gill Sans MT" w:hAnsi="Gill Sans MT"/>
          <w:sz w:val="18"/>
          <w:szCs w:val="18"/>
        </w:rPr>
      </w:pPr>
      <w:r>
        <w:rPr>
          <w:rFonts w:ascii="Gill Sans MT" w:hAnsi="Gill Sans MT"/>
          <w:sz w:val="18"/>
          <w:szCs w:val="18"/>
        </w:rPr>
        <w:t>###</w:t>
      </w:r>
    </w:p>
    <w:p w:rsidR="00D06DA4" w:rsidRPr="00D7556B" w:rsidRDefault="00536172" w:rsidP="00D06DA4">
      <w:pPr>
        <w:spacing w:after="120"/>
        <w:rPr>
          <w:rFonts w:ascii="Gill Sans MT" w:hAnsi="Gill Sans MT"/>
          <w:bCs/>
          <w:sz w:val="18"/>
          <w:szCs w:val="18"/>
        </w:rPr>
      </w:pPr>
      <w:r>
        <w:rPr>
          <w:rFonts w:ascii="Gill Sans MT" w:hAnsi="Gill Sans MT"/>
          <w:bCs/>
          <w:sz w:val="18"/>
          <w:szCs w:val="18"/>
        </w:rPr>
        <w:t xml:space="preserve">The Center for Puppetry Arts is supported in part by: Fulton County Arts Council • City of Atlanta Mayor’s Office of Cultural Affairs • Georgia Council for the Arts • The Zeist Foundation • </w:t>
      </w:r>
      <w:proofErr w:type="gramStart"/>
      <w:r>
        <w:rPr>
          <w:rFonts w:ascii="Gill Sans MT" w:hAnsi="Gill Sans MT"/>
          <w:bCs/>
          <w:sz w:val="18"/>
          <w:szCs w:val="18"/>
        </w:rPr>
        <w:t>The</w:t>
      </w:r>
      <w:proofErr w:type="gramEnd"/>
      <w:r>
        <w:rPr>
          <w:rFonts w:ascii="Gill Sans MT" w:hAnsi="Gill Sans MT"/>
          <w:bCs/>
          <w:sz w:val="18"/>
          <w:szCs w:val="18"/>
        </w:rPr>
        <w:t xml:space="preserve"> Jim Henson Company</w:t>
      </w:r>
    </w:p>
    <w:p w:rsidR="00D06DA4" w:rsidRPr="00D7556B" w:rsidRDefault="00536172" w:rsidP="00D06DA4">
      <w:pPr>
        <w:spacing w:after="120"/>
        <w:rPr>
          <w:rFonts w:ascii="Gill Sans MT" w:hAnsi="Gill Sans MT"/>
          <w:bCs/>
          <w:color w:val="000000" w:themeColor="text1"/>
          <w:sz w:val="18"/>
          <w:szCs w:val="18"/>
        </w:rPr>
      </w:pPr>
      <w:proofErr w:type="gramStart"/>
      <w:r>
        <w:rPr>
          <w:rFonts w:ascii="Gill Sans MT" w:hAnsi="Gill Sans MT"/>
          <w:bCs/>
          <w:color w:val="000000" w:themeColor="text1"/>
          <w:sz w:val="18"/>
          <w:szCs w:val="18"/>
        </w:rPr>
        <w:t xml:space="preserve">For a complete list of the Center’s major supporters visit </w:t>
      </w:r>
      <w:hyperlink r:id="rId10" w:history="1">
        <w:r w:rsidR="00D7556B" w:rsidRPr="00D7556B">
          <w:rPr>
            <w:rStyle w:val="Hyperlink"/>
            <w:rFonts w:ascii="Gill Sans MT" w:hAnsi="Gill Sans MT"/>
            <w:bCs/>
            <w:sz w:val="18"/>
            <w:szCs w:val="18"/>
          </w:rPr>
          <w:t>www.puppet.org/about/sponsors</w:t>
        </w:r>
      </w:hyperlink>
      <w:r w:rsidR="00D06DA4" w:rsidRPr="00D7556B">
        <w:rPr>
          <w:rFonts w:ascii="Gill Sans MT" w:hAnsi="Gill Sans MT"/>
          <w:bCs/>
          <w:color w:val="000000" w:themeColor="text1"/>
          <w:sz w:val="18"/>
          <w:szCs w:val="18"/>
        </w:rPr>
        <w:t>.</w:t>
      </w:r>
      <w:proofErr w:type="gramEnd"/>
    </w:p>
    <w:p w:rsidR="00D7556B" w:rsidRPr="00D7556B" w:rsidRDefault="00D7556B" w:rsidP="00D7556B">
      <w:pPr>
        <w:spacing w:after="120"/>
        <w:rPr>
          <w:rFonts w:ascii="Gill Sans MT" w:hAnsi="Gill Sans MT"/>
          <w:sz w:val="18"/>
          <w:szCs w:val="18"/>
        </w:rPr>
      </w:pPr>
      <w:r w:rsidRPr="00D7556B">
        <w:rPr>
          <w:rFonts w:ascii="Gill Sans MT" w:hAnsi="Gill Sans MT"/>
          <w:i/>
          <w:iCs/>
          <w:sz w:val="18"/>
          <w:szCs w:val="18"/>
        </w:rPr>
        <w:lastRenderedPageBreak/>
        <w:t>Center for Puppetry Arts® is a unique cultural treasure – a magical place where children and adults are educated, enlightened, and entertained. Since 1978, the Center has introduced millions of visitors to t</w:t>
      </w:r>
      <w:r w:rsidR="00536172">
        <w:rPr>
          <w:rFonts w:ascii="Gill Sans MT" w:hAnsi="Gill Sans MT"/>
          <w:i/>
          <w:iCs/>
          <w:sz w:val="18"/>
          <w:szCs w:val="18"/>
        </w:rPr>
        <w: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00536172">
        <w:rPr>
          <w:rFonts w:ascii="Gill Sans MT" w:hAnsi="Gill Sans MT"/>
          <w:i/>
          <w:iCs/>
          <w:sz w:val="18"/>
          <w:szCs w:val="18"/>
        </w:rPr>
        <w:t>)(</w:t>
      </w:r>
      <w:proofErr w:type="gramEnd"/>
      <w:r w:rsidR="00536172">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00536172">
        <w:rPr>
          <w:rFonts w:ascii="Gill Sans MT" w:hAnsi="Gill Sans MT"/>
          <w:i/>
          <w:iCs/>
          <w:sz w:val="18"/>
          <w:szCs w:val="18"/>
        </w:rPr>
        <w:t>Internationale</w:t>
      </w:r>
      <w:proofErr w:type="spellEnd"/>
      <w:r w:rsidR="00536172">
        <w:rPr>
          <w:rFonts w:ascii="Gill Sans MT" w:hAnsi="Gill Sans MT"/>
          <w:i/>
          <w:iCs/>
          <w:sz w:val="18"/>
          <w:szCs w:val="18"/>
        </w:rPr>
        <w:t xml:space="preserve"> de la </w:t>
      </w:r>
      <w:proofErr w:type="spellStart"/>
      <w:r w:rsidR="00536172">
        <w:rPr>
          <w:rFonts w:ascii="Gill Sans MT" w:hAnsi="Gill Sans MT"/>
          <w:i/>
          <w:iCs/>
          <w:sz w:val="18"/>
          <w:szCs w:val="18"/>
        </w:rPr>
        <w:t>Marionnette</w:t>
      </w:r>
      <w:proofErr w:type="spellEnd"/>
      <w:r w:rsidR="00536172">
        <w:rPr>
          <w:rFonts w:ascii="Gill Sans MT" w:hAnsi="Gill Sans MT"/>
          <w:i/>
          <w:iCs/>
          <w:sz w:val="18"/>
          <w:szCs w:val="18"/>
        </w:rPr>
        <w:t>, the international puppetry organization.</w:t>
      </w:r>
    </w:p>
    <w:p w:rsidR="00E207C6" w:rsidRDefault="00E207C6" w:rsidP="00D06DA4">
      <w:pPr>
        <w:ind w:right="288"/>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0F9C9" w15:done="0"/>
  <w15:commentEx w15:paraId="64EB5FC5" w15:done="0"/>
  <w15:commentEx w15:paraId="34C5FAE8" w15:done="0"/>
  <w15:commentEx w15:paraId="2A37772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36F9B"/>
    <w:rsid w:val="00043BC7"/>
    <w:rsid w:val="00044E19"/>
    <w:rsid w:val="00077855"/>
    <w:rsid w:val="000A0527"/>
    <w:rsid w:val="000A153E"/>
    <w:rsid w:val="000A3BCC"/>
    <w:rsid w:val="000B463D"/>
    <w:rsid w:val="000C19CD"/>
    <w:rsid w:val="000C305A"/>
    <w:rsid w:val="000D40A2"/>
    <w:rsid w:val="000F5070"/>
    <w:rsid w:val="001106EE"/>
    <w:rsid w:val="00126142"/>
    <w:rsid w:val="00156A6A"/>
    <w:rsid w:val="001666C8"/>
    <w:rsid w:val="001751B1"/>
    <w:rsid w:val="001867DC"/>
    <w:rsid w:val="00190ABC"/>
    <w:rsid w:val="001929E0"/>
    <w:rsid w:val="001966E2"/>
    <w:rsid w:val="001A4031"/>
    <w:rsid w:val="001A4B06"/>
    <w:rsid w:val="001C1C1D"/>
    <w:rsid w:val="002070A4"/>
    <w:rsid w:val="00215587"/>
    <w:rsid w:val="0021720D"/>
    <w:rsid w:val="002306F5"/>
    <w:rsid w:val="00235995"/>
    <w:rsid w:val="00250AD0"/>
    <w:rsid w:val="00265B36"/>
    <w:rsid w:val="00281940"/>
    <w:rsid w:val="00282F74"/>
    <w:rsid w:val="0028679A"/>
    <w:rsid w:val="00291A1D"/>
    <w:rsid w:val="002A2407"/>
    <w:rsid w:val="002B1456"/>
    <w:rsid w:val="002B3ECB"/>
    <w:rsid w:val="002B4548"/>
    <w:rsid w:val="002C7151"/>
    <w:rsid w:val="002D2EAE"/>
    <w:rsid w:val="002D2FB6"/>
    <w:rsid w:val="002D63B1"/>
    <w:rsid w:val="002D6668"/>
    <w:rsid w:val="002E42C1"/>
    <w:rsid w:val="002F4D55"/>
    <w:rsid w:val="00302B73"/>
    <w:rsid w:val="00310489"/>
    <w:rsid w:val="00313000"/>
    <w:rsid w:val="003368FB"/>
    <w:rsid w:val="003447CE"/>
    <w:rsid w:val="003505BC"/>
    <w:rsid w:val="00354D5A"/>
    <w:rsid w:val="00362763"/>
    <w:rsid w:val="00363421"/>
    <w:rsid w:val="003910F0"/>
    <w:rsid w:val="00395664"/>
    <w:rsid w:val="003A48AF"/>
    <w:rsid w:val="003C0905"/>
    <w:rsid w:val="003C2D16"/>
    <w:rsid w:val="003C5401"/>
    <w:rsid w:val="003E4CF7"/>
    <w:rsid w:val="003F26D5"/>
    <w:rsid w:val="003F2D05"/>
    <w:rsid w:val="00434C82"/>
    <w:rsid w:val="00434EBB"/>
    <w:rsid w:val="00436241"/>
    <w:rsid w:val="004370B3"/>
    <w:rsid w:val="00442294"/>
    <w:rsid w:val="00454FEC"/>
    <w:rsid w:val="00461764"/>
    <w:rsid w:val="00464293"/>
    <w:rsid w:val="00473709"/>
    <w:rsid w:val="00480925"/>
    <w:rsid w:val="004838FF"/>
    <w:rsid w:val="00497CBA"/>
    <w:rsid w:val="004B114F"/>
    <w:rsid w:val="004B4948"/>
    <w:rsid w:val="004B4B81"/>
    <w:rsid w:val="004B5C44"/>
    <w:rsid w:val="004C2DE1"/>
    <w:rsid w:val="004D07C3"/>
    <w:rsid w:val="004E0221"/>
    <w:rsid w:val="004E18E7"/>
    <w:rsid w:val="004E53BB"/>
    <w:rsid w:val="004F44B6"/>
    <w:rsid w:val="004F5C85"/>
    <w:rsid w:val="00520FFB"/>
    <w:rsid w:val="00532198"/>
    <w:rsid w:val="005329E1"/>
    <w:rsid w:val="00536172"/>
    <w:rsid w:val="00555806"/>
    <w:rsid w:val="00557C19"/>
    <w:rsid w:val="00571160"/>
    <w:rsid w:val="00574385"/>
    <w:rsid w:val="00577463"/>
    <w:rsid w:val="00590241"/>
    <w:rsid w:val="005A14F3"/>
    <w:rsid w:val="005A7F7C"/>
    <w:rsid w:val="005B3864"/>
    <w:rsid w:val="005C0BBD"/>
    <w:rsid w:val="005C1B13"/>
    <w:rsid w:val="005C403A"/>
    <w:rsid w:val="005D3245"/>
    <w:rsid w:val="005E13A7"/>
    <w:rsid w:val="005F5F12"/>
    <w:rsid w:val="006129C5"/>
    <w:rsid w:val="0063133F"/>
    <w:rsid w:val="00632D64"/>
    <w:rsid w:val="00637F92"/>
    <w:rsid w:val="006456D6"/>
    <w:rsid w:val="006461D3"/>
    <w:rsid w:val="006471BF"/>
    <w:rsid w:val="00672AE1"/>
    <w:rsid w:val="0068657F"/>
    <w:rsid w:val="006C5992"/>
    <w:rsid w:val="006C6796"/>
    <w:rsid w:val="006D3AFA"/>
    <w:rsid w:val="006D52C8"/>
    <w:rsid w:val="006E0D48"/>
    <w:rsid w:val="006E540F"/>
    <w:rsid w:val="006E6A58"/>
    <w:rsid w:val="006F396D"/>
    <w:rsid w:val="00700C1D"/>
    <w:rsid w:val="00701993"/>
    <w:rsid w:val="00706AE0"/>
    <w:rsid w:val="00711151"/>
    <w:rsid w:val="007119B2"/>
    <w:rsid w:val="00712754"/>
    <w:rsid w:val="007143C0"/>
    <w:rsid w:val="0071769F"/>
    <w:rsid w:val="00725B0C"/>
    <w:rsid w:val="00737962"/>
    <w:rsid w:val="00752038"/>
    <w:rsid w:val="00753FD3"/>
    <w:rsid w:val="00766463"/>
    <w:rsid w:val="00771A3A"/>
    <w:rsid w:val="00772011"/>
    <w:rsid w:val="00791655"/>
    <w:rsid w:val="00796AEC"/>
    <w:rsid w:val="007970AC"/>
    <w:rsid w:val="007977C2"/>
    <w:rsid w:val="007A0700"/>
    <w:rsid w:val="007A1C58"/>
    <w:rsid w:val="007A39C8"/>
    <w:rsid w:val="007A7E07"/>
    <w:rsid w:val="007D48AD"/>
    <w:rsid w:val="007F0991"/>
    <w:rsid w:val="007F3209"/>
    <w:rsid w:val="008178E1"/>
    <w:rsid w:val="0083163E"/>
    <w:rsid w:val="008359A9"/>
    <w:rsid w:val="00842420"/>
    <w:rsid w:val="00860BF5"/>
    <w:rsid w:val="008651A9"/>
    <w:rsid w:val="008678B4"/>
    <w:rsid w:val="00874771"/>
    <w:rsid w:val="00880709"/>
    <w:rsid w:val="00887491"/>
    <w:rsid w:val="008A4C6C"/>
    <w:rsid w:val="008B47B1"/>
    <w:rsid w:val="008B4B96"/>
    <w:rsid w:val="008C66E5"/>
    <w:rsid w:val="008F1921"/>
    <w:rsid w:val="008F35FE"/>
    <w:rsid w:val="008F6770"/>
    <w:rsid w:val="0091220F"/>
    <w:rsid w:val="009137F2"/>
    <w:rsid w:val="00925509"/>
    <w:rsid w:val="00930772"/>
    <w:rsid w:val="00940361"/>
    <w:rsid w:val="009456A0"/>
    <w:rsid w:val="00953B23"/>
    <w:rsid w:val="00960CBB"/>
    <w:rsid w:val="009632F7"/>
    <w:rsid w:val="009641F1"/>
    <w:rsid w:val="00964CFE"/>
    <w:rsid w:val="00965FD3"/>
    <w:rsid w:val="009717AF"/>
    <w:rsid w:val="00973F23"/>
    <w:rsid w:val="00980E6C"/>
    <w:rsid w:val="00982FD8"/>
    <w:rsid w:val="009959D1"/>
    <w:rsid w:val="009960D7"/>
    <w:rsid w:val="009A47F5"/>
    <w:rsid w:val="009E0CD1"/>
    <w:rsid w:val="009E11B6"/>
    <w:rsid w:val="009E6FE8"/>
    <w:rsid w:val="009F510D"/>
    <w:rsid w:val="00A031BF"/>
    <w:rsid w:val="00A03427"/>
    <w:rsid w:val="00A03B88"/>
    <w:rsid w:val="00A10D70"/>
    <w:rsid w:val="00A13FB8"/>
    <w:rsid w:val="00A1577B"/>
    <w:rsid w:val="00A2161E"/>
    <w:rsid w:val="00A303B6"/>
    <w:rsid w:val="00A34972"/>
    <w:rsid w:val="00A61CE1"/>
    <w:rsid w:val="00A67C33"/>
    <w:rsid w:val="00A771DB"/>
    <w:rsid w:val="00A93349"/>
    <w:rsid w:val="00AA5B72"/>
    <w:rsid w:val="00AE4D11"/>
    <w:rsid w:val="00AF0DD6"/>
    <w:rsid w:val="00B01B69"/>
    <w:rsid w:val="00B03AA7"/>
    <w:rsid w:val="00B60D10"/>
    <w:rsid w:val="00B61568"/>
    <w:rsid w:val="00B650C5"/>
    <w:rsid w:val="00B83CFF"/>
    <w:rsid w:val="00B85930"/>
    <w:rsid w:val="00B85E77"/>
    <w:rsid w:val="00BA5614"/>
    <w:rsid w:val="00BA6C78"/>
    <w:rsid w:val="00BC0CAC"/>
    <w:rsid w:val="00BC57D3"/>
    <w:rsid w:val="00C117DB"/>
    <w:rsid w:val="00C3147B"/>
    <w:rsid w:val="00C35EFF"/>
    <w:rsid w:val="00C4281C"/>
    <w:rsid w:val="00C55307"/>
    <w:rsid w:val="00C71BDC"/>
    <w:rsid w:val="00C755B5"/>
    <w:rsid w:val="00C83E39"/>
    <w:rsid w:val="00C856EB"/>
    <w:rsid w:val="00C86F5A"/>
    <w:rsid w:val="00C92306"/>
    <w:rsid w:val="00C93CD1"/>
    <w:rsid w:val="00C97281"/>
    <w:rsid w:val="00C9746B"/>
    <w:rsid w:val="00CB4842"/>
    <w:rsid w:val="00CB5631"/>
    <w:rsid w:val="00CD12D0"/>
    <w:rsid w:val="00D06DA4"/>
    <w:rsid w:val="00D26CEC"/>
    <w:rsid w:val="00D477A8"/>
    <w:rsid w:val="00D52F8E"/>
    <w:rsid w:val="00D62F4A"/>
    <w:rsid w:val="00D67279"/>
    <w:rsid w:val="00D7556B"/>
    <w:rsid w:val="00D837F5"/>
    <w:rsid w:val="00D8456D"/>
    <w:rsid w:val="00D853EB"/>
    <w:rsid w:val="00DA4BA0"/>
    <w:rsid w:val="00DB6CF1"/>
    <w:rsid w:val="00DC267F"/>
    <w:rsid w:val="00DC2CB2"/>
    <w:rsid w:val="00DC7A5E"/>
    <w:rsid w:val="00DD3CF0"/>
    <w:rsid w:val="00DE3EF8"/>
    <w:rsid w:val="00DF0453"/>
    <w:rsid w:val="00E157D2"/>
    <w:rsid w:val="00E207C6"/>
    <w:rsid w:val="00E23996"/>
    <w:rsid w:val="00E347E1"/>
    <w:rsid w:val="00E5003A"/>
    <w:rsid w:val="00E52D87"/>
    <w:rsid w:val="00E75917"/>
    <w:rsid w:val="00E766E1"/>
    <w:rsid w:val="00E95EE6"/>
    <w:rsid w:val="00EA04DE"/>
    <w:rsid w:val="00EB5054"/>
    <w:rsid w:val="00ED202E"/>
    <w:rsid w:val="00ED4347"/>
    <w:rsid w:val="00EE3800"/>
    <w:rsid w:val="00EE5B89"/>
    <w:rsid w:val="00EE708B"/>
    <w:rsid w:val="00EF1CC9"/>
    <w:rsid w:val="00EF1CE9"/>
    <w:rsid w:val="00EF5920"/>
    <w:rsid w:val="00EF600A"/>
    <w:rsid w:val="00F13215"/>
    <w:rsid w:val="00F1592C"/>
    <w:rsid w:val="00F20B7E"/>
    <w:rsid w:val="00F34095"/>
    <w:rsid w:val="00F35370"/>
    <w:rsid w:val="00F54BED"/>
    <w:rsid w:val="00F66E50"/>
    <w:rsid w:val="00F6742E"/>
    <w:rsid w:val="00F716DC"/>
    <w:rsid w:val="00FA6509"/>
    <w:rsid w:val="00FC0529"/>
    <w:rsid w:val="00FC27D8"/>
    <w:rsid w:val="00FC2FBA"/>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404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puppet.org/about/sponsors" TargetMode="Externa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8E41-9B05-4712-8D9E-9A296ECC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795</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8</cp:revision>
  <dcterms:created xsi:type="dcterms:W3CDTF">2017-05-31T22:30:00Z</dcterms:created>
  <dcterms:modified xsi:type="dcterms:W3CDTF">2017-06-07T15:50:00Z</dcterms:modified>
</cp:coreProperties>
</file>