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C896" w14:textId="77777777" w:rsidR="003D29D7" w:rsidRPr="00AD10D4" w:rsidRDefault="003D29D7" w:rsidP="003D29D7">
      <w:pPr>
        <w:contextualSpacing/>
        <w:outlineLvl w:val="0"/>
        <w:rPr>
          <w:rFonts w:ascii="Helvetica Neue" w:eastAsia="Times New Roman" w:hAnsi="Helvetica Neue" w:cs="Times New Roman"/>
          <w:b/>
          <w:bCs/>
          <w:color w:val="000000" w:themeColor="text1"/>
          <w:kern w:val="36"/>
          <w:sz w:val="48"/>
          <w:szCs w:val="48"/>
          <w:lang w:val="en-US"/>
        </w:rPr>
      </w:pPr>
      <w:r w:rsidRPr="003D29D7">
        <w:rPr>
          <w:rFonts w:cstheme="minorHAnsi"/>
          <w:b/>
          <w:bCs/>
          <w:color w:val="000000" w:themeColor="text1"/>
          <w:sz w:val="32"/>
          <w:szCs w:val="32"/>
          <w:lang w:val="da"/>
        </w:rPr>
        <w:t>Panasonic Energy lancerer nyt premium-batteri med tilsat sølv</w:t>
      </w:r>
    </w:p>
    <w:p w14:paraId="4CC827BA" w14:textId="77777777" w:rsidR="0083438C" w:rsidRPr="00AD10D4" w:rsidRDefault="0083438C" w:rsidP="0083438C">
      <w:pPr>
        <w:contextualSpacing/>
        <w:rPr>
          <w:rFonts w:cstheme="minorHAnsi"/>
          <w:b/>
          <w:bCs/>
          <w:color w:val="000000" w:themeColor="text1"/>
          <w:sz w:val="32"/>
          <w:szCs w:val="32"/>
          <w:lang w:val="en-US"/>
        </w:rPr>
      </w:pPr>
    </w:p>
    <w:p w14:paraId="1248B1AC" w14:textId="3C8F3606" w:rsidR="003D29D7" w:rsidRPr="003D29D7" w:rsidRDefault="003D29D7" w:rsidP="003D29D7">
      <w:pPr>
        <w:spacing w:line="360" w:lineRule="auto"/>
        <w:rPr>
          <w:rFonts w:ascii="Calibri" w:eastAsia="Times New Roman" w:hAnsi="Calibri" w:cs="Calibri"/>
          <w:b/>
          <w:color w:val="000000" w:themeColor="text1"/>
        </w:rPr>
      </w:pPr>
      <w:r w:rsidRPr="00F1412E">
        <w:rPr>
          <w:b/>
          <w:bCs/>
          <w:i/>
          <w:iCs/>
          <w:color w:val="000000" w:themeColor="text1"/>
          <w:lang w:val="da"/>
        </w:rPr>
        <w:t xml:space="preserve">Zellik, </w:t>
      </w:r>
      <w:r w:rsidR="00F1412E" w:rsidRPr="00F1412E">
        <w:rPr>
          <w:b/>
          <w:bCs/>
          <w:i/>
          <w:iCs/>
          <w:color w:val="000000" w:themeColor="text1"/>
          <w:lang w:val="da"/>
        </w:rPr>
        <w:t>26</w:t>
      </w:r>
      <w:r w:rsidRPr="00F1412E">
        <w:rPr>
          <w:b/>
          <w:bCs/>
          <w:i/>
          <w:iCs/>
          <w:color w:val="000000" w:themeColor="text1"/>
          <w:lang w:val="da"/>
        </w:rPr>
        <w:t>. november, 2018</w:t>
      </w:r>
      <w:r w:rsidRPr="003D29D7">
        <w:rPr>
          <w:b/>
          <w:bCs/>
          <w:i/>
          <w:iCs/>
          <w:color w:val="000000" w:themeColor="text1"/>
          <w:lang w:val="da"/>
        </w:rPr>
        <w:t xml:space="preserve"> </w:t>
      </w:r>
      <w:r w:rsidRPr="003D29D7">
        <w:rPr>
          <w:b/>
          <w:bCs/>
          <w:color w:val="000000" w:themeColor="text1"/>
          <w:lang w:val="da"/>
        </w:rPr>
        <w:t>– Panasonic Energy har lanceret et nyt premium-batteri:</w:t>
      </w:r>
      <w:r w:rsidRPr="003D29D7">
        <w:rPr>
          <w:color w:val="000000" w:themeColor="text1"/>
          <w:lang w:val="da"/>
        </w:rPr>
        <w:t xml:space="preserve"> </w:t>
      </w:r>
      <w:r w:rsidRPr="003D29D7">
        <w:rPr>
          <w:b/>
          <w:bCs/>
          <w:color w:val="000000" w:themeColor="text1"/>
          <w:lang w:val="da"/>
        </w:rPr>
        <w:t>EVOLTA NEO. Det nye batteri har den længste levetid i Panasonic-batteriernes historie på grund af sin nye sammensætning med tilsat sølv. Dette sikrer en højere ydeevne og en længere levetid – selv efter længere tids opbevaring.</w:t>
      </w:r>
    </w:p>
    <w:p w14:paraId="2BC81C63" w14:textId="77777777" w:rsidR="0083438C" w:rsidRPr="003D29D7" w:rsidRDefault="0083438C" w:rsidP="0083438C">
      <w:pPr>
        <w:spacing w:line="360" w:lineRule="auto"/>
        <w:contextualSpacing/>
        <w:rPr>
          <w:rFonts w:cstheme="minorHAnsi"/>
          <w:b/>
          <w:bCs/>
          <w:i/>
          <w:color w:val="000000" w:themeColor="text1"/>
          <w:sz w:val="22"/>
          <w:szCs w:val="22"/>
        </w:rPr>
      </w:pPr>
    </w:p>
    <w:p w14:paraId="79010188" w14:textId="77777777" w:rsidR="003D29D7" w:rsidRPr="00B53E44" w:rsidRDefault="003D29D7" w:rsidP="003D29D7">
      <w:pPr>
        <w:spacing w:line="360" w:lineRule="auto"/>
        <w:contextualSpacing/>
        <w:rPr>
          <w:rFonts w:ascii="Calibri" w:hAnsi="Calibri" w:cs="Calibri"/>
          <w:bCs/>
          <w:color w:val="000000" w:themeColor="text1"/>
          <w:sz w:val="22"/>
          <w:szCs w:val="22"/>
          <w:lang w:val="en-US"/>
        </w:rPr>
      </w:pPr>
      <w:r w:rsidRPr="003D29D7">
        <w:rPr>
          <w:rFonts w:ascii="Calibri" w:hAnsi="Calibri" w:cs="Calibri"/>
          <w:color w:val="000000" w:themeColor="text1"/>
          <w:sz w:val="22"/>
          <w:szCs w:val="22"/>
          <w:lang w:val="da"/>
        </w:rPr>
        <w:t>EVOLTA NEO gør en forskel for brugere af alle slags enheder. Uanset om det bruges i digitalkameraer, legetøj eller fjernbetjeninger har det nye batteri vist sig at vare længere end andre batterier i alle slags enheder. Udover den forlængede levetid er batteriet mindre tilbøjeligt til at lække og sikrer en høj ydeevne under forskellige omstændigheder. Dette gør det til en interessant ny mulighed på energimarkedet.</w:t>
      </w:r>
    </w:p>
    <w:p w14:paraId="36A4B1CC" w14:textId="77777777" w:rsidR="003D29D7" w:rsidRPr="00B53E44" w:rsidRDefault="003D29D7" w:rsidP="003D29D7">
      <w:pPr>
        <w:spacing w:line="360" w:lineRule="auto"/>
        <w:contextualSpacing/>
        <w:rPr>
          <w:rFonts w:ascii="Calibri" w:hAnsi="Calibri" w:cs="Calibri"/>
          <w:bCs/>
          <w:color w:val="000000" w:themeColor="text1"/>
          <w:sz w:val="22"/>
          <w:szCs w:val="22"/>
          <w:lang w:val="en-US"/>
        </w:rPr>
      </w:pPr>
    </w:p>
    <w:p w14:paraId="6745AE75" w14:textId="77777777" w:rsidR="003D29D7" w:rsidRPr="00B53E44" w:rsidRDefault="003D29D7" w:rsidP="003D29D7">
      <w:pPr>
        <w:spacing w:line="360" w:lineRule="auto"/>
        <w:contextualSpacing/>
        <w:rPr>
          <w:rFonts w:ascii="Calibri" w:hAnsi="Calibri" w:cs="Calibri"/>
          <w:b/>
          <w:bCs/>
          <w:color w:val="000000" w:themeColor="text1"/>
          <w:sz w:val="22"/>
          <w:szCs w:val="22"/>
          <w:lang w:val="en-US"/>
        </w:rPr>
      </w:pPr>
      <w:r w:rsidRPr="003D29D7">
        <w:rPr>
          <w:rFonts w:ascii="Calibri" w:hAnsi="Calibri" w:cs="Calibri"/>
          <w:b/>
          <w:bCs/>
          <w:color w:val="000000" w:themeColor="text1"/>
          <w:sz w:val="22"/>
          <w:szCs w:val="22"/>
          <w:lang w:val="da"/>
        </w:rPr>
        <w:t>Højere ydeevne</w:t>
      </w:r>
    </w:p>
    <w:p w14:paraId="7742A60D" w14:textId="77777777" w:rsidR="003D29D7" w:rsidRPr="003D29D7" w:rsidRDefault="003D29D7" w:rsidP="003D29D7">
      <w:pPr>
        <w:spacing w:line="360" w:lineRule="auto"/>
        <w:contextualSpacing/>
        <w:rPr>
          <w:rFonts w:ascii="Calibri" w:hAnsi="Calibri" w:cs="Calibri"/>
          <w:bCs/>
          <w:color w:val="000000" w:themeColor="text1"/>
          <w:sz w:val="22"/>
          <w:szCs w:val="22"/>
        </w:rPr>
      </w:pPr>
      <w:r w:rsidRPr="003D29D7">
        <w:rPr>
          <w:rFonts w:ascii="Calibri" w:hAnsi="Calibri" w:cs="Calibri"/>
          <w:color w:val="000000" w:themeColor="text1"/>
          <w:sz w:val="22"/>
          <w:szCs w:val="22"/>
          <w:lang w:val="da"/>
        </w:rPr>
        <w:t>Panasonics EVOLTA NEO adskiller sig fra andre batterier på grund af sin fornyede tekniske sammensætning. Komponenterne inde i er tættere, hvilket gør det lettere at tilføje mere aktivt materiale. Sammen med sølvkomponenterne forbedrer dette batteriets effektivitet og sikrer en høj ydeevne.  Desuden er separatoren inde i batteriet 25% tyndere, og afstanden mellem strygningskanalen og pillen er forsvundet. Dette giver også mere plads til elektrodefyldstof, hvilket forbedrer afladningseffektiviteten.</w:t>
      </w:r>
    </w:p>
    <w:p w14:paraId="52E941F9" w14:textId="77777777" w:rsidR="003D29D7" w:rsidRPr="003D29D7" w:rsidRDefault="003D29D7" w:rsidP="003D29D7">
      <w:pPr>
        <w:spacing w:line="360" w:lineRule="auto"/>
        <w:contextualSpacing/>
        <w:rPr>
          <w:rFonts w:ascii="Calibri" w:hAnsi="Calibri" w:cs="Calibri"/>
          <w:bCs/>
          <w:color w:val="000000" w:themeColor="text1"/>
          <w:sz w:val="22"/>
          <w:szCs w:val="22"/>
        </w:rPr>
      </w:pPr>
    </w:p>
    <w:p w14:paraId="5994D408" w14:textId="77777777" w:rsidR="003D29D7" w:rsidRPr="003D29D7" w:rsidRDefault="003D29D7" w:rsidP="003D29D7">
      <w:pPr>
        <w:spacing w:line="360" w:lineRule="auto"/>
        <w:contextualSpacing/>
        <w:rPr>
          <w:rFonts w:ascii="Calibri" w:hAnsi="Calibri" w:cs="Calibri"/>
          <w:b/>
          <w:bCs/>
          <w:color w:val="000000" w:themeColor="text1"/>
          <w:sz w:val="22"/>
          <w:szCs w:val="22"/>
        </w:rPr>
      </w:pPr>
      <w:r w:rsidRPr="003D29D7">
        <w:rPr>
          <w:rFonts w:ascii="Calibri" w:hAnsi="Calibri" w:cs="Calibri"/>
          <w:b/>
          <w:bCs/>
          <w:color w:val="000000" w:themeColor="text1"/>
          <w:sz w:val="22"/>
          <w:szCs w:val="22"/>
          <w:lang w:val="da"/>
        </w:rPr>
        <w:t>Længere levetid</w:t>
      </w:r>
    </w:p>
    <w:p w14:paraId="3D972A4C" w14:textId="77777777" w:rsidR="003D29D7" w:rsidRPr="003D29D7" w:rsidRDefault="003D29D7" w:rsidP="003D29D7">
      <w:pPr>
        <w:spacing w:line="360" w:lineRule="auto"/>
        <w:contextualSpacing/>
        <w:rPr>
          <w:rFonts w:ascii="Calibri" w:hAnsi="Calibri" w:cs="Calibri"/>
          <w:bCs/>
          <w:color w:val="000000" w:themeColor="text1"/>
          <w:sz w:val="22"/>
          <w:szCs w:val="22"/>
        </w:rPr>
      </w:pPr>
      <w:r w:rsidRPr="003D29D7">
        <w:rPr>
          <w:rFonts w:ascii="Calibri" w:hAnsi="Calibri" w:cs="Calibri"/>
          <w:color w:val="000000" w:themeColor="text1"/>
          <w:sz w:val="22"/>
          <w:szCs w:val="22"/>
          <w:lang w:val="da"/>
        </w:rPr>
        <w:t xml:space="preserve">EVOLTA NEOs nydesignede V-formede rillestruktur maksimerer den tilgængelige plads inde i batteriet. Dette forlænger levetiden. Selv efter lang tids opbevaring opretholder EVOLTA NEO stadig sin levetid. Sølvforbindelserne inde i batteriet gør materialet mere reaktivt og forlænger desuden levetiden. </w:t>
      </w:r>
    </w:p>
    <w:p w14:paraId="6B3E74F5" w14:textId="77777777" w:rsidR="003D29D7" w:rsidRPr="003D29D7" w:rsidRDefault="003D29D7" w:rsidP="003D29D7">
      <w:pPr>
        <w:spacing w:line="360" w:lineRule="auto"/>
        <w:contextualSpacing/>
        <w:rPr>
          <w:rFonts w:ascii="Calibri" w:hAnsi="Calibri" w:cs="Calibri"/>
          <w:bCs/>
          <w:color w:val="000000" w:themeColor="text1"/>
          <w:sz w:val="22"/>
          <w:szCs w:val="22"/>
        </w:rPr>
      </w:pPr>
    </w:p>
    <w:p w14:paraId="5619C28E" w14:textId="77777777" w:rsidR="003D29D7" w:rsidRPr="00B53E44" w:rsidRDefault="003D29D7" w:rsidP="003D29D7">
      <w:pPr>
        <w:spacing w:line="360" w:lineRule="auto"/>
        <w:contextualSpacing/>
        <w:rPr>
          <w:rFonts w:ascii="Calibri" w:hAnsi="Calibri" w:cs="Calibri"/>
          <w:b/>
          <w:bCs/>
          <w:color w:val="000000" w:themeColor="text1"/>
          <w:sz w:val="22"/>
          <w:szCs w:val="22"/>
          <w:lang w:val="da"/>
        </w:rPr>
      </w:pPr>
      <w:r w:rsidRPr="003D29D7">
        <w:rPr>
          <w:rFonts w:ascii="Calibri" w:hAnsi="Calibri" w:cs="Calibri"/>
          <w:b/>
          <w:bCs/>
          <w:color w:val="000000" w:themeColor="text1"/>
          <w:sz w:val="22"/>
          <w:szCs w:val="22"/>
          <w:lang w:val="da"/>
        </w:rPr>
        <w:t>30% mere læksikker</w:t>
      </w:r>
      <w:r w:rsidRPr="003D29D7">
        <w:rPr>
          <w:rFonts w:ascii="Calibri" w:hAnsi="Calibri" w:cs="Calibri"/>
          <w:color w:val="000000" w:themeColor="text1"/>
          <w:sz w:val="22"/>
          <w:szCs w:val="22"/>
          <w:lang w:val="da"/>
        </w:rPr>
        <w:br/>
        <w:t>EVOLTA NEOs særlige elektrolytlækageforebyggelsesmetode med sølvsammensætninger reducerer risikoen for lækage. Selv når batterier bliver overopladet, er det 30% mindre tilbøjeligt til at lække: Et vigtigt skridt fremad i Panasonics bestræbelser for bedre batterisikkerhed.</w:t>
      </w:r>
    </w:p>
    <w:p w14:paraId="35499CA0" w14:textId="77777777" w:rsidR="003D29D7" w:rsidRPr="00B53E44" w:rsidRDefault="003D29D7" w:rsidP="003D29D7">
      <w:pPr>
        <w:spacing w:line="360" w:lineRule="auto"/>
        <w:contextualSpacing/>
        <w:rPr>
          <w:rFonts w:ascii="Calibri" w:hAnsi="Calibri" w:cs="Calibri"/>
          <w:b/>
          <w:bCs/>
          <w:color w:val="000000" w:themeColor="text1"/>
          <w:sz w:val="22"/>
          <w:szCs w:val="22"/>
          <w:lang w:val="da"/>
        </w:rPr>
      </w:pPr>
    </w:p>
    <w:p w14:paraId="0018ACB6" w14:textId="4BC67510" w:rsidR="003D29D7" w:rsidRPr="00FF144B" w:rsidRDefault="003D29D7" w:rsidP="003D29D7">
      <w:pPr>
        <w:spacing w:line="360" w:lineRule="auto"/>
        <w:contextualSpacing/>
        <w:rPr>
          <w:rFonts w:ascii="Calibri" w:hAnsi="Calibri" w:cs="Calibri"/>
          <w:bCs/>
          <w:color w:val="000000" w:themeColor="text1"/>
          <w:sz w:val="22"/>
          <w:szCs w:val="22"/>
          <w:lang w:val="da"/>
        </w:rPr>
      </w:pPr>
      <w:r w:rsidRPr="003D29D7">
        <w:rPr>
          <w:rFonts w:ascii="Calibri" w:hAnsi="Calibri" w:cs="Calibri"/>
          <w:color w:val="000000" w:themeColor="text1"/>
          <w:sz w:val="22"/>
          <w:szCs w:val="22"/>
          <w:lang w:val="da"/>
        </w:rPr>
        <w:lastRenderedPageBreak/>
        <w:t xml:space="preserve">EVOLTA NEO hører til toppen af sit segment og konkurrerer med andre A-mærker på markedet. Batteriet fås i størrelserne AA og AAA og vil blive solgt i premium-emballage (fås i pakker med 4, 8 eller 12). Dets marketingkampagne hedder "Unlock the power of silver", med henvisning til batteriets nøglekomponent, dets alsidighed og holdbarhed. Salget starter på Amazon i Tyskland </w:t>
      </w:r>
      <w:r w:rsidRPr="00F1412E">
        <w:rPr>
          <w:rFonts w:ascii="Calibri" w:hAnsi="Calibri" w:cs="Calibri"/>
          <w:color w:val="000000" w:themeColor="text1"/>
          <w:sz w:val="22"/>
          <w:szCs w:val="22"/>
          <w:lang w:val="da"/>
        </w:rPr>
        <w:t xml:space="preserve">fra den </w:t>
      </w:r>
      <w:r w:rsidR="00F1412E" w:rsidRPr="00F1412E">
        <w:rPr>
          <w:rFonts w:ascii="Calibri" w:hAnsi="Calibri" w:cs="Calibri"/>
          <w:color w:val="000000" w:themeColor="text1"/>
          <w:sz w:val="22"/>
          <w:szCs w:val="22"/>
          <w:lang w:val="da"/>
        </w:rPr>
        <w:t>26</w:t>
      </w:r>
      <w:r w:rsidRPr="00F1412E">
        <w:rPr>
          <w:rFonts w:ascii="Calibri" w:hAnsi="Calibri" w:cs="Calibri"/>
          <w:color w:val="000000" w:themeColor="text1"/>
          <w:sz w:val="22"/>
          <w:szCs w:val="22"/>
          <w:lang w:val="da"/>
        </w:rPr>
        <w:t>. november.</w:t>
      </w:r>
      <w:r w:rsidRPr="003D29D7">
        <w:rPr>
          <w:rFonts w:ascii="Calibri" w:hAnsi="Calibri" w:cs="Calibri"/>
          <w:color w:val="000000" w:themeColor="text1"/>
          <w:sz w:val="22"/>
          <w:szCs w:val="22"/>
          <w:lang w:val="da"/>
        </w:rPr>
        <w:t xml:space="preserve"> </w:t>
      </w:r>
    </w:p>
    <w:p w14:paraId="0152350C" w14:textId="77777777" w:rsidR="000C0AB3" w:rsidRPr="00FF144B" w:rsidRDefault="000C0AB3" w:rsidP="003D29D7">
      <w:pPr>
        <w:spacing w:line="360" w:lineRule="auto"/>
        <w:contextualSpacing/>
        <w:rPr>
          <w:rFonts w:ascii="Calibri" w:hAnsi="Calibri" w:cs="Calibri"/>
          <w:bCs/>
          <w:color w:val="000000" w:themeColor="text1"/>
          <w:sz w:val="22"/>
          <w:szCs w:val="22"/>
          <w:lang w:val="da"/>
        </w:rPr>
      </w:pPr>
    </w:p>
    <w:p w14:paraId="59BB403B" w14:textId="326E4BB1" w:rsidR="0083438C" w:rsidRPr="000C0AB3" w:rsidRDefault="003D29D7" w:rsidP="0083438C">
      <w:pPr>
        <w:pStyle w:val="Normaalweb"/>
        <w:shd w:val="clear" w:color="auto" w:fill="FFFFFF"/>
        <w:spacing w:before="0" w:beforeAutospacing="0" w:after="0" w:afterAutospacing="0" w:line="360" w:lineRule="auto"/>
        <w:contextualSpacing/>
        <w:rPr>
          <w:rFonts w:ascii="Calibri" w:eastAsiaTheme="minorEastAsia" w:hAnsi="Calibri" w:cs="Calibri"/>
          <w:color w:val="000000" w:themeColor="text1"/>
          <w:sz w:val="22"/>
          <w:szCs w:val="22"/>
          <w:u w:val="single"/>
          <w:lang w:val="da"/>
        </w:rPr>
      </w:pPr>
      <w:r w:rsidRPr="003D29D7">
        <w:rPr>
          <w:rFonts w:ascii="Calibri" w:hAnsi="Calibri" w:cs="Calibri"/>
          <w:color w:val="000000" w:themeColor="text1"/>
          <w:sz w:val="22"/>
          <w:szCs w:val="22"/>
          <w:lang w:val="da"/>
        </w:rPr>
        <w:t xml:space="preserve">Vil du vide mere om EVOLTA NEO? Gå til: </w:t>
      </w:r>
      <w:hyperlink r:id="rId7" w:history="1">
        <w:r w:rsidR="00FF144B">
          <w:rPr>
            <w:rStyle w:val="Hyperlink"/>
            <w:rFonts w:ascii="Calibri" w:hAnsi="Calibri" w:cs="Calibri"/>
            <w:sz w:val="22"/>
            <w:szCs w:val="22"/>
            <w:lang w:val="da"/>
          </w:rPr>
          <w:t>https://www.panasonic-batteries.com</w:t>
        </w:r>
      </w:hyperlink>
      <w:bookmarkStart w:id="0" w:name="_GoBack"/>
      <w:bookmarkEnd w:id="0"/>
      <w:r w:rsidRPr="003D29D7">
        <w:rPr>
          <w:rFonts w:ascii="Calibri" w:hAnsi="Calibri" w:cs="Calibri"/>
          <w:color w:val="000000" w:themeColor="text1"/>
          <w:sz w:val="22"/>
          <w:szCs w:val="22"/>
          <w:lang w:val="da"/>
        </w:rPr>
        <w:t>.</w:t>
      </w:r>
    </w:p>
    <w:p w14:paraId="5C39C070" w14:textId="77777777" w:rsidR="000C0AB3" w:rsidRPr="00FF144B" w:rsidRDefault="000C0AB3" w:rsidP="00550B5F">
      <w:pPr>
        <w:widowControl w:val="0"/>
        <w:autoSpaceDE w:val="0"/>
        <w:autoSpaceDN w:val="0"/>
        <w:adjustRightInd w:val="0"/>
        <w:spacing w:line="360" w:lineRule="auto"/>
        <w:jc w:val="both"/>
        <w:rPr>
          <w:rFonts w:ascii="Calibri" w:hAnsi="Calibri" w:cs="Times New Roman"/>
          <w:color w:val="000000" w:themeColor="text1"/>
          <w:sz w:val="22"/>
          <w:szCs w:val="22"/>
          <w:lang w:val="da"/>
        </w:rPr>
      </w:pPr>
    </w:p>
    <w:p w14:paraId="6798B99F" w14:textId="77777777" w:rsidR="000C0AB3" w:rsidRPr="00F42A76" w:rsidRDefault="000C0AB3" w:rsidP="000C0AB3">
      <w:pPr>
        <w:widowControl w:val="0"/>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 xml:space="preserve">OM PANASONIC ENERGY EUROPE </w:t>
      </w:r>
    </w:p>
    <w:p w14:paraId="03307E26" w14:textId="77777777" w:rsidR="00D05A39" w:rsidRPr="003D29D7" w:rsidRDefault="00D05A39" w:rsidP="00D05A39">
      <w:pPr>
        <w:spacing w:line="360" w:lineRule="auto"/>
        <w:rPr>
          <w:rFonts w:ascii="Arial" w:hAnsi="Arial" w:cs="Arial"/>
          <w:color w:val="000000" w:themeColor="text1"/>
          <w:sz w:val="20"/>
          <w:szCs w:val="20"/>
          <w:lang w:val="da-DK"/>
        </w:rPr>
      </w:pPr>
      <w:r w:rsidRPr="003D29D7">
        <w:rPr>
          <w:rStyle w:val="apple-converted-space"/>
          <w:rFonts w:ascii="Calibri" w:hAnsi="Calibri"/>
          <w:iCs/>
          <w:color w:val="000000" w:themeColor="text1"/>
          <w:sz w:val="22"/>
          <w:szCs w:val="22"/>
          <w:lang w:val="da" w:eastAsia="en-US"/>
        </w:rPr>
        <w:t>Panasonic Energy Europe har hovedkvarter i Zellik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Tessenderlo, Belgien, og Gniezno, Polen. Panasonic Energy Europe leverer "mobile" energiløsninger til mere end 30 europæiske lande. Selskabets forskelligartede produktprogram omfatter genopladelige batterier, opladere, zink-carbon, alkaliske og specialbatterier (såsom zink-luft-, fotolithium-, lithiummønt-, mikroalkaliske og sølvoxidbatterier). Få mere at vide på</w:t>
      </w:r>
      <w:r w:rsidRPr="003D29D7">
        <w:rPr>
          <w:rFonts w:ascii="Arial" w:hAnsi="Arial" w:cs="Arial"/>
          <w:color w:val="000000" w:themeColor="text1"/>
          <w:sz w:val="20"/>
          <w:szCs w:val="20"/>
          <w:lang w:val="da-DK"/>
        </w:rPr>
        <w:t xml:space="preserve"> </w:t>
      </w:r>
      <w:hyperlink r:id="rId8" w:history="1">
        <w:r w:rsidRPr="003D29D7">
          <w:rPr>
            <w:rStyle w:val="Hyperlink"/>
            <w:rFonts w:ascii="Arial" w:hAnsi="Arial" w:cs="Arial"/>
            <w:color w:val="000000" w:themeColor="text1"/>
            <w:sz w:val="20"/>
            <w:szCs w:val="20"/>
            <w:lang w:val="da-DK"/>
          </w:rPr>
          <w:t>http://www.panasonic-batteries.com/</w:t>
        </w:r>
      </w:hyperlink>
      <w:r w:rsidRPr="003D29D7">
        <w:rPr>
          <w:rFonts w:ascii="Arial" w:hAnsi="Arial" w:cs="Arial"/>
          <w:color w:val="000000" w:themeColor="text1"/>
          <w:sz w:val="20"/>
          <w:szCs w:val="20"/>
          <w:lang w:val="da-DK"/>
        </w:rPr>
        <w:t>.</w:t>
      </w:r>
    </w:p>
    <w:p w14:paraId="76642FFF" w14:textId="77777777" w:rsidR="00D05A39" w:rsidRPr="003D29D7" w:rsidRDefault="00D05A39" w:rsidP="00D05A39">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3D29D7">
        <w:rPr>
          <w:rFonts w:ascii="Arial" w:hAnsi="Arial" w:cs="Arial"/>
          <w:b/>
          <w:color w:val="000000" w:themeColor="text1"/>
          <w:sz w:val="20"/>
          <w:szCs w:val="20"/>
          <w:lang w:val="da-DK"/>
        </w:rPr>
        <w:tab/>
      </w:r>
    </w:p>
    <w:p w14:paraId="49AD3EA5" w14:textId="77777777" w:rsidR="000C0AB3" w:rsidRPr="00F42A76" w:rsidRDefault="000C0AB3" w:rsidP="000C0AB3">
      <w:pPr>
        <w:widowControl w:val="0"/>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OM PANASONIC</w:t>
      </w:r>
    </w:p>
    <w:p w14:paraId="147AD686" w14:textId="77777777" w:rsidR="00D05A39" w:rsidRPr="003D29D7" w:rsidRDefault="00D05A39" w:rsidP="00D05A39">
      <w:pPr>
        <w:widowControl w:val="0"/>
        <w:autoSpaceDE w:val="0"/>
        <w:autoSpaceDN w:val="0"/>
        <w:adjustRightInd w:val="0"/>
        <w:spacing w:line="360" w:lineRule="auto"/>
        <w:rPr>
          <w:rStyle w:val="apple-converted-space"/>
          <w:rFonts w:ascii="Calibri" w:hAnsi="Calibri"/>
          <w:iCs/>
          <w:color w:val="000000" w:themeColor="text1"/>
          <w:sz w:val="22"/>
          <w:szCs w:val="22"/>
          <w:lang w:val="da" w:eastAsia="en-US"/>
        </w:rPr>
      </w:pPr>
      <w:r w:rsidRPr="003D29D7">
        <w:rPr>
          <w:rStyle w:val="apple-converted-space"/>
          <w:rFonts w:ascii="Calibri" w:hAnsi="Calibri"/>
          <w:iCs/>
          <w:color w:val="000000" w:themeColor="text1"/>
          <w:sz w:val="22"/>
          <w:szCs w:val="22"/>
          <w:lang w:val="da" w:eastAsia="en-US"/>
        </w:rPr>
        <w:t>Panasonic Corporation er en af verdens førende aktører inden for udvikling og fremstilling af elektroniske produkter til en lang række anvendelsesområder inden for bolig, erhverv og industri.</w:t>
      </w:r>
    </w:p>
    <w:p w14:paraId="6CE91543" w14:textId="154989A4" w:rsidR="00D05A39" w:rsidRPr="003D29D7" w:rsidRDefault="00D05A39" w:rsidP="00D05A39">
      <w:pPr>
        <w:widowControl w:val="0"/>
        <w:autoSpaceDE w:val="0"/>
        <w:autoSpaceDN w:val="0"/>
        <w:adjustRightInd w:val="0"/>
        <w:spacing w:line="360" w:lineRule="auto"/>
        <w:jc w:val="both"/>
        <w:rPr>
          <w:rFonts w:ascii="Calibri" w:hAnsi="Calibri" w:cs="Arial"/>
          <w:color w:val="000000" w:themeColor="text1"/>
          <w:sz w:val="22"/>
          <w:szCs w:val="22"/>
        </w:rPr>
      </w:pPr>
      <w:r w:rsidRPr="003D29D7">
        <w:rPr>
          <w:rStyle w:val="apple-converted-space"/>
          <w:rFonts w:ascii="Calibri" w:hAnsi="Calibri"/>
          <w:iCs/>
          <w:color w:val="000000" w:themeColor="text1"/>
          <w:sz w:val="22"/>
          <w:szCs w:val="22"/>
          <w:lang w:val="da" w:eastAsia="en-US"/>
        </w:rPr>
        <w:t xml:space="preserve">Panasonic, der er baseret i Osaka, Japan opnåede i regnskabsåret der sluttede 31. marts 2016, en samlet nettoomsætning på ca. 61 milliarder Euro. Panasonic fokuserer på at skabe et bedre liv og en bedre verden ved at bidrage til den løbende udvikling af samfundet og menneskers lykke over hele kloden. </w:t>
      </w:r>
      <w:r w:rsidRPr="00F1412E">
        <w:rPr>
          <w:rStyle w:val="apple-converted-space"/>
          <w:rFonts w:ascii="Calibri" w:hAnsi="Calibri"/>
          <w:iCs/>
          <w:color w:val="000000" w:themeColor="text1"/>
          <w:sz w:val="22"/>
          <w:szCs w:val="22"/>
          <w:lang w:val="da" w:eastAsia="en-US"/>
        </w:rPr>
        <w:t>I år fejrer Panasonic sit 100 års jubilæum med en "Bring Magic Alive"-kampagne. Få flere oplysninger om virksomheden og Panasonic-mærket på</w:t>
      </w:r>
      <w:r w:rsidRPr="003D29D7">
        <w:rPr>
          <w:rFonts w:ascii="Calibri" w:hAnsi="Calibri"/>
          <w:color w:val="000000" w:themeColor="text1"/>
          <w:sz w:val="22"/>
          <w:szCs w:val="22"/>
          <w:lang w:val="da"/>
        </w:rPr>
        <w:t xml:space="preserve"> </w:t>
      </w:r>
      <w:hyperlink r:id="rId9" w:history="1">
        <w:r w:rsidRPr="003D29D7">
          <w:rPr>
            <w:rFonts w:ascii="Calibri" w:hAnsi="Calibri"/>
            <w:color w:val="000000" w:themeColor="text1"/>
            <w:sz w:val="22"/>
            <w:szCs w:val="22"/>
            <w:u w:val="single"/>
            <w:lang w:val="da"/>
          </w:rPr>
          <w:t>www.panasonic.net</w:t>
        </w:r>
      </w:hyperlink>
      <w:r w:rsidRPr="003D29D7">
        <w:rPr>
          <w:rFonts w:ascii="Calibri" w:hAnsi="Calibri"/>
          <w:color w:val="000000" w:themeColor="text1"/>
          <w:sz w:val="22"/>
          <w:szCs w:val="22"/>
          <w:lang w:val="da"/>
        </w:rPr>
        <w:t>.</w:t>
      </w:r>
    </w:p>
    <w:p w14:paraId="428E7908" w14:textId="41320E01" w:rsidR="00D05A39" w:rsidRPr="003D29D7" w:rsidRDefault="00D05A39" w:rsidP="00D05A3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4AF541C2" w14:textId="77777777" w:rsidR="00D05A39" w:rsidRPr="003D29D7" w:rsidRDefault="00D05A39" w:rsidP="00D05A3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6EC5F5E7"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pPr>
    </w:p>
    <w:p w14:paraId="3B77A27E"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D05A39" w:rsidRPr="003D29D7" w:rsidSect="00D05A39">
          <w:headerReference w:type="even" r:id="rId10"/>
          <w:headerReference w:type="first" r:id="rId11"/>
          <w:pgSz w:w="11900" w:h="16840"/>
          <w:pgMar w:top="1417" w:right="1417" w:bottom="1134" w:left="1417" w:header="708" w:footer="708" w:gutter="0"/>
          <w:cols w:space="708"/>
          <w:titlePg/>
          <w:docGrid w:linePitch="360"/>
        </w:sectPr>
      </w:pPr>
    </w:p>
    <w:p w14:paraId="1AE845FB" w14:textId="77777777" w:rsidR="003D29D7" w:rsidRPr="003D29D7" w:rsidRDefault="003D29D7" w:rsidP="003D29D7">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rPr>
      </w:pPr>
      <w:r w:rsidRPr="003D29D7">
        <w:rPr>
          <w:rFonts w:ascii="Arial" w:hAnsi="Arial" w:cs="Arial"/>
          <w:b/>
          <w:bCs/>
          <w:caps/>
          <w:color w:val="000000" w:themeColor="text1"/>
          <w:sz w:val="20"/>
          <w:szCs w:val="20"/>
          <w:lang w:val="da"/>
        </w:rPr>
        <w:t>PRESSEKONTAKT</w:t>
      </w:r>
    </w:p>
    <w:p w14:paraId="0CBBFC4C"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pPr>
    </w:p>
    <w:p w14:paraId="22CAA87B" w14:textId="77777777"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sectPr w:rsidR="00D05A39" w:rsidRPr="003D29D7" w:rsidSect="00500952">
          <w:type w:val="continuous"/>
          <w:pgSz w:w="11900" w:h="16840"/>
          <w:pgMar w:top="1417" w:right="1417" w:bottom="1417" w:left="1417" w:header="708" w:footer="708" w:gutter="0"/>
          <w:cols w:num="2" w:space="709"/>
          <w:titlePg/>
          <w:docGrid w:linePitch="360"/>
        </w:sectPr>
      </w:pPr>
    </w:p>
    <w:p w14:paraId="53AE4B5A" w14:textId="3A033A58"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3D29D7">
        <w:rPr>
          <w:rFonts w:ascii="Arial" w:hAnsi="Arial" w:cs="Arial"/>
          <w:b/>
          <w:color w:val="000000" w:themeColor="text1"/>
          <w:sz w:val="20"/>
          <w:szCs w:val="20"/>
          <w:lang w:val="en-US"/>
        </w:rPr>
        <w:br/>
        <w:t xml:space="preserve">ARK </w:t>
      </w:r>
      <w:r w:rsidR="003D29D7" w:rsidRPr="003D29D7">
        <w:rPr>
          <w:rFonts w:ascii="Arial" w:hAnsi="Arial" w:cs="Arial"/>
          <w:b/>
          <w:color w:val="000000" w:themeColor="text1"/>
          <w:sz w:val="20"/>
          <w:szCs w:val="20"/>
          <w:lang w:val="en-US"/>
        </w:rPr>
        <w:t>BBN</w:t>
      </w:r>
    </w:p>
    <w:p w14:paraId="608D9F46" w14:textId="77777777"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3D29D7">
        <w:rPr>
          <w:rFonts w:ascii="Arial" w:hAnsi="Arial" w:cs="Arial"/>
          <w:color w:val="000000" w:themeColor="text1"/>
          <w:sz w:val="20"/>
          <w:szCs w:val="20"/>
          <w:lang w:val="en-US"/>
        </w:rPr>
        <w:t>Ann-Sophie Cardoen</w:t>
      </w:r>
    </w:p>
    <w:p w14:paraId="342429A1" w14:textId="77777777"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3D29D7">
        <w:rPr>
          <w:rFonts w:ascii="Arial" w:hAnsi="Arial" w:cs="Arial"/>
          <w:color w:val="000000" w:themeColor="text1"/>
          <w:sz w:val="20"/>
          <w:szCs w:val="20"/>
          <w:lang w:val="da-DK"/>
        </w:rPr>
        <w:t>Project Manager</w:t>
      </w:r>
    </w:p>
    <w:p w14:paraId="6A5DE039" w14:textId="77777777"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3D29D7">
        <w:rPr>
          <w:rFonts w:ascii="Arial" w:hAnsi="Arial" w:cs="Arial"/>
          <w:color w:val="000000" w:themeColor="text1"/>
          <w:sz w:val="20"/>
          <w:szCs w:val="20"/>
          <w:lang w:val="da-DK"/>
        </w:rPr>
        <w:t>T +32 3 780 96 96</w:t>
      </w:r>
    </w:p>
    <w:p w14:paraId="35695C45" w14:textId="77777777" w:rsidR="003D29D7" w:rsidRPr="003D29D7" w:rsidRDefault="003D29D7" w:rsidP="00D05A39">
      <w:pPr>
        <w:spacing w:line="276" w:lineRule="auto"/>
        <w:jc w:val="both"/>
        <w:rPr>
          <w:rFonts w:ascii="Arial" w:hAnsi="Arial" w:cs="Arial"/>
          <w:color w:val="000000" w:themeColor="text1"/>
          <w:sz w:val="20"/>
          <w:szCs w:val="20"/>
          <w:lang w:val="da-DK"/>
        </w:rPr>
      </w:pPr>
      <w:r w:rsidRPr="003D29D7">
        <w:rPr>
          <w:rFonts w:ascii="Arial" w:hAnsi="Arial" w:cs="Arial"/>
          <w:color w:val="000000" w:themeColor="text1"/>
          <w:sz w:val="20"/>
          <w:szCs w:val="20"/>
          <w:lang w:val="da-DK"/>
        </w:rPr>
        <w:fldChar w:fldCharType="begin"/>
      </w:r>
      <w:r w:rsidRPr="003D29D7">
        <w:rPr>
          <w:rFonts w:ascii="Arial" w:hAnsi="Arial" w:cs="Arial"/>
          <w:color w:val="000000" w:themeColor="text1"/>
          <w:sz w:val="20"/>
          <w:szCs w:val="20"/>
          <w:lang w:val="da-DK"/>
        </w:rPr>
        <w:instrText xml:space="preserve"> HYPERLINK "mailto:ann-sophie@arkbbn.be</w:instrText>
      </w:r>
    </w:p>
    <w:p w14:paraId="2605956A" w14:textId="77777777" w:rsidR="003D29D7" w:rsidRPr="003D29D7" w:rsidRDefault="003D29D7" w:rsidP="00D05A39">
      <w:pPr>
        <w:spacing w:line="276" w:lineRule="auto"/>
        <w:jc w:val="both"/>
        <w:rPr>
          <w:rStyle w:val="Hyperlink"/>
          <w:rFonts w:ascii="Arial" w:hAnsi="Arial" w:cs="Arial"/>
          <w:color w:val="000000" w:themeColor="text1"/>
          <w:sz w:val="20"/>
          <w:szCs w:val="20"/>
          <w:lang w:val="da-DK"/>
        </w:rPr>
      </w:pPr>
      <w:r w:rsidRPr="003D29D7">
        <w:rPr>
          <w:rFonts w:ascii="Arial" w:hAnsi="Arial" w:cs="Arial"/>
          <w:color w:val="000000" w:themeColor="text1"/>
          <w:sz w:val="20"/>
          <w:szCs w:val="20"/>
          <w:lang w:val="da-DK"/>
        </w:rPr>
        <w:instrText xml:space="preserve">" </w:instrText>
      </w:r>
      <w:r w:rsidRPr="003D29D7">
        <w:rPr>
          <w:rFonts w:ascii="Arial" w:hAnsi="Arial" w:cs="Arial"/>
          <w:color w:val="000000" w:themeColor="text1"/>
          <w:sz w:val="20"/>
          <w:szCs w:val="20"/>
          <w:lang w:val="da-DK"/>
        </w:rPr>
        <w:fldChar w:fldCharType="separate"/>
      </w:r>
      <w:r w:rsidRPr="003D29D7">
        <w:rPr>
          <w:rStyle w:val="Hyperlink"/>
          <w:rFonts w:ascii="Arial" w:hAnsi="Arial" w:cs="Arial"/>
          <w:color w:val="000000" w:themeColor="text1"/>
          <w:sz w:val="20"/>
          <w:szCs w:val="20"/>
          <w:lang w:val="da-DK"/>
        </w:rPr>
        <w:t>ann-sophie@arkbbn.be</w:t>
      </w:r>
    </w:p>
    <w:p w14:paraId="6A4BFAAC" w14:textId="6EA82FFE" w:rsidR="00D05A39" w:rsidRPr="003D29D7" w:rsidRDefault="003D29D7" w:rsidP="00D05A39">
      <w:pPr>
        <w:spacing w:line="276" w:lineRule="auto"/>
        <w:jc w:val="both"/>
        <w:rPr>
          <w:rFonts w:ascii="Arial" w:hAnsi="Arial" w:cs="Arial"/>
          <w:color w:val="000000" w:themeColor="text1"/>
          <w:sz w:val="20"/>
          <w:szCs w:val="20"/>
          <w:u w:val="single"/>
          <w:lang w:val="da-DK"/>
        </w:rPr>
      </w:pPr>
      <w:r w:rsidRPr="003D29D7">
        <w:rPr>
          <w:rFonts w:ascii="Arial" w:hAnsi="Arial" w:cs="Arial"/>
          <w:color w:val="000000" w:themeColor="text1"/>
          <w:sz w:val="20"/>
          <w:szCs w:val="20"/>
          <w:lang w:val="da-DK"/>
        </w:rPr>
        <w:fldChar w:fldCharType="end"/>
      </w:r>
      <w:hyperlink r:id="rId12" w:history="1">
        <w:r w:rsidRPr="003D29D7">
          <w:rPr>
            <w:rStyle w:val="Hyperlink"/>
            <w:rFonts w:ascii="Arial" w:hAnsi="Arial" w:cs="Arial"/>
            <w:color w:val="000000" w:themeColor="text1"/>
            <w:sz w:val="20"/>
            <w:szCs w:val="20"/>
            <w:lang w:val="da-DK"/>
          </w:rPr>
          <w:t>www.arkbbn.be</w:t>
        </w:r>
      </w:hyperlink>
    </w:p>
    <w:p w14:paraId="4A2888A6" w14:textId="77777777" w:rsidR="00D05A39" w:rsidRPr="003D29D7" w:rsidRDefault="00D05A39" w:rsidP="00D05A39">
      <w:pPr>
        <w:spacing w:line="276" w:lineRule="auto"/>
        <w:jc w:val="both"/>
        <w:rPr>
          <w:rFonts w:ascii="Arial" w:hAnsi="Arial" w:cs="Arial"/>
          <w:b/>
          <w:bCs/>
          <w:caps/>
          <w:color w:val="000000" w:themeColor="text1"/>
          <w:sz w:val="20"/>
          <w:szCs w:val="20"/>
          <w:lang w:val="da-DK"/>
        </w:rPr>
      </w:pPr>
    </w:p>
    <w:p w14:paraId="100F1975" w14:textId="77777777" w:rsidR="00D05A39" w:rsidRPr="003D29D7" w:rsidRDefault="00D05A39" w:rsidP="00D05A39">
      <w:pPr>
        <w:spacing w:line="276" w:lineRule="auto"/>
        <w:outlineLvl w:val="0"/>
        <w:rPr>
          <w:rFonts w:ascii="Arial" w:hAnsi="Arial" w:cs="Arial"/>
          <w:b/>
          <w:color w:val="000000" w:themeColor="text1"/>
          <w:sz w:val="20"/>
          <w:szCs w:val="20"/>
          <w:lang w:val="en-US"/>
        </w:rPr>
      </w:pPr>
      <w:r w:rsidRPr="003D29D7">
        <w:rPr>
          <w:rFonts w:ascii="Arial" w:hAnsi="Arial" w:cs="Arial"/>
          <w:b/>
          <w:color w:val="000000" w:themeColor="text1"/>
          <w:sz w:val="20"/>
          <w:szCs w:val="20"/>
          <w:lang w:val="en-US"/>
        </w:rPr>
        <w:t>Panasonic Energy Europe NV</w:t>
      </w:r>
    </w:p>
    <w:p w14:paraId="2E50461E" w14:textId="77777777" w:rsidR="00D05A39" w:rsidRPr="003D29D7" w:rsidRDefault="00D05A39" w:rsidP="00D05A39">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3D29D7">
        <w:rPr>
          <w:rFonts w:ascii="Arial" w:hAnsi="Arial" w:cs="Arial"/>
          <w:color w:val="000000" w:themeColor="text1"/>
          <w:sz w:val="20"/>
          <w:szCs w:val="20"/>
          <w:lang w:val="en-US"/>
        </w:rPr>
        <w:t>Vicky Raman</w:t>
      </w:r>
    </w:p>
    <w:p w14:paraId="589EB19B"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3D29D7">
        <w:rPr>
          <w:rFonts w:ascii="Arial" w:hAnsi="Arial" w:cs="Arial"/>
          <w:color w:val="000000" w:themeColor="text1"/>
          <w:sz w:val="20"/>
          <w:szCs w:val="20"/>
          <w:lang w:val="da-DK"/>
        </w:rPr>
        <w:t>Brand Marketing Manager</w:t>
      </w:r>
    </w:p>
    <w:p w14:paraId="5B1076CD"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3D29D7">
        <w:rPr>
          <w:rFonts w:ascii="Arial" w:hAnsi="Arial" w:cs="Arial"/>
          <w:color w:val="000000" w:themeColor="text1"/>
          <w:sz w:val="20"/>
          <w:szCs w:val="20"/>
          <w:lang w:val="da-DK"/>
        </w:rPr>
        <w:t>T +32 2 467 84 35</w:t>
      </w:r>
    </w:p>
    <w:p w14:paraId="21AA7B1B" w14:textId="77777777" w:rsidR="00D05A39" w:rsidRPr="003D29D7" w:rsidRDefault="00C434BF" w:rsidP="00D05A39">
      <w:pPr>
        <w:widowControl w:val="0"/>
        <w:suppressAutoHyphens/>
        <w:autoSpaceDE w:val="0"/>
        <w:autoSpaceDN w:val="0"/>
        <w:adjustRightInd w:val="0"/>
        <w:spacing w:line="276" w:lineRule="auto"/>
        <w:textAlignment w:val="center"/>
        <w:rPr>
          <w:color w:val="000000" w:themeColor="text1"/>
          <w:u w:val="single"/>
          <w:lang w:val="da-DK"/>
        </w:rPr>
      </w:pPr>
      <w:hyperlink r:id="rId13" w:history="1">
        <w:r w:rsidR="00D05A39" w:rsidRPr="003D29D7">
          <w:rPr>
            <w:rFonts w:ascii="Arial" w:hAnsi="Arial" w:cs="Arial"/>
            <w:color w:val="000000" w:themeColor="text1"/>
            <w:sz w:val="20"/>
            <w:szCs w:val="20"/>
            <w:u w:val="single"/>
            <w:lang w:val="da-DK"/>
          </w:rPr>
          <w:t>vicky.raman@eu.panasonic.com</w:t>
        </w:r>
      </w:hyperlink>
    </w:p>
    <w:p w14:paraId="24416C1D" w14:textId="16B56615" w:rsidR="00D05A39" w:rsidRPr="003D29D7" w:rsidRDefault="00D05A39" w:rsidP="00D05A39">
      <w:pPr>
        <w:spacing w:line="276" w:lineRule="auto"/>
        <w:rPr>
          <w:rFonts w:ascii="Arial" w:hAnsi="Arial"/>
          <w:color w:val="000000" w:themeColor="text1"/>
          <w:sz w:val="20"/>
          <w:szCs w:val="20"/>
          <w:u w:val="single"/>
          <w:lang w:val="da-DK"/>
        </w:rPr>
        <w:sectPr w:rsidR="00D05A39" w:rsidRPr="003D29D7" w:rsidSect="00931322">
          <w:type w:val="continuous"/>
          <w:pgSz w:w="11900" w:h="16840"/>
          <w:pgMar w:top="1417" w:right="1417" w:bottom="1417" w:left="1417" w:header="708" w:footer="708" w:gutter="0"/>
          <w:cols w:num="2" w:space="709"/>
          <w:titlePg/>
          <w:docGrid w:linePitch="360"/>
        </w:sectPr>
      </w:pPr>
      <w:r w:rsidRPr="000C0AB3">
        <w:rPr>
          <w:rStyle w:val="Hyperlink"/>
          <w:rFonts w:ascii="Arial" w:hAnsi="Arial"/>
          <w:color w:val="000000" w:themeColor="text1"/>
          <w:sz w:val="20"/>
          <w:szCs w:val="20"/>
          <w:lang w:val="da-DK"/>
        </w:rPr>
        <w:t>www.panasonic-batteries.com</w:t>
      </w:r>
    </w:p>
    <w:p w14:paraId="1468D02A" w14:textId="6644B5E4" w:rsidR="00560134" w:rsidRPr="00F42A76" w:rsidRDefault="00560134" w:rsidP="00550B5F">
      <w:pPr>
        <w:widowControl w:val="0"/>
        <w:autoSpaceDE w:val="0"/>
        <w:autoSpaceDN w:val="0"/>
        <w:adjustRightInd w:val="0"/>
        <w:spacing w:line="360" w:lineRule="auto"/>
        <w:jc w:val="both"/>
        <w:rPr>
          <w:rFonts w:cs="Arial"/>
          <w:b/>
          <w:color w:val="000000" w:themeColor="text1"/>
          <w:sz w:val="22"/>
          <w:szCs w:val="22"/>
        </w:rPr>
      </w:pPr>
    </w:p>
    <w:sectPr w:rsidR="00560134" w:rsidRPr="00F42A76"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5161" w14:textId="77777777" w:rsidR="00C434BF" w:rsidRDefault="00C434BF" w:rsidP="000941DD">
      <w:r>
        <w:separator/>
      </w:r>
    </w:p>
  </w:endnote>
  <w:endnote w:type="continuationSeparator" w:id="0">
    <w:p w14:paraId="02C7F82A" w14:textId="77777777" w:rsidR="00C434BF" w:rsidRDefault="00C434BF"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FFEE" w14:textId="77777777" w:rsidR="00C434BF" w:rsidRDefault="00C434BF" w:rsidP="000941DD">
      <w:r>
        <w:separator/>
      </w:r>
    </w:p>
  </w:footnote>
  <w:footnote w:type="continuationSeparator" w:id="0">
    <w:p w14:paraId="5B5C7F58" w14:textId="77777777" w:rsidR="00C434BF" w:rsidRDefault="00C434BF"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5199" w14:textId="77777777" w:rsidR="00D05A39" w:rsidRDefault="00C434BF">
    <w:pPr>
      <w:pStyle w:val="Koptekst"/>
    </w:pPr>
    <w:sdt>
      <w:sdtPr>
        <w:id w:val="-305775845"/>
        <w:temporary/>
        <w:showingPlcHdr/>
      </w:sdtPr>
      <w:sdtEndPr/>
      <w:sdtContent>
        <w:r w:rsidR="00D05A39">
          <w:t>[Geef de tekst op]</w:t>
        </w:r>
      </w:sdtContent>
    </w:sdt>
    <w:r w:rsidR="00D05A39">
      <w:ptab w:relativeTo="margin" w:alignment="center" w:leader="none"/>
    </w:r>
    <w:sdt>
      <w:sdtPr>
        <w:id w:val="-593788124"/>
        <w:temporary/>
        <w:showingPlcHdr/>
      </w:sdtPr>
      <w:sdtEndPr/>
      <w:sdtContent>
        <w:r w:rsidR="00D05A39">
          <w:t>[Geef de tekst op]</w:t>
        </w:r>
      </w:sdtContent>
    </w:sdt>
    <w:r w:rsidR="00D05A39">
      <w:ptab w:relativeTo="margin" w:alignment="right" w:leader="none"/>
    </w:r>
    <w:sdt>
      <w:sdtPr>
        <w:id w:val="1806893283"/>
        <w:temporary/>
        <w:showingPlcHdr/>
      </w:sdtPr>
      <w:sdtEndPr/>
      <w:sdtContent>
        <w:r w:rsidR="00D05A39">
          <w:t>[Geef de tekst op]</w:t>
        </w:r>
      </w:sdtContent>
    </w:sdt>
  </w:p>
  <w:p w14:paraId="45F5164D" w14:textId="77777777" w:rsidR="00D05A39" w:rsidRDefault="00D05A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299F" w14:textId="77777777" w:rsidR="00D05A39" w:rsidRDefault="00D05A39"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0AFBC9A" wp14:editId="40E328B3">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PRESSEMEDDELELSE</w:t>
    </w:r>
  </w:p>
  <w:p w14:paraId="5C19B032" w14:textId="77777777" w:rsidR="00D05A39" w:rsidRDefault="00D05A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1984"/>
    <w:rsid w:val="00025A61"/>
    <w:rsid w:val="00042DB0"/>
    <w:rsid w:val="000433EF"/>
    <w:rsid w:val="00043E70"/>
    <w:rsid w:val="0004421B"/>
    <w:rsid w:val="00077B9B"/>
    <w:rsid w:val="00086E6F"/>
    <w:rsid w:val="000873A6"/>
    <w:rsid w:val="0009363C"/>
    <w:rsid w:val="000941DD"/>
    <w:rsid w:val="000A433F"/>
    <w:rsid w:val="000C0AB3"/>
    <w:rsid w:val="000C207E"/>
    <w:rsid w:val="000D526D"/>
    <w:rsid w:val="000E3668"/>
    <w:rsid w:val="000F0432"/>
    <w:rsid w:val="000F256F"/>
    <w:rsid w:val="000F29D7"/>
    <w:rsid w:val="000F327F"/>
    <w:rsid w:val="00102ECB"/>
    <w:rsid w:val="00106573"/>
    <w:rsid w:val="00115B34"/>
    <w:rsid w:val="0013164E"/>
    <w:rsid w:val="0013702E"/>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26DC"/>
    <w:rsid w:val="00274EEC"/>
    <w:rsid w:val="00292934"/>
    <w:rsid w:val="002C0C56"/>
    <w:rsid w:val="002D285B"/>
    <w:rsid w:val="002D71EE"/>
    <w:rsid w:val="002F53CB"/>
    <w:rsid w:val="002F741B"/>
    <w:rsid w:val="00304352"/>
    <w:rsid w:val="00311A7F"/>
    <w:rsid w:val="003207C3"/>
    <w:rsid w:val="003217DB"/>
    <w:rsid w:val="00332DE7"/>
    <w:rsid w:val="003463E0"/>
    <w:rsid w:val="00352FF8"/>
    <w:rsid w:val="0035546B"/>
    <w:rsid w:val="003675EE"/>
    <w:rsid w:val="00377AD9"/>
    <w:rsid w:val="003A1124"/>
    <w:rsid w:val="003A2AF6"/>
    <w:rsid w:val="003A3FD0"/>
    <w:rsid w:val="003C1C91"/>
    <w:rsid w:val="003C4C31"/>
    <w:rsid w:val="003D29D7"/>
    <w:rsid w:val="003D682C"/>
    <w:rsid w:val="003F6406"/>
    <w:rsid w:val="00400EC4"/>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E6B90"/>
    <w:rsid w:val="005F0557"/>
    <w:rsid w:val="005F7CF8"/>
    <w:rsid w:val="00605E84"/>
    <w:rsid w:val="00606E93"/>
    <w:rsid w:val="00611269"/>
    <w:rsid w:val="00622C3B"/>
    <w:rsid w:val="0063347A"/>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512F"/>
    <w:rsid w:val="006F58DC"/>
    <w:rsid w:val="00711690"/>
    <w:rsid w:val="00711C06"/>
    <w:rsid w:val="00712F7C"/>
    <w:rsid w:val="00715BFA"/>
    <w:rsid w:val="007318F6"/>
    <w:rsid w:val="00731A1E"/>
    <w:rsid w:val="007375D4"/>
    <w:rsid w:val="00751D02"/>
    <w:rsid w:val="00752114"/>
    <w:rsid w:val="007524D7"/>
    <w:rsid w:val="007557C6"/>
    <w:rsid w:val="00760978"/>
    <w:rsid w:val="00765FC0"/>
    <w:rsid w:val="00780BB4"/>
    <w:rsid w:val="00795636"/>
    <w:rsid w:val="007A5159"/>
    <w:rsid w:val="007A6B79"/>
    <w:rsid w:val="007B1040"/>
    <w:rsid w:val="007D0E0C"/>
    <w:rsid w:val="007D17F4"/>
    <w:rsid w:val="007E0653"/>
    <w:rsid w:val="007F1370"/>
    <w:rsid w:val="007F5C8C"/>
    <w:rsid w:val="00805F5F"/>
    <w:rsid w:val="00823619"/>
    <w:rsid w:val="00826A3C"/>
    <w:rsid w:val="0083438C"/>
    <w:rsid w:val="0084645B"/>
    <w:rsid w:val="00856515"/>
    <w:rsid w:val="0086356E"/>
    <w:rsid w:val="00871DF4"/>
    <w:rsid w:val="00872E11"/>
    <w:rsid w:val="00874B6F"/>
    <w:rsid w:val="00896DBD"/>
    <w:rsid w:val="008B7406"/>
    <w:rsid w:val="008D23EC"/>
    <w:rsid w:val="008D6D5E"/>
    <w:rsid w:val="008F7458"/>
    <w:rsid w:val="00902D54"/>
    <w:rsid w:val="009129D8"/>
    <w:rsid w:val="0091503C"/>
    <w:rsid w:val="00950A63"/>
    <w:rsid w:val="0095118C"/>
    <w:rsid w:val="00962595"/>
    <w:rsid w:val="00971A1A"/>
    <w:rsid w:val="009760FE"/>
    <w:rsid w:val="00983974"/>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538B"/>
    <w:rsid w:val="00AB5169"/>
    <w:rsid w:val="00AC0A00"/>
    <w:rsid w:val="00AC2CFE"/>
    <w:rsid w:val="00AD10D4"/>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37F31"/>
    <w:rsid w:val="00B51720"/>
    <w:rsid w:val="00B52D5D"/>
    <w:rsid w:val="00B53E44"/>
    <w:rsid w:val="00B55795"/>
    <w:rsid w:val="00B573B8"/>
    <w:rsid w:val="00B72E42"/>
    <w:rsid w:val="00B76E83"/>
    <w:rsid w:val="00B86AEB"/>
    <w:rsid w:val="00B93B89"/>
    <w:rsid w:val="00B94A51"/>
    <w:rsid w:val="00B95C86"/>
    <w:rsid w:val="00BA43E4"/>
    <w:rsid w:val="00BA7E29"/>
    <w:rsid w:val="00BB526B"/>
    <w:rsid w:val="00BD2C7B"/>
    <w:rsid w:val="00BD4400"/>
    <w:rsid w:val="00BD5DA6"/>
    <w:rsid w:val="00C122C3"/>
    <w:rsid w:val="00C20C81"/>
    <w:rsid w:val="00C22D32"/>
    <w:rsid w:val="00C37CED"/>
    <w:rsid w:val="00C434BF"/>
    <w:rsid w:val="00C51CC3"/>
    <w:rsid w:val="00C56740"/>
    <w:rsid w:val="00C62EC5"/>
    <w:rsid w:val="00C71EA4"/>
    <w:rsid w:val="00C94368"/>
    <w:rsid w:val="00CA7947"/>
    <w:rsid w:val="00CB6C06"/>
    <w:rsid w:val="00CC0085"/>
    <w:rsid w:val="00CC0A25"/>
    <w:rsid w:val="00CD51E0"/>
    <w:rsid w:val="00CE41A5"/>
    <w:rsid w:val="00CF3537"/>
    <w:rsid w:val="00CF7648"/>
    <w:rsid w:val="00D05A39"/>
    <w:rsid w:val="00D12A30"/>
    <w:rsid w:val="00D142EC"/>
    <w:rsid w:val="00D15838"/>
    <w:rsid w:val="00D17E20"/>
    <w:rsid w:val="00D35F46"/>
    <w:rsid w:val="00D47FA2"/>
    <w:rsid w:val="00D67FD5"/>
    <w:rsid w:val="00D8473A"/>
    <w:rsid w:val="00D85C56"/>
    <w:rsid w:val="00DB3017"/>
    <w:rsid w:val="00DC155A"/>
    <w:rsid w:val="00DC750D"/>
    <w:rsid w:val="00DC75D7"/>
    <w:rsid w:val="00DE4066"/>
    <w:rsid w:val="00DF25D4"/>
    <w:rsid w:val="00DF5436"/>
    <w:rsid w:val="00DF7E94"/>
    <w:rsid w:val="00E41A1B"/>
    <w:rsid w:val="00E5583A"/>
    <w:rsid w:val="00E57210"/>
    <w:rsid w:val="00E61ABA"/>
    <w:rsid w:val="00E655CE"/>
    <w:rsid w:val="00EA2E0F"/>
    <w:rsid w:val="00EB3F6D"/>
    <w:rsid w:val="00ED6039"/>
    <w:rsid w:val="00EF1045"/>
    <w:rsid w:val="00EF2E1B"/>
    <w:rsid w:val="00EF65A1"/>
    <w:rsid w:val="00F006C1"/>
    <w:rsid w:val="00F00950"/>
    <w:rsid w:val="00F0115E"/>
    <w:rsid w:val="00F1412E"/>
    <w:rsid w:val="00F14AFE"/>
    <w:rsid w:val="00F174D3"/>
    <w:rsid w:val="00F20D30"/>
    <w:rsid w:val="00F35C78"/>
    <w:rsid w:val="00F42A76"/>
    <w:rsid w:val="00F56766"/>
    <w:rsid w:val="00F73D37"/>
    <w:rsid w:val="00F806D3"/>
    <w:rsid w:val="00F82F26"/>
    <w:rsid w:val="00F93BD5"/>
    <w:rsid w:val="00FA1023"/>
    <w:rsid w:val="00FA10AF"/>
    <w:rsid w:val="00FC14D8"/>
    <w:rsid w:val="00FC3312"/>
    <w:rsid w:val="00FC34DF"/>
    <w:rsid w:val="00FC352B"/>
    <w:rsid w:val="00FD3CD4"/>
    <w:rsid w:val="00FF144B"/>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5E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nasonic-batteries.com/en/alkaline/evolta-neo/evolta-neo-lr6ng"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513D71-90A1-CA4A-B628-F196605F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3786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2019-02-07T08:58:00Z</cp:lastPrinted>
  <dcterms:created xsi:type="dcterms:W3CDTF">2019-02-07T08:58:00Z</dcterms:created>
  <dcterms:modified xsi:type="dcterms:W3CDTF">2019-02-07T09:03:00Z</dcterms:modified>
</cp:coreProperties>
</file>