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370B7" w14:textId="7025903D" w:rsidR="009C5729" w:rsidRDefault="009C5729">
      <w:pPr>
        <w:spacing w:after="0"/>
        <w:ind w:firstLine="720"/>
        <w:jc w:val="center"/>
        <w:rPr>
          <w:rFonts w:ascii="Gill Sans" w:eastAsia="Gill Sans" w:hAnsi="Gill Sans" w:cs="Gill Sans"/>
          <w:sz w:val="22"/>
          <w:szCs w:val="22"/>
        </w:rPr>
      </w:pPr>
    </w:p>
    <w:p w14:paraId="0F97D548" w14:textId="77777777" w:rsidR="009C5729" w:rsidRDefault="00826839">
      <w:pPr>
        <w:jc w:val="right"/>
        <w:rPr>
          <w:rFonts w:ascii="Gill Sans" w:eastAsia="Gill Sans" w:hAnsi="Gill Sans" w:cs="Gill Sans"/>
          <w:sz w:val="20"/>
          <w:szCs w:val="20"/>
          <w:u w:val="single"/>
        </w:rPr>
      </w:pPr>
      <w:r>
        <w:rPr>
          <w:rFonts w:ascii="Gill Sans" w:eastAsia="Gill Sans" w:hAnsi="Gill Sans" w:cs="Gill Sans"/>
          <w:b/>
          <w:i/>
          <w:sz w:val="20"/>
          <w:szCs w:val="20"/>
          <w:u w:val="single"/>
        </w:rPr>
        <w:t>For immediate distribution</w:t>
      </w:r>
    </w:p>
    <w:p w14:paraId="4EDDD27E" w14:textId="397C29DD" w:rsidR="009C5729" w:rsidRDefault="009C5729">
      <w:pPr>
        <w:spacing w:after="0"/>
        <w:rPr>
          <w:rFonts w:ascii="Gill Sans" w:eastAsia="Gill Sans" w:hAnsi="Gill Sans" w:cs="Gill Sans"/>
        </w:rPr>
      </w:pPr>
    </w:p>
    <w:p w14:paraId="2EE1137A" w14:textId="5C3743BB" w:rsidR="009C5729" w:rsidRDefault="00590A6C">
      <w:pPr>
        <w:spacing w:after="0"/>
        <w:jc w:val="center"/>
        <w:rPr>
          <w:rFonts w:ascii="Gill Sans" w:eastAsia="Gill Sans" w:hAnsi="Gill Sans" w:cs="Gill Sans"/>
        </w:rPr>
      </w:pPr>
      <w:r>
        <w:rPr>
          <w:rFonts w:ascii="Gill Sans" w:eastAsia="Gill Sans" w:hAnsi="Gill Sans" w:cs="Gill Sans"/>
          <w:b/>
        </w:rPr>
        <w:t xml:space="preserve">BAE Captures TEC Award Nomination </w:t>
      </w:r>
      <w:r w:rsidR="00E77299">
        <w:rPr>
          <w:rFonts w:ascii="Gill Sans" w:eastAsia="Gill Sans" w:hAnsi="Gill Sans" w:cs="Gill Sans"/>
          <w:b/>
        </w:rPr>
        <w:t>for 73EQL</w:t>
      </w:r>
    </w:p>
    <w:p w14:paraId="0BB4F1C9" w14:textId="03AFD088" w:rsidR="009C5729" w:rsidRDefault="009C5729">
      <w:pPr>
        <w:spacing w:after="0"/>
        <w:rPr>
          <w:rFonts w:ascii="Gill Sans" w:eastAsia="Gill Sans" w:hAnsi="Gill Sans" w:cs="Gill Sans"/>
        </w:rPr>
      </w:pPr>
    </w:p>
    <w:p w14:paraId="37AC63EB" w14:textId="2B2B2839" w:rsidR="009C5729" w:rsidRDefault="00E77299">
      <w:pPr>
        <w:spacing w:after="0"/>
        <w:jc w:val="center"/>
        <w:rPr>
          <w:rFonts w:ascii="Gill Sans" w:eastAsia="Gill Sans" w:hAnsi="Gill Sans" w:cs="Gill Sans"/>
        </w:rPr>
      </w:pPr>
      <w:r>
        <w:rPr>
          <w:rFonts w:ascii="Gill Sans" w:eastAsia="Gill Sans" w:hAnsi="Gill Sans" w:cs="Gill Sans"/>
          <w:i/>
        </w:rPr>
        <w:t>Nomination for Outstanding Technical Achievement in Signal Processing Hardware – 500 Series Modules Category</w:t>
      </w:r>
    </w:p>
    <w:p w14:paraId="6B81F52D" w14:textId="6CB400CA" w:rsidR="009C5729" w:rsidRDefault="009C5729">
      <w:pPr>
        <w:rPr>
          <w:rFonts w:ascii="Gill Sans" w:eastAsia="Gill Sans" w:hAnsi="Gill Sans" w:cs="Gill Sans"/>
          <w:sz w:val="22"/>
          <w:szCs w:val="22"/>
        </w:rPr>
      </w:pPr>
    </w:p>
    <w:p w14:paraId="60366531" w14:textId="187A8DDB" w:rsidR="00590A6C" w:rsidRPr="00D146B1" w:rsidRDefault="00590A6C" w:rsidP="00590A6C">
      <w:pPr>
        <w:spacing w:line="336" w:lineRule="auto"/>
        <w:rPr>
          <w:rFonts w:ascii="Gill Sans MT" w:hAnsi="Gill Sans MT" w:cs="Microsoft Sans Serif"/>
          <w:color w:val="000000"/>
          <w:sz w:val="22"/>
          <w:szCs w:val="28"/>
          <w:lang w:val="en-US"/>
        </w:rPr>
      </w:pPr>
      <w:r>
        <w:rPr>
          <w:rFonts w:ascii="Gill Sans" w:eastAsia="Gill Sans" w:hAnsi="Gill Sans" w:cs="Gill Sans"/>
          <w:b/>
          <w:sz w:val="22"/>
          <w:szCs w:val="22"/>
        </w:rPr>
        <w:t>Anaheim</w:t>
      </w:r>
      <w:r w:rsidR="00826839">
        <w:rPr>
          <w:rFonts w:ascii="Gill Sans" w:eastAsia="Gill Sans" w:hAnsi="Gill Sans" w:cs="Gill Sans"/>
          <w:b/>
          <w:sz w:val="22"/>
          <w:szCs w:val="22"/>
        </w:rPr>
        <w:t>,</w:t>
      </w:r>
      <w:r w:rsidR="00482EB8">
        <w:rPr>
          <w:rFonts w:ascii="Gill Sans" w:eastAsia="Gill Sans" w:hAnsi="Gill Sans" w:cs="Gill Sans"/>
          <w:b/>
          <w:sz w:val="22"/>
          <w:szCs w:val="22"/>
        </w:rPr>
        <w:t xml:space="preserve"> </w:t>
      </w:r>
      <w:r>
        <w:rPr>
          <w:rFonts w:ascii="Gill Sans" w:eastAsia="Gill Sans" w:hAnsi="Gill Sans" w:cs="Gill Sans"/>
          <w:b/>
          <w:sz w:val="22"/>
          <w:szCs w:val="22"/>
        </w:rPr>
        <w:t>CA</w:t>
      </w:r>
      <w:r w:rsidR="00482EB8">
        <w:rPr>
          <w:rFonts w:ascii="Gill Sans" w:eastAsia="Gill Sans" w:hAnsi="Gill Sans" w:cs="Gill Sans"/>
          <w:b/>
          <w:sz w:val="22"/>
          <w:szCs w:val="22"/>
        </w:rPr>
        <w:t>,</w:t>
      </w:r>
      <w:r w:rsidR="00826839">
        <w:rPr>
          <w:rFonts w:ascii="Gill Sans" w:eastAsia="Gill Sans" w:hAnsi="Gill Sans" w:cs="Gill Sans"/>
          <w:b/>
          <w:sz w:val="22"/>
          <w:szCs w:val="22"/>
        </w:rPr>
        <w:t xml:space="preserve"> </w:t>
      </w:r>
      <w:r>
        <w:rPr>
          <w:rFonts w:ascii="Gill Sans" w:eastAsia="Gill Sans" w:hAnsi="Gill Sans" w:cs="Gill Sans"/>
          <w:b/>
          <w:sz w:val="22"/>
          <w:szCs w:val="22"/>
        </w:rPr>
        <w:t xml:space="preserve">September </w:t>
      </w:r>
      <w:r w:rsidR="00222BC5">
        <w:rPr>
          <w:rFonts w:ascii="Gill Sans" w:eastAsia="Gill Sans" w:hAnsi="Gill Sans" w:cs="Gill Sans"/>
          <w:b/>
          <w:sz w:val="22"/>
          <w:szCs w:val="22"/>
        </w:rPr>
        <w:t>2</w:t>
      </w:r>
      <w:r w:rsidR="001B6F01">
        <w:rPr>
          <w:rFonts w:ascii="Gill Sans" w:eastAsia="Gill Sans" w:hAnsi="Gill Sans" w:cs="Gill Sans"/>
          <w:b/>
          <w:sz w:val="22"/>
          <w:szCs w:val="22"/>
        </w:rPr>
        <w:t>4</w:t>
      </w:r>
      <w:r w:rsidR="00826839">
        <w:rPr>
          <w:rFonts w:ascii="Gill Sans" w:eastAsia="Gill Sans" w:hAnsi="Gill Sans" w:cs="Gill Sans"/>
          <w:b/>
          <w:sz w:val="22"/>
          <w:szCs w:val="22"/>
        </w:rPr>
        <w:t>, 2020 –</w:t>
      </w:r>
      <w:r w:rsidR="00A838DE">
        <w:rPr>
          <w:rFonts w:ascii="Gill Sans" w:eastAsia="Gill Sans" w:hAnsi="Gill Sans" w:cs="Gill Sans"/>
          <w:b/>
          <w:sz w:val="22"/>
          <w:szCs w:val="22"/>
        </w:rPr>
        <w:t xml:space="preserve"> </w:t>
      </w:r>
      <w:hyperlink r:id="rId7" w:history="1">
        <w:r w:rsidR="00E77299" w:rsidRPr="00E77299">
          <w:rPr>
            <w:rStyle w:val="Hyperlink"/>
            <w:rFonts w:ascii="Gill Sans MT" w:hAnsi="Gill Sans MT" w:cs="Calibri"/>
            <w:sz w:val="22"/>
          </w:rPr>
          <w:t>BAE Audio</w:t>
        </w:r>
      </w:hyperlink>
      <w:r w:rsidR="00A838DE">
        <w:rPr>
          <w:rFonts w:ascii="Gill Sans MT" w:hAnsi="Gill Sans MT" w:cs="Calibri"/>
          <w:sz w:val="22"/>
        </w:rPr>
        <w:t xml:space="preserve"> </w:t>
      </w:r>
      <w:r w:rsidR="00E77299">
        <w:rPr>
          <w:rFonts w:ascii="Gill Sans MT" w:hAnsi="Gill Sans MT" w:cs="Calibri"/>
          <w:sz w:val="22"/>
        </w:rPr>
        <w:t xml:space="preserve">has announced that its 73EQL 500 Series Module has been nominated for the </w:t>
      </w:r>
      <w:r w:rsidRPr="00BA6E10">
        <w:rPr>
          <w:rFonts w:ascii="Gill Sans MT" w:hAnsi="Gill Sans MT" w:cs="Microsoft Sans Serif"/>
          <w:color w:val="000000"/>
          <w:sz w:val="22"/>
          <w:szCs w:val="28"/>
          <w:lang w:val="en-US"/>
        </w:rPr>
        <w:t>3</w:t>
      </w:r>
      <w:r>
        <w:rPr>
          <w:rFonts w:ascii="Gill Sans MT" w:hAnsi="Gill Sans MT" w:cs="Microsoft Sans Serif"/>
          <w:color w:val="000000"/>
          <w:sz w:val="22"/>
          <w:szCs w:val="28"/>
          <w:lang w:val="en-US"/>
        </w:rPr>
        <w:t>6th</w:t>
      </w:r>
      <w:r w:rsidRPr="00BA6E10">
        <w:rPr>
          <w:rFonts w:ascii="Gill Sans MT" w:hAnsi="Gill Sans MT" w:cs="Microsoft Sans Serif"/>
          <w:color w:val="000000"/>
          <w:sz w:val="22"/>
          <w:szCs w:val="28"/>
          <w:lang w:val="en-US"/>
        </w:rPr>
        <w:t xml:space="preserve"> Annual Technical Excellence &amp; Creativity (TEC) Awards</w:t>
      </w:r>
      <w:r w:rsidR="00D146B1">
        <w:rPr>
          <w:rFonts w:ascii="Gill Sans MT" w:hAnsi="Gill Sans MT" w:cs="Microsoft Sans Serif"/>
          <w:color w:val="000000"/>
          <w:sz w:val="22"/>
          <w:szCs w:val="28"/>
          <w:lang w:val="en-US"/>
        </w:rPr>
        <w:t xml:space="preserve"> in the Signal Processing Hardware – 500 Series Modules category. </w:t>
      </w:r>
      <w:r w:rsidR="00E77299">
        <w:rPr>
          <w:rFonts w:ascii="Gill Sans MT" w:hAnsi="Gill Sans MT" w:cs="Microsoft Sans Serif"/>
          <w:color w:val="000000"/>
          <w:sz w:val="22"/>
          <w:szCs w:val="28"/>
          <w:lang w:val="en-US"/>
        </w:rPr>
        <w:t xml:space="preserve">The nomination </w:t>
      </w:r>
      <w:r w:rsidR="00D146B1">
        <w:rPr>
          <w:rFonts w:ascii="Gill Sans MT" w:hAnsi="Gill Sans MT" w:cs="Microsoft Sans Serif"/>
          <w:color w:val="000000"/>
          <w:sz w:val="22"/>
          <w:szCs w:val="28"/>
          <w:lang w:val="en-US"/>
        </w:rPr>
        <w:t>marks the fifth time that BAE Audio has received nominations in this category – previous nominations included the 1073MPL, 1066DL, G10, and 500C modules – as well as the</w:t>
      </w:r>
      <w:r w:rsidR="00E77299">
        <w:rPr>
          <w:rFonts w:ascii="Gill Sans MT" w:hAnsi="Gill Sans MT" w:cs="Microsoft Sans Serif"/>
          <w:color w:val="000000"/>
          <w:sz w:val="22"/>
          <w:szCs w:val="28"/>
          <w:lang w:val="en-US"/>
        </w:rPr>
        <w:t xml:space="preserve"> company’s ongoing</w:t>
      </w:r>
      <w:r w:rsidR="00D146B1">
        <w:rPr>
          <w:rFonts w:ascii="Gill Sans MT" w:hAnsi="Gill Sans MT" w:cs="Microsoft Sans Serif"/>
          <w:color w:val="000000"/>
          <w:sz w:val="22"/>
          <w:szCs w:val="28"/>
          <w:lang w:val="en-US"/>
        </w:rPr>
        <w:t xml:space="preserve"> </w:t>
      </w:r>
      <w:r w:rsidR="00187B92">
        <w:rPr>
          <w:rFonts w:ascii="Gill Sans MT" w:hAnsi="Gill Sans MT" w:cs="Microsoft Sans Serif"/>
          <w:color w:val="000000"/>
          <w:sz w:val="22"/>
          <w:szCs w:val="28"/>
          <w:lang w:val="en-US"/>
        </w:rPr>
        <w:t>capability in developing</w:t>
      </w:r>
      <w:r w:rsidR="00E77299">
        <w:rPr>
          <w:rFonts w:ascii="Gill Sans MT" w:hAnsi="Gill Sans MT" w:cs="Microsoft Sans Serif"/>
          <w:color w:val="000000"/>
          <w:sz w:val="22"/>
          <w:szCs w:val="28"/>
          <w:lang w:val="en-US"/>
        </w:rPr>
        <w:t xml:space="preserve"> high-end studio tools which have become staples in professional and project studios around the world</w:t>
      </w:r>
      <w:r w:rsidR="00D146B1">
        <w:rPr>
          <w:rFonts w:ascii="Gill Sans MT" w:hAnsi="Gill Sans MT" w:cs="Microsoft Sans Serif"/>
          <w:color w:val="000000"/>
          <w:sz w:val="22"/>
          <w:szCs w:val="28"/>
          <w:lang w:val="en-US"/>
        </w:rPr>
        <w:t>.</w:t>
      </w:r>
    </w:p>
    <w:p w14:paraId="21D4E7AA" w14:textId="54453C65" w:rsidR="00590A6C" w:rsidRDefault="00590A6C" w:rsidP="00590A6C">
      <w:pPr>
        <w:spacing w:line="336" w:lineRule="auto"/>
        <w:rPr>
          <w:rFonts w:ascii="Gill Sans MT" w:hAnsi="Gill Sans MT" w:cs="Georgia"/>
          <w:color w:val="000000"/>
          <w:sz w:val="22"/>
        </w:rPr>
      </w:pPr>
      <w:r w:rsidRPr="00BA6E10">
        <w:rPr>
          <w:rFonts w:ascii="Gill Sans MT" w:hAnsi="Gill Sans MT" w:cs="Microsoft Sans Serif"/>
          <w:color w:val="000000"/>
          <w:sz w:val="22"/>
          <w:szCs w:val="28"/>
          <w:lang w:val="en-US"/>
        </w:rPr>
        <w:t>Presented by the NAMM Foundation, the TEC Awards are the pro audio and musical instrument industries' most prestigious honors</w:t>
      </w:r>
      <w:r w:rsidR="00187B92">
        <w:rPr>
          <w:rFonts w:ascii="Gill Sans MT" w:hAnsi="Gill Sans MT" w:cs="Microsoft Sans Serif"/>
          <w:color w:val="000000"/>
          <w:sz w:val="22"/>
          <w:szCs w:val="28"/>
          <w:lang w:val="en-US"/>
        </w:rPr>
        <w:t xml:space="preserve">, celebrating the spirit of innovation and honoring best-in-class products in the pro audio community. </w:t>
      </w:r>
      <w:r w:rsidRPr="00BA6E10">
        <w:rPr>
          <w:rFonts w:ascii="Gill Sans MT" w:hAnsi="Gill Sans MT" w:cs="Georgia"/>
          <w:color w:val="000000"/>
          <w:sz w:val="22"/>
        </w:rPr>
        <w:t>Following a call for entries</w:t>
      </w:r>
      <w:r>
        <w:rPr>
          <w:rFonts w:ascii="Gill Sans MT" w:hAnsi="Gill Sans MT" w:cs="Georgia"/>
          <w:color w:val="000000"/>
          <w:sz w:val="22"/>
        </w:rPr>
        <w:t xml:space="preserve"> across many different categories</w:t>
      </w:r>
      <w:r w:rsidRPr="00BA6E10">
        <w:rPr>
          <w:rFonts w:ascii="Gill Sans MT" w:hAnsi="Gill Sans MT" w:cs="Georgia"/>
          <w:color w:val="000000"/>
          <w:sz w:val="22"/>
        </w:rPr>
        <w:t xml:space="preserve">, </w:t>
      </w:r>
      <w:r>
        <w:rPr>
          <w:rFonts w:ascii="Gill Sans MT" w:hAnsi="Gill Sans MT" w:cs="Georgia"/>
          <w:color w:val="000000"/>
          <w:sz w:val="22"/>
        </w:rPr>
        <w:t xml:space="preserve">a panel </w:t>
      </w:r>
      <w:r w:rsidRPr="005A1B12">
        <w:rPr>
          <w:rFonts w:ascii="Gill Sans MT" w:hAnsi="Gill Sans MT" w:cs="Georgia"/>
          <w:color w:val="000000"/>
          <w:sz w:val="22"/>
        </w:rPr>
        <w:t>comprised of leaders in audio and production</w:t>
      </w:r>
      <w:r>
        <w:rPr>
          <w:rFonts w:ascii="Gill Sans MT" w:hAnsi="Gill Sans MT" w:cs="Georgia"/>
          <w:color w:val="000000"/>
          <w:sz w:val="22"/>
        </w:rPr>
        <w:t xml:space="preserve"> </w:t>
      </w:r>
      <w:r w:rsidRPr="00BA6E10">
        <w:rPr>
          <w:rFonts w:ascii="Gill Sans MT" w:hAnsi="Gill Sans MT" w:cs="Georgia"/>
          <w:color w:val="000000"/>
          <w:sz w:val="22"/>
        </w:rPr>
        <w:t xml:space="preserve">carefully evaluated each entry before selecting </w:t>
      </w:r>
      <w:r>
        <w:rPr>
          <w:rFonts w:ascii="Gill Sans MT" w:hAnsi="Gill Sans MT" w:cs="Georgia"/>
          <w:color w:val="000000"/>
          <w:sz w:val="22"/>
        </w:rPr>
        <w:t>the</w:t>
      </w:r>
      <w:r w:rsidR="008F51EE">
        <w:rPr>
          <w:rFonts w:ascii="Gill Sans MT" w:hAnsi="Gill Sans MT" w:cs="Georgia"/>
          <w:color w:val="000000"/>
          <w:sz w:val="22"/>
        </w:rPr>
        <w:t xml:space="preserve"> 73EQL. </w:t>
      </w:r>
      <w:r w:rsidR="00187B92">
        <w:rPr>
          <w:rFonts w:ascii="Gill Sans MT" w:hAnsi="Gill Sans MT" w:cs="Georgia"/>
          <w:color w:val="000000"/>
          <w:sz w:val="22"/>
        </w:rPr>
        <w:t>Voting will begin November 19, 2020, and w</w:t>
      </w:r>
      <w:r>
        <w:rPr>
          <w:rFonts w:ascii="Gill Sans MT" w:hAnsi="Gill Sans MT" w:cs="Georgia"/>
          <w:color w:val="000000"/>
          <w:sz w:val="22"/>
        </w:rPr>
        <w:t xml:space="preserve">inners will be announced during </w:t>
      </w:r>
      <w:r w:rsidR="00187B92">
        <w:rPr>
          <w:rFonts w:ascii="Gill Sans MT" w:hAnsi="Gill Sans MT" w:cs="Georgia"/>
          <w:color w:val="000000"/>
          <w:sz w:val="22"/>
        </w:rPr>
        <w:t xml:space="preserve">NAMM’s online </w:t>
      </w:r>
      <w:hyperlink r:id="rId8" w:history="1">
        <w:r w:rsidR="00187B92" w:rsidRPr="00F30399">
          <w:rPr>
            <w:rStyle w:val="Hyperlink"/>
            <w:rFonts w:ascii="Gill Sans MT" w:hAnsi="Gill Sans MT" w:cs="Georgia"/>
            <w:sz w:val="22"/>
          </w:rPr>
          <w:t>Believe in Music Week</w:t>
        </w:r>
      </w:hyperlink>
      <w:r w:rsidR="00187B92">
        <w:rPr>
          <w:rFonts w:ascii="Gill Sans MT" w:hAnsi="Gill Sans MT" w:cs="Georgia"/>
          <w:color w:val="000000"/>
          <w:sz w:val="22"/>
        </w:rPr>
        <w:t xml:space="preserve"> kicking off on January 18, 2021. </w:t>
      </w:r>
    </w:p>
    <w:p w14:paraId="706B2786" w14:textId="22B16D6B" w:rsidR="002B10E7" w:rsidRDefault="00847DE7" w:rsidP="002B10E7">
      <w:pPr>
        <w:spacing w:line="336" w:lineRule="auto"/>
        <w:rPr>
          <w:rFonts w:ascii="Gill Sans MT" w:hAnsi="Gill Sans MT" w:cs="Calibri"/>
          <w:sz w:val="22"/>
        </w:rPr>
      </w:pPr>
      <w:r>
        <w:rPr>
          <w:rFonts w:ascii="Gill Sans MT" w:hAnsi="Gill Sans MT" w:cs="Georgia"/>
          <w:b/>
          <w:bCs/>
          <w:color w:val="000000"/>
          <w:sz w:val="22"/>
        </w:rPr>
        <w:t>Complete sonic control with a classic voicing</w:t>
      </w:r>
      <w:r>
        <w:rPr>
          <w:rFonts w:ascii="Gill Sans MT" w:hAnsi="Gill Sans MT" w:cs="Microsoft Sans Serif"/>
          <w:b/>
          <w:bCs/>
          <w:color w:val="000000"/>
          <w:sz w:val="22"/>
          <w:szCs w:val="28"/>
          <w:lang w:val="en-US"/>
        </w:rPr>
        <w:br/>
      </w:r>
      <w:r>
        <w:rPr>
          <w:rFonts w:ascii="Gill Sans MT" w:hAnsi="Gill Sans MT" w:cs="Calibri"/>
          <w:sz w:val="22"/>
        </w:rPr>
        <w:t xml:space="preserve">Building off of the innovations of their class-defining 500 series 1073 preamps, the 73EQL is the ultimate tone shaping tool for any studio or mobile recording rig. With a 3-band EQ section and high pass filter controls, the 73EQL is able to shape nuances of sound sources while imparting the classic sound character of the 1073 — making it the ultimate accompaniment to a BAE 1073MPL 500 series preamplifier or as a stand-alone EQ to complement any other input source. The </w:t>
      </w:r>
      <w:r w:rsidR="002B10E7">
        <w:rPr>
          <w:rFonts w:ascii="Gill Sans MT" w:hAnsi="Gill Sans MT" w:cs="Calibri"/>
          <w:sz w:val="22"/>
        </w:rPr>
        <w:t xml:space="preserve">73EQL 500 </w:t>
      </w:r>
      <w:r>
        <w:rPr>
          <w:rFonts w:ascii="Gill Sans MT" w:hAnsi="Gill Sans MT" w:cs="Calibri"/>
          <w:sz w:val="22"/>
        </w:rPr>
        <w:t>is hand-wired in Hollywood, CA with</w:t>
      </w:r>
      <w:r w:rsidR="002B10E7">
        <w:rPr>
          <w:rFonts w:ascii="Gill Sans MT" w:hAnsi="Gill Sans MT" w:cs="Calibri"/>
          <w:sz w:val="22"/>
        </w:rPr>
        <w:t xml:space="preserve"> the same </w:t>
      </w:r>
      <w:proofErr w:type="spellStart"/>
      <w:r w:rsidR="002B10E7">
        <w:rPr>
          <w:rFonts w:ascii="Gill Sans MT" w:hAnsi="Gill Sans MT" w:cs="Calibri"/>
          <w:sz w:val="22"/>
        </w:rPr>
        <w:t>Carnhill</w:t>
      </w:r>
      <w:proofErr w:type="spellEnd"/>
      <w:r w:rsidR="002B10E7">
        <w:rPr>
          <w:rFonts w:ascii="Gill Sans MT" w:hAnsi="Gill Sans MT" w:cs="Calibri"/>
          <w:sz w:val="22"/>
        </w:rPr>
        <w:t xml:space="preserve">/St Ives transformers, inductors and Elma switches as its 19” rack </w:t>
      </w:r>
      <w:r w:rsidR="009C16A8">
        <w:rPr>
          <w:rFonts w:ascii="Gill Sans MT" w:hAnsi="Gill Sans MT" w:cs="Calibri"/>
          <w:sz w:val="22"/>
        </w:rPr>
        <w:t>brethren and</w:t>
      </w:r>
      <w:r>
        <w:rPr>
          <w:rFonts w:ascii="Gill Sans MT" w:hAnsi="Gill Sans MT" w:cs="Calibri"/>
          <w:sz w:val="22"/>
        </w:rPr>
        <w:t xml:space="preserve"> builds upon the company’s </w:t>
      </w:r>
      <w:r w:rsidR="009C16A8">
        <w:rPr>
          <w:rFonts w:ascii="Gill Sans MT" w:hAnsi="Gill Sans MT" w:cs="Calibri"/>
          <w:sz w:val="22"/>
        </w:rPr>
        <w:t>two-decade</w:t>
      </w:r>
      <w:r>
        <w:rPr>
          <w:rFonts w:ascii="Gill Sans MT" w:hAnsi="Gill Sans MT" w:cs="Calibri"/>
          <w:sz w:val="22"/>
        </w:rPr>
        <w:t xml:space="preserve"> legacy of authentic sound character and peerless build quality. </w:t>
      </w:r>
      <w:r w:rsidR="009C16A8">
        <w:rPr>
          <w:rFonts w:ascii="Gill Sans MT" w:hAnsi="Gill Sans MT" w:cs="Calibri"/>
          <w:sz w:val="22"/>
        </w:rPr>
        <w:br/>
      </w:r>
      <w:r w:rsidR="002B10E7">
        <w:rPr>
          <w:rFonts w:ascii="Gill Sans MT" w:hAnsi="Gill Sans MT" w:cs="Calibri"/>
          <w:sz w:val="22"/>
        </w:rPr>
        <w:br/>
        <w:t xml:space="preserve">“The 73EQL shares the same pedigree and workmanship of our classic 1073 </w:t>
      </w:r>
      <w:proofErr w:type="spellStart"/>
      <w:r w:rsidR="002B10E7">
        <w:rPr>
          <w:rFonts w:ascii="Gill Sans MT" w:hAnsi="Gill Sans MT" w:cs="Calibri"/>
          <w:sz w:val="22"/>
        </w:rPr>
        <w:t>lineup</w:t>
      </w:r>
      <w:proofErr w:type="spellEnd"/>
      <w:r w:rsidR="002B10E7">
        <w:rPr>
          <w:rFonts w:ascii="Gill Sans MT" w:hAnsi="Gill Sans MT" w:cs="Calibri"/>
          <w:sz w:val="22"/>
        </w:rPr>
        <w:t xml:space="preserve">,” explained Mark </w:t>
      </w:r>
      <w:proofErr w:type="spellStart"/>
      <w:r w:rsidR="002B10E7">
        <w:rPr>
          <w:rFonts w:ascii="Gill Sans MT" w:hAnsi="Gill Sans MT" w:cs="Calibri"/>
          <w:sz w:val="22"/>
        </w:rPr>
        <w:t>Loughman</w:t>
      </w:r>
      <w:proofErr w:type="spellEnd"/>
      <w:r w:rsidR="002B10E7">
        <w:rPr>
          <w:rFonts w:ascii="Gill Sans MT" w:hAnsi="Gill Sans MT" w:cs="Calibri"/>
          <w:sz w:val="22"/>
        </w:rPr>
        <w:t>, President of BAE Audio. “Achieving an authentic 1073 sound inside the 500 series format was a significant milestone for our company, and today we’ve managed to extend this capability into what we feel is the best sounding 500 series EQ on the market. With its extended control over all three frequency bands, the 73EQL delivers world class vintage BAE sound in a compact form factor.”</w:t>
      </w:r>
    </w:p>
    <w:p w14:paraId="28E9B050" w14:textId="68EF2F88" w:rsidR="00590A6C" w:rsidRDefault="00590A6C" w:rsidP="002B10E7">
      <w:pPr>
        <w:spacing w:line="336" w:lineRule="auto"/>
        <w:rPr>
          <w:rFonts w:ascii="Gill Sans MT" w:hAnsi="Gill Sans MT"/>
          <w:sz w:val="22"/>
          <w:szCs w:val="22"/>
          <w:lang w:val="en-US"/>
        </w:rPr>
      </w:pPr>
      <w:r>
        <w:rPr>
          <w:rFonts w:ascii="Gill Sans MT" w:hAnsi="Gill Sans MT"/>
          <w:sz w:val="22"/>
          <w:szCs w:val="22"/>
          <w:lang w:val="en-US"/>
        </w:rPr>
        <w:t xml:space="preserve">For more information on the </w:t>
      </w:r>
      <w:r w:rsidRPr="00BF3F4C">
        <w:rPr>
          <w:rFonts w:ascii="Gill Sans MT" w:hAnsi="Gill Sans MT"/>
          <w:sz w:val="22"/>
          <w:szCs w:val="22"/>
          <w:lang w:val="en-US"/>
        </w:rPr>
        <w:t xml:space="preserve">TEC Awards please visit </w:t>
      </w:r>
      <w:hyperlink r:id="rId9" w:history="1">
        <w:r w:rsidRPr="00C971E2">
          <w:rPr>
            <w:rStyle w:val="Hyperlink"/>
            <w:rFonts w:ascii="Gill Sans MT" w:hAnsi="Gill Sans MT"/>
            <w:sz w:val="22"/>
            <w:szCs w:val="22"/>
            <w:lang w:val="en-US"/>
          </w:rPr>
          <w:t>https://www.tecawards.org</w:t>
        </w:r>
      </w:hyperlink>
      <w:r>
        <w:rPr>
          <w:rFonts w:ascii="Gill Sans MT" w:hAnsi="Gill Sans MT"/>
          <w:sz w:val="22"/>
          <w:szCs w:val="22"/>
          <w:lang w:val="en-US"/>
        </w:rPr>
        <w:t>.</w:t>
      </w:r>
    </w:p>
    <w:p w14:paraId="4663C0A5" w14:textId="2AF96432" w:rsidR="009C5729" w:rsidRPr="0060314E" w:rsidRDefault="00590A6C" w:rsidP="0060314E">
      <w:pPr>
        <w:spacing w:line="336" w:lineRule="auto"/>
      </w:pPr>
      <w:r>
        <w:rPr>
          <w:rFonts w:ascii="Gill Sans MT" w:hAnsi="Gill Sans MT"/>
          <w:sz w:val="22"/>
          <w:szCs w:val="22"/>
          <w:lang w:val="en-US"/>
        </w:rPr>
        <w:lastRenderedPageBreak/>
        <w:t xml:space="preserve">For more information on the 73EQL, please visit </w:t>
      </w:r>
      <w:hyperlink r:id="rId10" w:history="1">
        <w:r w:rsidRPr="00BA6E10">
          <w:rPr>
            <w:rStyle w:val="Hyperlink"/>
            <w:rFonts w:ascii="Gill Sans MT" w:hAnsi="Gill Sans MT" w:cs="Calibri"/>
            <w:sz w:val="22"/>
          </w:rPr>
          <w:t>http://www.baeaudio.com</w:t>
        </w:r>
      </w:hyperlink>
      <w:r w:rsidRPr="00BA6E10">
        <w:rPr>
          <w:rFonts w:ascii="Gill Sans MT" w:hAnsi="Gill Sans MT" w:cs="Calibri"/>
          <w:sz w:val="22"/>
        </w:rPr>
        <w:t>.</w:t>
      </w:r>
      <w:r w:rsidR="0060314E">
        <w:br/>
      </w:r>
      <w:r w:rsidR="00826839">
        <w:rPr>
          <w:rFonts w:ascii="Gill Sans" w:eastAsia="Gill Sans" w:hAnsi="Gill Sans" w:cs="Gill Sans"/>
          <w:b/>
          <w:color w:val="000000"/>
          <w:sz w:val="22"/>
          <w:szCs w:val="22"/>
        </w:rPr>
        <w:br/>
        <w:t>About BAE Audio</w:t>
      </w:r>
      <w:r w:rsidR="0060314E">
        <w:br/>
      </w:r>
      <w:r w:rsidR="00826839">
        <w:rPr>
          <w:rFonts w:ascii="Gill Sans" w:eastAsia="Gill Sans" w:hAnsi="Gill Sans" w:cs="Gill Sans"/>
          <w:sz w:val="22"/>
          <w:szCs w:val="22"/>
        </w:rPr>
        <w:t xml:space="preserve">BAE Audio is a U.S.-based manufacturer of high-end microphone preamp and equalizers, all of which are faithful to vintage designs of the seventies and before. The company is committed to the vintage philosophy of hand wiring and hand soldering all of its components to achieve a high quality and authentically vintage sound. For more information on BAE Audio, please visit our website at </w:t>
      </w:r>
      <w:hyperlink r:id="rId11">
        <w:r w:rsidR="00826839">
          <w:rPr>
            <w:rFonts w:ascii="Gill Sans" w:eastAsia="Gill Sans" w:hAnsi="Gill Sans" w:cs="Gill Sans"/>
            <w:color w:val="0000FF"/>
            <w:sz w:val="22"/>
            <w:szCs w:val="22"/>
            <w:u w:val="single"/>
          </w:rPr>
          <w:t>www.baeaudio.com</w:t>
        </w:r>
      </w:hyperlink>
      <w:r w:rsidR="00826839">
        <w:rPr>
          <w:rFonts w:ascii="Gill Sans" w:eastAsia="Gill Sans" w:hAnsi="Gill Sans" w:cs="Gill Sans"/>
          <w:sz w:val="22"/>
          <w:szCs w:val="22"/>
        </w:rPr>
        <w:t xml:space="preserve">. </w:t>
      </w:r>
    </w:p>
    <w:p w14:paraId="7BE258CC" w14:textId="77777777" w:rsidR="009C5729" w:rsidRDefault="009C5729">
      <w:pPr>
        <w:spacing w:before="2" w:after="2"/>
        <w:rPr>
          <w:rFonts w:ascii="Gill Sans" w:eastAsia="Gill Sans" w:hAnsi="Gill Sans" w:cs="Gill Sans"/>
          <w:sz w:val="22"/>
          <w:szCs w:val="22"/>
        </w:rPr>
      </w:pPr>
    </w:p>
    <w:p w14:paraId="357588AA" w14:textId="77777777" w:rsidR="009C5729" w:rsidRDefault="009C5729">
      <w:pPr>
        <w:spacing w:before="2" w:after="2"/>
        <w:rPr>
          <w:rFonts w:ascii="Gill Sans" w:eastAsia="Gill Sans" w:hAnsi="Gill Sans" w:cs="Gill Sans"/>
          <w:sz w:val="22"/>
          <w:szCs w:val="22"/>
        </w:rPr>
      </w:pPr>
    </w:p>
    <w:p w14:paraId="7908B3A7" w14:textId="77777777" w:rsidR="009C5729" w:rsidRDefault="00826839">
      <w:pPr>
        <w:spacing w:before="2" w:after="2"/>
        <w:rPr>
          <w:rFonts w:ascii="Gill Sans" w:eastAsia="Gill Sans" w:hAnsi="Gill Sans" w:cs="Gill Sans"/>
          <w:sz w:val="22"/>
          <w:szCs w:val="22"/>
        </w:rPr>
      </w:pPr>
      <w:r>
        <w:rPr>
          <w:rFonts w:ascii="Gill Sans" w:eastAsia="Gill Sans" w:hAnsi="Gill Sans" w:cs="Gill Sans"/>
          <w:b/>
          <w:sz w:val="22"/>
          <w:szCs w:val="22"/>
        </w:rPr>
        <w:t>Media contact</w:t>
      </w:r>
    </w:p>
    <w:p w14:paraId="5DE0FBF6" w14:textId="77777777" w:rsidR="009C5729" w:rsidRDefault="00826839">
      <w:pPr>
        <w:spacing w:before="1" w:after="1"/>
        <w:rPr>
          <w:rFonts w:ascii="Gill Sans" w:eastAsia="Gill Sans" w:hAnsi="Gill Sans" w:cs="Gill Sans"/>
          <w:sz w:val="22"/>
          <w:szCs w:val="22"/>
        </w:rPr>
      </w:pPr>
      <w:r>
        <w:rPr>
          <w:rFonts w:ascii="Gill Sans" w:eastAsia="Gill Sans" w:hAnsi="Gill Sans" w:cs="Gill Sans"/>
          <w:sz w:val="22"/>
          <w:szCs w:val="22"/>
        </w:rPr>
        <w:t xml:space="preserve">Jeff </w:t>
      </w:r>
      <w:proofErr w:type="spellStart"/>
      <w:r>
        <w:rPr>
          <w:rFonts w:ascii="Gill Sans" w:eastAsia="Gill Sans" w:hAnsi="Gill Sans" w:cs="Gill Sans"/>
          <w:sz w:val="22"/>
          <w:szCs w:val="22"/>
        </w:rPr>
        <w:t>Touzeau</w:t>
      </w:r>
      <w:proofErr w:type="spellEnd"/>
    </w:p>
    <w:p w14:paraId="1B2EF498" w14:textId="77777777" w:rsidR="009C5729" w:rsidRDefault="00826839">
      <w:pPr>
        <w:spacing w:before="1" w:after="1"/>
        <w:rPr>
          <w:rFonts w:ascii="Gill Sans" w:eastAsia="Gill Sans" w:hAnsi="Gill Sans" w:cs="Gill Sans"/>
          <w:sz w:val="22"/>
          <w:szCs w:val="22"/>
        </w:rPr>
      </w:pPr>
      <w:r>
        <w:rPr>
          <w:rFonts w:ascii="Gill Sans" w:eastAsia="Gill Sans" w:hAnsi="Gill Sans" w:cs="Gill Sans"/>
          <w:sz w:val="22"/>
          <w:szCs w:val="22"/>
        </w:rPr>
        <w:t>Public Relations</w:t>
      </w:r>
    </w:p>
    <w:p w14:paraId="736A3818" w14:textId="77777777" w:rsidR="009C5729" w:rsidRDefault="00826839">
      <w:pPr>
        <w:spacing w:before="1" w:after="1"/>
        <w:rPr>
          <w:rFonts w:ascii="Gill Sans" w:eastAsia="Gill Sans" w:hAnsi="Gill Sans" w:cs="Gill Sans"/>
          <w:sz w:val="22"/>
          <w:szCs w:val="22"/>
        </w:rPr>
      </w:pPr>
      <w:r>
        <w:rPr>
          <w:rFonts w:ascii="Gill Sans" w:eastAsia="Gill Sans" w:hAnsi="Gill Sans" w:cs="Gill Sans"/>
          <w:sz w:val="22"/>
          <w:szCs w:val="22"/>
        </w:rPr>
        <w:t>Hummingbird Media</w:t>
      </w:r>
    </w:p>
    <w:p w14:paraId="4CF6D87E" w14:textId="77777777" w:rsidR="009C5729" w:rsidRDefault="00826839">
      <w:pPr>
        <w:spacing w:before="1" w:after="1"/>
        <w:rPr>
          <w:rFonts w:ascii="Gill Sans" w:eastAsia="Gill Sans" w:hAnsi="Gill Sans" w:cs="Gill Sans"/>
          <w:sz w:val="22"/>
          <w:szCs w:val="22"/>
        </w:rPr>
      </w:pPr>
      <w:r>
        <w:rPr>
          <w:rFonts w:ascii="Gill Sans" w:eastAsia="Gill Sans" w:hAnsi="Gill Sans" w:cs="Gill Sans"/>
          <w:sz w:val="22"/>
          <w:szCs w:val="22"/>
        </w:rPr>
        <w:t>+1 (914) 602 2913</w:t>
      </w:r>
    </w:p>
    <w:p w14:paraId="34DC49A4" w14:textId="77777777" w:rsidR="009C5729" w:rsidRDefault="00B56D21">
      <w:pPr>
        <w:spacing w:before="2" w:after="2"/>
        <w:rPr>
          <w:rFonts w:ascii="Gill Sans" w:eastAsia="Gill Sans" w:hAnsi="Gill Sans" w:cs="Gill Sans"/>
          <w:sz w:val="22"/>
          <w:szCs w:val="22"/>
        </w:rPr>
      </w:pPr>
      <w:hyperlink r:id="rId12">
        <w:r w:rsidR="00826839">
          <w:rPr>
            <w:rFonts w:ascii="Gill Sans" w:eastAsia="Gill Sans" w:hAnsi="Gill Sans" w:cs="Gill Sans"/>
            <w:color w:val="0000FF"/>
            <w:sz w:val="22"/>
            <w:szCs w:val="22"/>
            <w:u w:val="single"/>
          </w:rPr>
          <w:t>jeff@hummingbirdmedia.com</w:t>
        </w:r>
      </w:hyperlink>
    </w:p>
    <w:p w14:paraId="0201F9B0" w14:textId="77777777" w:rsidR="009C5729" w:rsidRDefault="009C5729">
      <w:pPr>
        <w:rPr>
          <w:rFonts w:ascii="Gill Sans" w:eastAsia="Gill Sans" w:hAnsi="Gill Sans" w:cs="Gill Sans"/>
          <w:color w:val="0000FF"/>
          <w:sz w:val="22"/>
          <w:szCs w:val="22"/>
          <w:u w:val="single"/>
        </w:rPr>
      </w:pPr>
    </w:p>
    <w:p w14:paraId="20D49800" w14:textId="77777777" w:rsidR="009C5729" w:rsidRDefault="00826839">
      <w:pPr>
        <w:spacing w:before="1" w:after="1"/>
        <w:rPr>
          <w:rFonts w:ascii="Gill Sans" w:eastAsia="Gill Sans" w:hAnsi="Gill Sans" w:cs="Gill Sans"/>
          <w:sz w:val="22"/>
          <w:szCs w:val="22"/>
        </w:rPr>
      </w:pPr>
      <w:r>
        <w:rPr>
          <w:rFonts w:ascii="Gill Sans" w:eastAsia="Gill Sans" w:hAnsi="Gill Sans" w:cs="Gill Sans"/>
          <w:sz w:val="22"/>
          <w:szCs w:val="22"/>
        </w:rPr>
        <w:t>Steve Bailey</w:t>
      </w:r>
    </w:p>
    <w:p w14:paraId="16D80149" w14:textId="77777777" w:rsidR="009C5729" w:rsidRDefault="00826839">
      <w:pPr>
        <w:spacing w:before="1" w:after="1"/>
        <w:rPr>
          <w:rFonts w:ascii="Gill Sans" w:eastAsia="Gill Sans" w:hAnsi="Gill Sans" w:cs="Gill Sans"/>
          <w:sz w:val="22"/>
          <w:szCs w:val="22"/>
        </w:rPr>
      </w:pPr>
      <w:r>
        <w:rPr>
          <w:rFonts w:ascii="Gill Sans" w:eastAsia="Gill Sans" w:hAnsi="Gill Sans" w:cs="Gill Sans"/>
          <w:sz w:val="22"/>
          <w:szCs w:val="22"/>
        </w:rPr>
        <w:t>Public Relations</w:t>
      </w:r>
    </w:p>
    <w:p w14:paraId="77B60A5C" w14:textId="77777777" w:rsidR="009C5729" w:rsidRDefault="00826839">
      <w:pPr>
        <w:spacing w:before="1" w:after="1"/>
        <w:rPr>
          <w:rFonts w:ascii="Gill Sans" w:eastAsia="Gill Sans" w:hAnsi="Gill Sans" w:cs="Gill Sans"/>
          <w:sz w:val="22"/>
          <w:szCs w:val="22"/>
        </w:rPr>
      </w:pPr>
      <w:r>
        <w:rPr>
          <w:rFonts w:ascii="Gill Sans" w:eastAsia="Gill Sans" w:hAnsi="Gill Sans" w:cs="Gill Sans"/>
          <w:sz w:val="22"/>
          <w:szCs w:val="22"/>
        </w:rPr>
        <w:t>Hummingbird Media</w:t>
      </w:r>
    </w:p>
    <w:p w14:paraId="1DB85825" w14:textId="77777777" w:rsidR="009C5729" w:rsidRDefault="00826839">
      <w:pPr>
        <w:spacing w:before="2" w:after="2"/>
        <w:rPr>
          <w:rFonts w:ascii="Gill Sans" w:eastAsia="Gill Sans" w:hAnsi="Gill Sans" w:cs="Gill Sans"/>
          <w:sz w:val="22"/>
          <w:szCs w:val="22"/>
        </w:rPr>
      </w:pPr>
      <w:r>
        <w:rPr>
          <w:rFonts w:ascii="Gill Sans" w:eastAsia="Gill Sans" w:hAnsi="Gill Sans" w:cs="Gill Sans"/>
          <w:sz w:val="22"/>
          <w:szCs w:val="22"/>
        </w:rPr>
        <w:t>+1 (508) 596 9321</w:t>
      </w:r>
    </w:p>
    <w:p w14:paraId="441A4C7F" w14:textId="77777777" w:rsidR="009C5729" w:rsidRDefault="00B56D21">
      <w:pPr>
        <w:spacing w:before="2" w:after="2"/>
        <w:rPr>
          <w:rFonts w:ascii="Gill Sans" w:eastAsia="Gill Sans" w:hAnsi="Gill Sans" w:cs="Gill Sans"/>
          <w:sz w:val="22"/>
          <w:szCs w:val="22"/>
        </w:rPr>
      </w:pPr>
      <w:hyperlink r:id="rId13">
        <w:r w:rsidR="00826839">
          <w:rPr>
            <w:rFonts w:ascii="Gill Sans" w:eastAsia="Gill Sans" w:hAnsi="Gill Sans" w:cs="Gill Sans"/>
            <w:color w:val="0000FF"/>
            <w:sz w:val="22"/>
            <w:szCs w:val="22"/>
            <w:u w:val="single"/>
          </w:rPr>
          <w:t>steve@hummingbirdmedia.com</w:t>
        </w:r>
      </w:hyperlink>
    </w:p>
    <w:p w14:paraId="3FF581CC" w14:textId="77777777" w:rsidR="009C5729" w:rsidRDefault="009C5729">
      <w:pPr>
        <w:spacing w:before="2" w:after="2"/>
        <w:rPr>
          <w:rFonts w:ascii="Gill Sans" w:eastAsia="Gill Sans" w:hAnsi="Gill Sans" w:cs="Gill Sans"/>
          <w:sz w:val="22"/>
          <w:szCs w:val="22"/>
        </w:rPr>
      </w:pPr>
    </w:p>
    <w:p w14:paraId="48814AE5" w14:textId="77777777" w:rsidR="009C5729" w:rsidRDefault="009C5729">
      <w:pPr>
        <w:rPr>
          <w:rFonts w:ascii="Gill Sans" w:eastAsia="Gill Sans" w:hAnsi="Gill Sans" w:cs="Gill Sans"/>
          <w:color w:val="0000FF"/>
          <w:sz w:val="22"/>
          <w:szCs w:val="22"/>
          <w:u w:val="single"/>
        </w:rPr>
      </w:pPr>
    </w:p>
    <w:p w14:paraId="23232097" w14:textId="77777777" w:rsidR="009C5729" w:rsidRDefault="009C5729">
      <w:pPr>
        <w:rPr>
          <w:rFonts w:ascii="Gill Sans" w:eastAsia="Gill Sans" w:hAnsi="Gill Sans" w:cs="Gill Sans"/>
          <w:color w:val="0000FF"/>
          <w:sz w:val="22"/>
          <w:szCs w:val="22"/>
          <w:u w:val="single"/>
        </w:rPr>
      </w:pPr>
    </w:p>
    <w:p w14:paraId="15A5FBD4" w14:textId="77777777" w:rsidR="009C5729" w:rsidRDefault="009C5729">
      <w:pPr>
        <w:rPr>
          <w:color w:val="0000FF"/>
          <w:sz w:val="22"/>
          <w:szCs w:val="22"/>
          <w:u w:val="single"/>
        </w:rPr>
      </w:pPr>
    </w:p>
    <w:sectPr w:rsidR="009C5729">
      <w:headerReference w:type="first" r:id="rId14"/>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92C0B" w14:textId="77777777" w:rsidR="00B56D21" w:rsidRDefault="00B56D21">
      <w:pPr>
        <w:spacing w:after="0"/>
      </w:pPr>
      <w:r>
        <w:separator/>
      </w:r>
    </w:p>
  </w:endnote>
  <w:endnote w:type="continuationSeparator" w:id="0">
    <w:p w14:paraId="7BFE46C7" w14:textId="77777777" w:rsidR="00B56D21" w:rsidRDefault="00B56D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CDC92" w14:textId="77777777" w:rsidR="00B56D21" w:rsidRDefault="00B56D21">
      <w:pPr>
        <w:spacing w:after="0"/>
      </w:pPr>
      <w:r>
        <w:separator/>
      </w:r>
    </w:p>
  </w:footnote>
  <w:footnote w:type="continuationSeparator" w:id="0">
    <w:p w14:paraId="29ECE7F7" w14:textId="77777777" w:rsidR="00B56D21" w:rsidRDefault="00B56D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BF9CB" w14:textId="77777777" w:rsidR="009C5729" w:rsidRDefault="00826839">
    <w:pPr>
      <w:pBdr>
        <w:top w:val="nil"/>
        <w:left w:val="nil"/>
        <w:bottom w:val="nil"/>
        <w:right w:val="nil"/>
        <w:between w:val="nil"/>
      </w:pBdr>
      <w:spacing w:after="0"/>
      <w:rPr>
        <w:rFonts w:ascii="Gill Sans" w:eastAsia="Gill Sans" w:hAnsi="Gill Sans" w:cs="Gill Sans"/>
        <w:color w:val="808080"/>
        <w:sz w:val="28"/>
        <w:szCs w:val="28"/>
      </w:rPr>
    </w:pPr>
    <w:r>
      <w:rPr>
        <w:rFonts w:ascii="Gill Sans" w:eastAsia="Gill Sans" w:hAnsi="Gill Sans" w:cs="Gill Sans"/>
        <w:b/>
        <w:color w:val="808080"/>
        <w:sz w:val="28"/>
        <w:szCs w:val="28"/>
      </w:rPr>
      <w:t xml:space="preserve">PRESS RELEASE </w:t>
    </w:r>
    <w:r>
      <w:rPr>
        <w:noProof/>
      </w:rPr>
      <w:drawing>
        <wp:anchor distT="0" distB="0" distL="114300" distR="114300" simplePos="0" relativeHeight="251658240" behindDoc="0" locked="0" layoutInCell="1" hidden="0" allowOverlap="1" wp14:anchorId="0BCA1C4C" wp14:editId="63AC458E">
          <wp:simplePos x="0" y="0"/>
          <wp:positionH relativeFrom="column">
            <wp:posOffset>5029200</wp:posOffset>
          </wp:positionH>
          <wp:positionV relativeFrom="paragraph">
            <wp:posOffset>-342899</wp:posOffset>
          </wp:positionV>
          <wp:extent cx="1414145" cy="81153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4145" cy="811530"/>
                  </a:xfrm>
                  <a:prstGeom prst="rect">
                    <a:avLst/>
                  </a:prstGeom>
                  <a:ln/>
                </pic:spPr>
              </pic:pic>
            </a:graphicData>
          </a:graphic>
        </wp:anchor>
      </w:drawing>
    </w:r>
  </w:p>
  <w:p w14:paraId="6A2AD52F" w14:textId="77777777" w:rsidR="009C5729" w:rsidRDefault="009C5729">
    <w:pPr>
      <w:pBdr>
        <w:top w:val="nil"/>
        <w:left w:val="nil"/>
        <w:bottom w:val="nil"/>
        <w:right w:val="nil"/>
        <w:between w:val="nil"/>
      </w:pBdr>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80E0E"/>
    <w:multiLevelType w:val="hybridMultilevel"/>
    <w:tmpl w:val="E756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729"/>
    <w:rsid w:val="00187B92"/>
    <w:rsid w:val="001B6F01"/>
    <w:rsid w:val="00204674"/>
    <w:rsid w:val="002114C9"/>
    <w:rsid w:val="00222BC5"/>
    <w:rsid w:val="00231A71"/>
    <w:rsid w:val="002B10E7"/>
    <w:rsid w:val="003370D9"/>
    <w:rsid w:val="0046417B"/>
    <w:rsid w:val="00482EB8"/>
    <w:rsid w:val="004D1A5E"/>
    <w:rsid w:val="00590A6C"/>
    <w:rsid w:val="0060314E"/>
    <w:rsid w:val="00616540"/>
    <w:rsid w:val="0073103C"/>
    <w:rsid w:val="00762A6C"/>
    <w:rsid w:val="00772C65"/>
    <w:rsid w:val="007C085E"/>
    <w:rsid w:val="00826839"/>
    <w:rsid w:val="00847DE7"/>
    <w:rsid w:val="00850F13"/>
    <w:rsid w:val="008A2243"/>
    <w:rsid w:val="008C66AE"/>
    <w:rsid w:val="008F51EE"/>
    <w:rsid w:val="00974BFF"/>
    <w:rsid w:val="009C16A8"/>
    <w:rsid w:val="009C52A4"/>
    <w:rsid w:val="009C5729"/>
    <w:rsid w:val="009F4FC3"/>
    <w:rsid w:val="00A838DE"/>
    <w:rsid w:val="00AE021A"/>
    <w:rsid w:val="00B430CC"/>
    <w:rsid w:val="00B451E5"/>
    <w:rsid w:val="00B56D21"/>
    <w:rsid w:val="00BA2B4F"/>
    <w:rsid w:val="00BF7920"/>
    <w:rsid w:val="00C0407F"/>
    <w:rsid w:val="00CE04A5"/>
    <w:rsid w:val="00CF39E2"/>
    <w:rsid w:val="00D146B1"/>
    <w:rsid w:val="00DD08A9"/>
    <w:rsid w:val="00DE75AF"/>
    <w:rsid w:val="00E07240"/>
    <w:rsid w:val="00E77299"/>
    <w:rsid w:val="00EC5FAF"/>
    <w:rsid w:val="00F3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1D89"/>
  <w15:docId w15:val="{9B9220B3-8E87-F845-91E4-07D7B60F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0407F"/>
    <w:rPr>
      <w:color w:val="0000FF"/>
      <w:u w:val="single"/>
    </w:rPr>
  </w:style>
  <w:style w:type="character" w:styleId="UnresolvedMention">
    <w:name w:val="Unresolved Mention"/>
    <w:basedOn w:val="DefaultParagraphFont"/>
    <w:uiPriority w:val="99"/>
    <w:semiHidden/>
    <w:unhideWhenUsed/>
    <w:rsid w:val="00B451E5"/>
    <w:rPr>
      <w:color w:val="605E5C"/>
      <w:shd w:val="clear" w:color="auto" w:fill="E1DFDD"/>
    </w:rPr>
  </w:style>
  <w:style w:type="character" w:styleId="FollowedHyperlink">
    <w:name w:val="FollowedHyperlink"/>
    <w:basedOn w:val="DefaultParagraphFont"/>
    <w:uiPriority w:val="99"/>
    <w:semiHidden/>
    <w:unhideWhenUsed/>
    <w:rsid w:val="00590A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083962">
      <w:bodyDiv w:val="1"/>
      <w:marLeft w:val="0"/>
      <w:marRight w:val="0"/>
      <w:marTop w:val="0"/>
      <w:marBottom w:val="0"/>
      <w:divBdr>
        <w:top w:val="none" w:sz="0" w:space="0" w:color="auto"/>
        <w:left w:val="none" w:sz="0" w:space="0" w:color="auto"/>
        <w:bottom w:val="none" w:sz="0" w:space="0" w:color="auto"/>
        <w:right w:val="none" w:sz="0" w:space="0" w:color="auto"/>
      </w:divBdr>
    </w:div>
    <w:div w:id="160939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ttend.believeinmusic.tv/" TargetMode="External"/><Relationship Id="rId13" Type="http://schemas.openxmlformats.org/officeDocument/2006/relationships/hyperlink" Target="mailto:steve@hummingbirdmedia.com" TargetMode="External"/><Relationship Id="rId3" Type="http://schemas.openxmlformats.org/officeDocument/2006/relationships/settings" Target="settings.xml"/><Relationship Id="rId7" Type="http://schemas.openxmlformats.org/officeDocument/2006/relationships/hyperlink" Target="https://www.baeaudio.com/" TargetMode="External"/><Relationship Id="rId12" Type="http://schemas.openxmlformats.org/officeDocument/2006/relationships/hyperlink" Target="mailto:lipoff.alexis@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eaudi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aeaudio.com" TargetMode="External"/><Relationship Id="rId4" Type="http://schemas.openxmlformats.org/officeDocument/2006/relationships/webSettings" Target="webSettings.xml"/><Relationship Id="rId9" Type="http://schemas.openxmlformats.org/officeDocument/2006/relationships/hyperlink" Target="https://www.tecaward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14</cp:revision>
  <dcterms:created xsi:type="dcterms:W3CDTF">2020-01-31T18:35:00Z</dcterms:created>
  <dcterms:modified xsi:type="dcterms:W3CDTF">2020-09-24T14:36:00Z</dcterms:modified>
</cp:coreProperties>
</file>