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F502" w14:textId="3B0DD013" w:rsidR="009570A5" w:rsidRDefault="69887023" w:rsidP="4DB9448B">
      <w:pPr>
        <w:jc w:val="center"/>
        <w:rPr>
          <w:rFonts w:ascii="Book Antiqua" w:eastAsia="Book Antiqua" w:hAnsi="Book Antiqua" w:cs="Book Antiqua"/>
          <w:b/>
          <w:bCs/>
          <w:sz w:val="40"/>
          <w:szCs w:val="40"/>
        </w:rPr>
      </w:pPr>
      <w:proofErr w:type="spellStart"/>
      <w:r w:rsidRPr="4DB9448B">
        <w:rPr>
          <w:rFonts w:ascii="Book Antiqua" w:eastAsia="Book Antiqua" w:hAnsi="Book Antiqua" w:cs="Book Antiqua"/>
          <w:b/>
          <w:bCs/>
          <w:sz w:val="40"/>
          <w:szCs w:val="40"/>
        </w:rPr>
        <w:t>Turkish</w:t>
      </w:r>
      <w:proofErr w:type="spellEnd"/>
      <w:r w:rsidRPr="4DB9448B">
        <w:rPr>
          <w:rFonts w:ascii="Book Antiqua" w:eastAsia="Book Antiqua" w:hAnsi="Book Antiqua" w:cs="Book Antiqua"/>
          <w:b/>
          <w:bCs/>
          <w:sz w:val="40"/>
          <w:szCs w:val="40"/>
        </w:rPr>
        <w:t xml:space="preserve"> Airlines lanza su producto digital </w:t>
      </w:r>
    </w:p>
    <w:p w14:paraId="26C9EF2D" w14:textId="2D6B0D5D" w:rsidR="009570A5" w:rsidRDefault="69887023" w:rsidP="4DB9448B">
      <w:pPr>
        <w:spacing w:after="300"/>
        <w:jc w:val="center"/>
        <w:rPr>
          <w:rFonts w:ascii="Book Antiqua" w:eastAsia="Book Antiqua" w:hAnsi="Book Antiqua" w:cs="Book Antiqua"/>
          <w:b/>
          <w:bCs/>
          <w:sz w:val="40"/>
          <w:szCs w:val="40"/>
        </w:rPr>
      </w:pPr>
      <w:r w:rsidRPr="4DB9448B">
        <w:rPr>
          <w:rFonts w:ascii="Book Antiqua" w:eastAsia="Book Antiqua" w:hAnsi="Book Antiqua" w:cs="Book Antiqua"/>
          <w:b/>
          <w:bCs/>
          <w:sz w:val="40"/>
          <w:szCs w:val="40"/>
        </w:rPr>
        <w:t xml:space="preserve">"TK </w:t>
      </w:r>
      <w:proofErr w:type="spellStart"/>
      <w:r w:rsidRPr="4DB9448B">
        <w:rPr>
          <w:rFonts w:ascii="Book Antiqua" w:eastAsia="Book Antiqua" w:hAnsi="Book Antiqua" w:cs="Book Antiqua"/>
          <w:b/>
          <w:bCs/>
          <w:sz w:val="40"/>
          <w:szCs w:val="40"/>
        </w:rPr>
        <w:t>Wallet</w:t>
      </w:r>
      <w:proofErr w:type="spellEnd"/>
      <w:r w:rsidRPr="4DB9448B">
        <w:rPr>
          <w:rFonts w:ascii="Book Antiqua" w:eastAsia="Book Antiqua" w:hAnsi="Book Antiqua" w:cs="Book Antiqua"/>
          <w:b/>
          <w:bCs/>
          <w:sz w:val="40"/>
          <w:szCs w:val="40"/>
        </w:rPr>
        <w:t>"</w:t>
      </w:r>
    </w:p>
    <w:p w14:paraId="2B897A91" w14:textId="7B662FB6" w:rsidR="009570A5" w:rsidRDefault="69887023" w:rsidP="4DB9448B">
      <w:pPr>
        <w:jc w:val="center"/>
        <w:rPr>
          <w:rFonts w:ascii="Book Antiqua" w:eastAsia="Book Antiqua" w:hAnsi="Book Antiqua" w:cs="Book Antiqua"/>
          <w:i/>
          <w:iCs/>
        </w:rPr>
      </w:pPr>
      <w:r w:rsidRPr="4DB9448B">
        <w:rPr>
          <w:rFonts w:ascii="Book Antiqua" w:eastAsia="Book Antiqua" w:hAnsi="Book Antiqua" w:cs="Book Antiqua"/>
          <w:i/>
          <w:iCs/>
        </w:rPr>
        <w:t xml:space="preserve">Los miembros de </w:t>
      </w:r>
      <w:proofErr w:type="spellStart"/>
      <w:r w:rsidRPr="4DB9448B">
        <w:rPr>
          <w:rFonts w:ascii="Book Antiqua" w:eastAsia="Book Antiqua" w:hAnsi="Book Antiqua" w:cs="Book Antiqua"/>
          <w:i/>
          <w:iCs/>
        </w:rPr>
        <w:t>Miles&amp;Smiles</w:t>
      </w:r>
      <w:proofErr w:type="spellEnd"/>
      <w:r w:rsidRPr="4DB9448B">
        <w:rPr>
          <w:rFonts w:ascii="Book Antiqua" w:eastAsia="Book Antiqua" w:hAnsi="Book Antiqua" w:cs="Book Antiqua"/>
          <w:i/>
          <w:iCs/>
        </w:rPr>
        <w:t xml:space="preserve"> pueden completar los procesos de pago y reembolso de manera rápida y sencilla con TK </w:t>
      </w:r>
      <w:proofErr w:type="spellStart"/>
      <w:r w:rsidRPr="4DB9448B">
        <w:rPr>
          <w:rFonts w:ascii="Book Antiqua" w:eastAsia="Book Antiqua" w:hAnsi="Book Antiqua" w:cs="Book Antiqua"/>
          <w:i/>
          <w:iCs/>
        </w:rPr>
        <w:t>Wallet</w:t>
      </w:r>
      <w:proofErr w:type="spellEnd"/>
      <w:r w:rsidRPr="4DB9448B">
        <w:rPr>
          <w:rFonts w:ascii="Book Antiqua" w:eastAsia="Book Antiqua" w:hAnsi="Book Antiqua" w:cs="Book Antiqua"/>
          <w:i/>
          <w:iCs/>
        </w:rPr>
        <w:t>.</w:t>
      </w:r>
    </w:p>
    <w:p w14:paraId="51EF9678" w14:textId="4D5D8040" w:rsidR="009570A5" w:rsidRDefault="69887023" w:rsidP="4DB9448B">
      <w:pPr>
        <w:rPr>
          <w:rFonts w:ascii="Book Antiqua" w:eastAsia="Book Antiqua" w:hAnsi="Book Antiqua" w:cs="Book Antiqua"/>
        </w:rPr>
      </w:pPr>
      <w:r w:rsidRPr="4DB9448B">
        <w:rPr>
          <w:rFonts w:ascii="Book Antiqua" w:eastAsia="Book Antiqua" w:hAnsi="Book Antiqua" w:cs="Book Antiqua"/>
        </w:rPr>
        <w:t xml:space="preserve"> </w:t>
      </w:r>
    </w:p>
    <w:p w14:paraId="677FD18B" w14:textId="7B353876" w:rsidR="009570A5" w:rsidRDefault="267F4121" w:rsidP="4DB9448B">
      <w:pPr>
        <w:spacing w:after="200"/>
        <w:jc w:val="both"/>
        <w:rPr>
          <w:rFonts w:ascii="Book Antiqua" w:eastAsia="Book Antiqua" w:hAnsi="Book Antiqua" w:cs="Book Antiqua"/>
        </w:rPr>
      </w:pPr>
      <w:r w:rsidRPr="4DB9448B">
        <w:rPr>
          <w:rFonts w:ascii="Book Antiqua" w:eastAsia="Book Antiqua" w:hAnsi="Book Antiqua" w:cs="Book Antiqua"/>
          <w:b/>
          <w:bCs/>
        </w:rPr>
        <w:t>Estambul, 9 de febrero de 2024.-</w:t>
      </w:r>
      <w:r w:rsidRPr="4DB9448B">
        <w:rPr>
          <w:rFonts w:ascii="Book Antiqua" w:eastAsia="Book Antiqua" w:hAnsi="Book Antiqua" w:cs="Book Antiqua"/>
        </w:rPr>
        <w:t xml:space="preserve"> </w:t>
      </w:r>
      <w:proofErr w:type="spellStart"/>
      <w:r w:rsidR="69887023" w:rsidRPr="4DB9448B">
        <w:rPr>
          <w:rFonts w:ascii="Book Antiqua" w:eastAsia="Book Antiqua" w:hAnsi="Book Antiqua" w:cs="Book Antiqua"/>
        </w:rPr>
        <w:t>Turkish</w:t>
      </w:r>
      <w:proofErr w:type="spellEnd"/>
      <w:r w:rsidR="69887023" w:rsidRPr="4DB9448B">
        <w:rPr>
          <w:rFonts w:ascii="Book Antiqua" w:eastAsia="Book Antiqua" w:hAnsi="Book Antiqua" w:cs="Book Antiqua"/>
        </w:rPr>
        <w:t xml:space="preserve"> Airlines, la aerolínea que vuela a más países que cualquier otra en el mundo, ha añadido un nuevo servicio a su oferta digital para pasajeros al lanzar la aplicación TK </w:t>
      </w:r>
      <w:proofErr w:type="spellStart"/>
      <w:r w:rsidR="69887023" w:rsidRPr="4DB9448B">
        <w:rPr>
          <w:rFonts w:ascii="Book Antiqua" w:eastAsia="Book Antiqua" w:hAnsi="Book Antiqua" w:cs="Book Antiqua"/>
        </w:rPr>
        <w:t>Wallet</w:t>
      </w:r>
      <w:proofErr w:type="spellEnd"/>
      <w:r w:rsidR="69887023" w:rsidRPr="4DB9448B">
        <w:rPr>
          <w:rFonts w:ascii="Book Antiqua" w:eastAsia="Book Antiqua" w:hAnsi="Book Antiqua" w:cs="Book Antiqua"/>
        </w:rPr>
        <w:t>.</w:t>
      </w:r>
    </w:p>
    <w:p w14:paraId="64A80F96" w14:textId="0ABE8554" w:rsidR="009570A5" w:rsidRDefault="0BF5835F" w:rsidP="4DB9448B">
      <w:pPr>
        <w:spacing w:after="200"/>
        <w:jc w:val="both"/>
        <w:rPr>
          <w:rFonts w:ascii="Book Antiqua" w:eastAsia="Book Antiqua" w:hAnsi="Book Antiqua" w:cs="Book Antiqua"/>
        </w:rPr>
      </w:pPr>
      <w:r w:rsidRPr="0BF5835F">
        <w:rPr>
          <w:rFonts w:ascii="Book Antiqua" w:eastAsia="Book Antiqua" w:hAnsi="Book Antiqua" w:cs="Book Antiqua"/>
        </w:rPr>
        <w:t xml:space="preserve">El </w:t>
      </w:r>
      <w:proofErr w:type="gramStart"/>
      <w:r w:rsidRPr="0BF5835F">
        <w:rPr>
          <w:rFonts w:ascii="Book Antiqua" w:eastAsia="Book Antiqua" w:hAnsi="Book Antiqua" w:cs="Book Antiqua"/>
        </w:rPr>
        <w:t>Director</w:t>
      </w:r>
      <w:proofErr w:type="gramEnd"/>
      <w:r w:rsidRPr="0BF5835F">
        <w:rPr>
          <w:rFonts w:ascii="Book Antiqua" w:eastAsia="Book Antiqua" w:hAnsi="Book Antiqua" w:cs="Book Antiqua"/>
        </w:rPr>
        <w:t xml:space="preserve"> Comercial de </w:t>
      </w:r>
      <w:proofErr w:type="spellStart"/>
      <w:r w:rsidRPr="0BF5835F">
        <w:rPr>
          <w:rFonts w:ascii="Book Antiqua" w:eastAsia="Book Antiqua" w:hAnsi="Book Antiqua" w:cs="Book Antiqua"/>
        </w:rPr>
        <w:t>Turkish</w:t>
      </w:r>
      <w:proofErr w:type="spellEnd"/>
      <w:r w:rsidRPr="0BF5835F">
        <w:rPr>
          <w:rFonts w:ascii="Book Antiqua" w:eastAsia="Book Antiqua" w:hAnsi="Book Antiqua" w:cs="Book Antiqua"/>
        </w:rPr>
        <w:t xml:space="preserve"> Airlines, </w:t>
      </w:r>
      <w:proofErr w:type="spellStart"/>
      <w:r w:rsidRPr="0BF5835F">
        <w:rPr>
          <w:rFonts w:ascii="Book Antiqua" w:eastAsia="Book Antiqua" w:hAnsi="Book Antiqua" w:cs="Book Antiqua"/>
        </w:rPr>
        <w:t>Ahmet</w:t>
      </w:r>
      <w:proofErr w:type="spellEnd"/>
      <w:r w:rsidRPr="0BF5835F">
        <w:rPr>
          <w:rFonts w:ascii="Book Antiqua" w:eastAsia="Book Antiqua" w:hAnsi="Book Antiqua" w:cs="Book Antiqua"/>
        </w:rPr>
        <w:t xml:space="preserve"> </w:t>
      </w:r>
      <w:proofErr w:type="spellStart"/>
      <w:r w:rsidRPr="0BF5835F">
        <w:rPr>
          <w:rFonts w:ascii="Book Antiqua" w:eastAsia="Book Antiqua" w:hAnsi="Book Antiqua" w:cs="Book Antiqua"/>
        </w:rPr>
        <w:t>Olmuştur</w:t>
      </w:r>
      <w:proofErr w:type="spellEnd"/>
      <w:r w:rsidRPr="0BF5835F">
        <w:rPr>
          <w:rFonts w:ascii="Book Antiqua" w:eastAsia="Book Antiqua" w:hAnsi="Book Antiqua" w:cs="Book Antiqua"/>
        </w:rPr>
        <w:t>, declaró: "</w:t>
      </w:r>
      <w:r w:rsidRPr="0BF5835F">
        <w:rPr>
          <w:rFonts w:ascii="Book Antiqua" w:eastAsia="Book Antiqua" w:hAnsi="Book Antiqua" w:cs="Book Antiqua"/>
          <w:i/>
          <w:iCs/>
        </w:rPr>
        <w:t xml:space="preserve">En línea con nuestros objetivos de digitalización, nos esforzamos continuamente por mejorar para implementar aplicaciones que faciliten los viajes de nuestros pasajeros. Estamos trabajando para hacer que nuestros servicios sean más accesibles y seguimos introduciendo innovaciones que añadirán comodidad a las experiencias de viaje de nuestros </w:t>
      </w:r>
      <w:r w:rsidR="00384ED2">
        <w:rPr>
          <w:rFonts w:ascii="Book Antiqua" w:eastAsia="Book Antiqua" w:hAnsi="Book Antiqua" w:cs="Book Antiqua"/>
          <w:i/>
          <w:iCs/>
        </w:rPr>
        <w:t>clientes</w:t>
      </w:r>
      <w:r w:rsidRPr="0BF5835F">
        <w:rPr>
          <w:rFonts w:ascii="Book Antiqua" w:eastAsia="Book Antiqua" w:hAnsi="Book Antiqua" w:cs="Book Antiqua"/>
          <w:i/>
          <w:iCs/>
        </w:rPr>
        <w:t xml:space="preserve">. Por eso, añadimos TK </w:t>
      </w:r>
      <w:proofErr w:type="spellStart"/>
      <w:r w:rsidRPr="0BF5835F">
        <w:rPr>
          <w:rFonts w:ascii="Book Antiqua" w:eastAsia="Book Antiqua" w:hAnsi="Book Antiqua" w:cs="Book Antiqua"/>
          <w:i/>
          <w:iCs/>
        </w:rPr>
        <w:t>Wallet</w:t>
      </w:r>
      <w:proofErr w:type="spellEnd"/>
      <w:r w:rsidRPr="0BF5835F">
        <w:rPr>
          <w:rFonts w:ascii="Book Antiqua" w:eastAsia="Book Antiqua" w:hAnsi="Book Antiqua" w:cs="Book Antiqua"/>
          <w:i/>
          <w:iCs/>
        </w:rPr>
        <w:t xml:space="preserve"> a nuestros métodos de pago digitales al incorporarlo en nuestros servicios digitales utilizados a través de la aplicación móvil y el sitio web de </w:t>
      </w:r>
      <w:proofErr w:type="spellStart"/>
      <w:r w:rsidRPr="0BF5835F">
        <w:rPr>
          <w:rFonts w:ascii="Book Antiqua" w:eastAsia="Book Antiqua" w:hAnsi="Book Antiqua" w:cs="Book Antiqua"/>
          <w:i/>
          <w:iCs/>
        </w:rPr>
        <w:t>Turkish</w:t>
      </w:r>
      <w:proofErr w:type="spellEnd"/>
      <w:r w:rsidRPr="0BF5835F">
        <w:rPr>
          <w:rFonts w:ascii="Book Antiqua" w:eastAsia="Book Antiqua" w:hAnsi="Book Antiqua" w:cs="Book Antiqua"/>
          <w:i/>
          <w:iCs/>
        </w:rPr>
        <w:t xml:space="preserve"> Airlines.</w:t>
      </w:r>
      <w:r w:rsidRPr="0BF5835F">
        <w:rPr>
          <w:rFonts w:ascii="Book Antiqua" w:eastAsia="Book Antiqua" w:hAnsi="Book Antiqua" w:cs="Book Antiqua"/>
        </w:rPr>
        <w:t>"</w:t>
      </w:r>
    </w:p>
    <w:p w14:paraId="11BCCEAD" w14:textId="5EC7A1E1" w:rsidR="00E33BAC" w:rsidRDefault="00384ED2" w:rsidP="0BF5835F">
      <w:pPr>
        <w:spacing w:after="200"/>
        <w:jc w:val="both"/>
        <w:rPr>
          <w:rFonts w:ascii="Book Antiqua" w:eastAsia="Book Antiqua" w:hAnsi="Book Antiqua" w:cs="Book Antiqua"/>
        </w:rPr>
      </w:pPr>
      <w:r>
        <w:rPr>
          <w:rFonts w:ascii="Book Antiqua" w:eastAsia="Book Antiqua" w:hAnsi="Book Antiqua" w:cs="Book Antiqua"/>
        </w:rPr>
        <w:t>A través del</w:t>
      </w:r>
      <w:r w:rsidR="0BF5835F" w:rsidRPr="0BF5835F">
        <w:rPr>
          <w:rFonts w:ascii="Book Antiqua" w:eastAsia="Book Antiqua" w:hAnsi="Book Antiqua" w:cs="Book Antiqua"/>
        </w:rPr>
        <w:t xml:space="preserve"> servicio</w:t>
      </w:r>
      <w:r>
        <w:rPr>
          <w:rFonts w:ascii="Book Antiqua" w:eastAsia="Book Antiqua" w:hAnsi="Book Antiqua" w:cs="Book Antiqua"/>
        </w:rPr>
        <w:t xml:space="preserve"> de TK </w:t>
      </w:r>
      <w:proofErr w:type="spellStart"/>
      <w:r>
        <w:rPr>
          <w:rFonts w:ascii="Book Antiqua" w:eastAsia="Book Antiqua" w:hAnsi="Book Antiqua" w:cs="Book Antiqua"/>
        </w:rPr>
        <w:t>Wallet</w:t>
      </w:r>
      <w:proofErr w:type="spellEnd"/>
      <w:r w:rsidR="0BF5835F" w:rsidRPr="0BF5835F">
        <w:rPr>
          <w:rFonts w:ascii="Book Antiqua" w:eastAsia="Book Antiqua" w:hAnsi="Book Antiqua" w:cs="Book Antiqua"/>
        </w:rPr>
        <w:t xml:space="preserve">, la aerolínea proporciona a los miembros de su programa de viajero frecuente </w:t>
      </w:r>
      <w:proofErr w:type="spellStart"/>
      <w:r w:rsidR="0BF5835F" w:rsidRPr="0BF5835F">
        <w:rPr>
          <w:rFonts w:ascii="Book Antiqua" w:eastAsia="Book Antiqua" w:hAnsi="Book Antiqua" w:cs="Book Antiqua"/>
        </w:rPr>
        <w:t>Miles&amp;Smiles</w:t>
      </w:r>
      <w:proofErr w:type="spellEnd"/>
      <w:r w:rsidR="0BF5835F" w:rsidRPr="0BF5835F">
        <w:rPr>
          <w:rFonts w:ascii="Book Antiqua" w:eastAsia="Book Antiqua" w:hAnsi="Book Antiqua" w:cs="Book Antiqua"/>
        </w:rPr>
        <w:t xml:space="preserve"> la capacidad de realizar pagos y reembolsos de manera más rápida</w:t>
      </w:r>
      <w:r>
        <w:rPr>
          <w:rFonts w:ascii="Book Antiqua" w:eastAsia="Book Antiqua" w:hAnsi="Book Antiqua" w:cs="Book Antiqua"/>
        </w:rPr>
        <w:t xml:space="preserve">. </w:t>
      </w:r>
      <w:r w:rsidR="0BF5835F" w:rsidRPr="0BF5835F">
        <w:rPr>
          <w:rFonts w:ascii="Book Antiqua" w:eastAsia="Book Antiqua" w:hAnsi="Book Antiqua" w:cs="Book Antiqua"/>
        </w:rPr>
        <w:t xml:space="preserve"> También ofrece la oportunidad de ganar TK Money, </w:t>
      </w:r>
      <w:r>
        <w:rPr>
          <w:rFonts w:ascii="Book Antiqua" w:eastAsia="Book Antiqua" w:hAnsi="Book Antiqua" w:cs="Book Antiqua"/>
        </w:rPr>
        <w:t xml:space="preserve">que podrá utilizar en </w:t>
      </w:r>
      <w:r w:rsidR="0BF5835F" w:rsidRPr="0BF5835F">
        <w:rPr>
          <w:rFonts w:ascii="Book Antiqua" w:eastAsia="Book Antiqua" w:hAnsi="Book Antiqua" w:cs="Book Antiqua"/>
        </w:rPr>
        <w:t xml:space="preserve">la compra de boletos de avión y servicios adicionales realizados a través de su aplicación móvil y sitio </w:t>
      </w:r>
      <w:proofErr w:type="spellStart"/>
      <w:proofErr w:type="gramStart"/>
      <w:r w:rsidR="0BF5835F" w:rsidRPr="0BF5835F">
        <w:rPr>
          <w:rFonts w:ascii="Book Antiqua" w:eastAsia="Book Antiqua" w:hAnsi="Book Antiqua" w:cs="Book Antiqua"/>
        </w:rPr>
        <w:t>web.El</w:t>
      </w:r>
      <w:proofErr w:type="spellEnd"/>
      <w:proofErr w:type="gramEnd"/>
      <w:r w:rsidR="0BF5835F" w:rsidRPr="0BF5835F">
        <w:rPr>
          <w:rFonts w:ascii="Book Antiqua" w:eastAsia="Book Antiqua" w:hAnsi="Book Antiqua" w:cs="Book Antiqua"/>
        </w:rPr>
        <w:t xml:space="preserve"> TK Money es obtenido a través de transacciones de reembolso vía TK </w:t>
      </w:r>
      <w:proofErr w:type="spellStart"/>
      <w:r w:rsidR="0BF5835F" w:rsidRPr="0BF5835F">
        <w:rPr>
          <w:rFonts w:ascii="Book Antiqua" w:eastAsia="Book Antiqua" w:hAnsi="Book Antiqua" w:cs="Book Antiqua"/>
        </w:rPr>
        <w:t>Wallet</w:t>
      </w:r>
      <w:proofErr w:type="spellEnd"/>
      <w:r w:rsidR="0BF5835F" w:rsidRPr="0BF5835F">
        <w:rPr>
          <w:rFonts w:ascii="Book Antiqua" w:eastAsia="Book Antiqua" w:hAnsi="Book Antiqua" w:cs="Book Antiqua"/>
        </w:rPr>
        <w:t xml:space="preserve">, que se ofrece en cuatro monedas diferentes (lira turca, euro, dólar estadounidense y libra esterlina), éste puede ser utilizado a través de los canales en línea de </w:t>
      </w:r>
      <w:proofErr w:type="spellStart"/>
      <w:r w:rsidR="0BF5835F" w:rsidRPr="0BF5835F">
        <w:rPr>
          <w:rFonts w:ascii="Book Antiqua" w:eastAsia="Book Antiqua" w:hAnsi="Book Antiqua" w:cs="Book Antiqua"/>
        </w:rPr>
        <w:t>Turkish</w:t>
      </w:r>
      <w:proofErr w:type="spellEnd"/>
      <w:r w:rsidR="0BF5835F" w:rsidRPr="0BF5835F">
        <w:rPr>
          <w:rFonts w:ascii="Book Antiqua" w:eastAsia="Book Antiqua" w:hAnsi="Book Antiqua" w:cs="Book Antiqua"/>
        </w:rPr>
        <w:t xml:space="preserve"> Airlines de manera rápida y segura. </w:t>
      </w:r>
    </w:p>
    <w:p w14:paraId="53643073" w14:textId="7CADA0F3" w:rsidR="00E33BAC" w:rsidRDefault="00E33BAC" w:rsidP="0BF5835F">
      <w:pPr>
        <w:spacing w:after="200"/>
        <w:jc w:val="both"/>
        <w:rPr>
          <w:rFonts w:ascii="Book Antiqua" w:eastAsia="Book Antiqua" w:hAnsi="Book Antiqua" w:cs="Book Antiqua"/>
        </w:rPr>
      </w:pPr>
      <w:r>
        <w:rPr>
          <w:rFonts w:ascii="Book Antiqua" w:eastAsia="Book Antiqua" w:hAnsi="Book Antiqua" w:cs="Book Antiqua"/>
        </w:rPr>
        <w:t xml:space="preserve">Para imágenes en alta calidad, ingresar al siguiente </w:t>
      </w:r>
      <w:hyperlink r:id="rId9" w:history="1">
        <w:r w:rsidRPr="00E33BAC">
          <w:rPr>
            <w:rStyle w:val="Hipervnculo"/>
            <w:rFonts w:ascii="Book Antiqua" w:eastAsia="Book Antiqua" w:hAnsi="Book Antiqua" w:cs="Book Antiqua"/>
          </w:rPr>
          <w:t>enlace</w:t>
        </w:r>
      </w:hyperlink>
      <w:r>
        <w:rPr>
          <w:rFonts w:ascii="Book Antiqua" w:eastAsia="Book Antiqua" w:hAnsi="Book Antiqua" w:cs="Book Antiqua"/>
        </w:rPr>
        <w:t>.</w:t>
      </w:r>
    </w:p>
    <w:p w14:paraId="665DB804" w14:textId="2B0EDDDC" w:rsidR="1823A7DE" w:rsidRDefault="1823A7DE" w:rsidP="4DB9448B">
      <w:pPr>
        <w:spacing w:after="0" w:line="240" w:lineRule="auto"/>
        <w:jc w:val="both"/>
        <w:rPr>
          <w:rFonts w:ascii="Book Antiqua" w:eastAsia="Book Antiqua" w:hAnsi="Book Antiqua" w:cs="Book Antiqua"/>
          <w:color w:val="000000" w:themeColor="text1"/>
          <w:sz w:val="18"/>
          <w:szCs w:val="18"/>
        </w:rPr>
      </w:pPr>
      <w:r w:rsidRPr="00384ED2">
        <w:rPr>
          <w:rFonts w:ascii="Book Antiqua" w:eastAsia="Book Antiqua" w:hAnsi="Book Antiqua" w:cs="Book Antiqua"/>
          <w:b/>
          <w:bCs/>
          <w:color w:val="000000" w:themeColor="text1"/>
          <w:sz w:val="18"/>
          <w:szCs w:val="18"/>
          <w:u w:val="single"/>
          <w:lang w:val="es-MX"/>
        </w:rPr>
        <w:t>Acerca de Turkish Airlines:</w:t>
      </w:r>
    </w:p>
    <w:p w14:paraId="0BB6DB28" w14:textId="3DC00610" w:rsidR="1823A7DE" w:rsidRDefault="1823A7DE" w:rsidP="4DB9448B">
      <w:pPr>
        <w:spacing w:after="0" w:line="240" w:lineRule="auto"/>
        <w:jc w:val="both"/>
        <w:rPr>
          <w:rFonts w:ascii="Book Antiqua" w:eastAsia="Book Antiqua" w:hAnsi="Book Antiqua" w:cs="Book Antiqua"/>
          <w:color w:val="000000" w:themeColor="text1"/>
          <w:sz w:val="18"/>
          <w:szCs w:val="18"/>
        </w:rPr>
      </w:pPr>
      <w:r w:rsidRPr="00384ED2">
        <w:rPr>
          <w:rFonts w:ascii="Book Antiqua" w:eastAsia="Book Antiqua" w:hAnsi="Book Antiqua" w:cs="Book Antiqua"/>
          <w:color w:val="000000" w:themeColor="text1"/>
          <w:sz w:val="18"/>
          <w:szCs w:val="18"/>
          <w:lang w:val="es-MX"/>
        </w:rPr>
        <w:t xml:space="preserve">Establecida en 1933 con una flota de cinco aviones, Turkish Airlines, miembro de Star Alliance, cuenta con una flota de 440 aviones (de pasajeros y carga) que vuelan a 345 destinos en todo el mundo, incluyendo 292 destinos internacionales y 53 nacionales en 129 países. </w:t>
      </w:r>
      <w:r w:rsidRPr="4DB9448B">
        <w:rPr>
          <w:rFonts w:ascii="Book Antiqua" w:eastAsia="Book Antiqua" w:hAnsi="Book Antiqua" w:cs="Book Antiqua"/>
          <w:color w:val="000000" w:themeColor="text1"/>
          <w:sz w:val="18"/>
          <w:szCs w:val="18"/>
          <w:lang w:val="es-MX"/>
        </w:rPr>
        <w:t xml:space="preserve">Más información sobre Turkish Airlines se puede encontrar en su sitio web oficial </w:t>
      </w:r>
      <w:r w:rsidR="00000000">
        <w:fldChar w:fldCharType="begin"/>
      </w:r>
      <w:r w:rsidR="00000000">
        <w:instrText>HYPERLINK "http://www.turkishairlines.com/" \h</w:instrText>
      </w:r>
      <w:r w:rsidR="00000000">
        <w:fldChar w:fldCharType="separate"/>
      </w:r>
      <w:r w:rsidRPr="4DB9448B">
        <w:rPr>
          <w:rStyle w:val="Hipervnculo"/>
          <w:rFonts w:ascii="Book Antiqua" w:eastAsia="Book Antiqua" w:hAnsi="Book Antiqua" w:cs="Book Antiqua"/>
          <w:sz w:val="18"/>
          <w:szCs w:val="18"/>
          <w:lang w:val="es-MX"/>
        </w:rPr>
        <w:t>www.turkishairlines.com</w:t>
      </w:r>
      <w:r w:rsidR="00000000">
        <w:rPr>
          <w:rStyle w:val="Hipervnculo"/>
          <w:rFonts w:ascii="Book Antiqua" w:eastAsia="Book Antiqua" w:hAnsi="Book Antiqua" w:cs="Book Antiqua"/>
          <w:sz w:val="18"/>
          <w:szCs w:val="18"/>
          <w:lang w:val="es-MX"/>
        </w:rPr>
        <w:fldChar w:fldCharType="end"/>
      </w:r>
      <w:r w:rsidRPr="4DB9448B">
        <w:rPr>
          <w:rFonts w:ascii="Book Antiqua" w:eastAsia="Book Antiqua" w:hAnsi="Book Antiqua" w:cs="Book Antiqua"/>
          <w:color w:val="000000" w:themeColor="text1"/>
          <w:sz w:val="18"/>
          <w:szCs w:val="18"/>
          <w:lang w:val="es-MX"/>
        </w:rPr>
        <w:t xml:space="preserve"> o en sus cuentas de redes sociales en </w:t>
      </w:r>
      <w:r w:rsidR="00000000">
        <w:fldChar w:fldCharType="begin"/>
      </w:r>
      <w:r w:rsidR="00000000">
        <w:instrText>HYPERLINK "https://www.facebook.com/turkishairlines" \h</w:instrText>
      </w:r>
      <w:r w:rsidR="00000000">
        <w:fldChar w:fldCharType="separate"/>
      </w:r>
      <w:r w:rsidRPr="4DB9448B">
        <w:rPr>
          <w:rStyle w:val="Hipervnculo"/>
          <w:rFonts w:ascii="Book Antiqua" w:eastAsia="Book Antiqua" w:hAnsi="Book Antiqua" w:cs="Book Antiqua"/>
          <w:sz w:val="18"/>
          <w:szCs w:val="18"/>
          <w:lang w:val="tr-TR"/>
        </w:rPr>
        <w:t>Facebook</w:t>
      </w:r>
      <w:r w:rsidR="00000000">
        <w:rPr>
          <w:rStyle w:val="Hipervnculo"/>
          <w:rFonts w:ascii="Book Antiqua" w:eastAsia="Book Antiqua" w:hAnsi="Book Antiqua" w:cs="Book Antiqua"/>
          <w:sz w:val="18"/>
          <w:szCs w:val="18"/>
          <w:lang w:val="tr-TR"/>
        </w:rPr>
        <w:fldChar w:fldCharType="end"/>
      </w:r>
      <w:r w:rsidRPr="4DB9448B">
        <w:rPr>
          <w:rFonts w:ascii="Book Antiqua" w:eastAsia="Book Antiqua" w:hAnsi="Book Antiqua" w:cs="Book Antiqua"/>
          <w:color w:val="000000" w:themeColor="text1"/>
          <w:sz w:val="18"/>
          <w:szCs w:val="18"/>
          <w:lang w:val="tr-TR"/>
        </w:rPr>
        <w:t xml:space="preserve">, </w:t>
      </w:r>
      <w:hyperlink r:id="rId10">
        <w:r w:rsidRPr="4DB9448B">
          <w:rPr>
            <w:rStyle w:val="Hipervnculo"/>
            <w:rFonts w:ascii="Book Antiqua" w:eastAsia="Book Antiqua" w:hAnsi="Book Antiqua" w:cs="Book Antiqua"/>
            <w:sz w:val="18"/>
            <w:szCs w:val="18"/>
            <w:lang w:val="tr-TR"/>
          </w:rPr>
          <w:t>X</w:t>
        </w:r>
      </w:hyperlink>
      <w:r w:rsidRPr="4DB9448B">
        <w:rPr>
          <w:rFonts w:ascii="Book Antiqua" w:eastAsia="Book Antiqua" w:hAnsi="Book Antiqua" w:cs="Book Antiqua"/>
          <w:color w:val="000000" w:themeColor="text1"/>
          <w:sz w:val="18"/>
          <w:szCs w:val="18"/>
          <w:lang w:val="tr-TR"/>
        </w:rPr>
        <w:t xml:space="preserve">, </w:t>
      </w:r>
      <w:hyperlink r:id="rId11">
        <w:r w:rsidRPr="4DB9448B">
          <w:rPr>
            <w:rStyle w:val="Hipervnculo"/>
            <w:rFonts w:ascii="Book Antiqua" w:eastAsia="Book Antiqua" w:hAnsi="Book Antiqua" w:cs="Book Antiqua"/>
            <w:sz w:val="18"/>
            <w:szCs w:val="18"/>
            <w:lang w:val="tr-TR"/>
          </w:rPr>
          <w:t>Youtube</w:t>
        </w:r>
      </w:hyperlink>
      <w:r w:rsidRPr="4DB9448B">
        <w:rPr>
          <w:rFonts w:ascii="Book Antiqua" w:eastAsia="Book Antiqua" w:hAnsi="Book Antiqua" w:cs="Book Antiqua"/>
          <w:color w:val="000000" w:themeColor="text1"/>
          <w:sz w:val="18"/>
          <w:szCs w:val="18"/>
          <w:lang w:val="tr-TR"/>
        </w:rPr>
        <w:t xml:space="preserve">, </w:t>
      </w:r>
      <w:hyperlink r:id="rId12">
        <w:proofErr w:type="spellStart"/>
        <w:r w:rsidRPr="4DB9448B">
          <w:rPr>
            <w:rStyle w:val="Hipervnculo"/>
            <w:rFonts w:ascii="Book Antiqua" w:eastAsia="Book Antiqua" w:hAnsi="Book Antiqua" w:cs="Book Antiqua"/>
            <w:sz w:val="18"/>
            <w:szCs w:val="18"/>
            <w:lang w:val="tr-TR"/>
          </w:rPr>
          <w:t>Linkedin</w:t>
        </w:r>
        <w:proofErr w:type="spellEnd"/>
      </w:hyperlink>
      <w:r w:rsidRPr="4DB9448B">
        <w:rPr>
          <w:rFonts w:ascii="Book Antiqua" w:eastAsia="Book Antiqua" w:hAnsi="Book Antiqua" w:cs="Book Antiqua"/>
          <w:color w:val="000000" w:themeColor="text1"/>
          <w:sz w:val="18"/>
          <w:szCs w:val="18"/>
          <w:lang w:val="tr-TR"/>
        </w:rPr>
        <w:t xml:space="preserve"> e </w:t>
      </w:r>
      <w:proofErr w:type="spellStart"/>
      <w:r w:rsidR="00384ED2">
        <w:fldChar w:fldCharType="begin"/>
      </w:r>
      <w:r w:rsidR="00384ED2">
        <w:instrText xml:space="preserve"> HYPERLINK "http://www.instagram.com/turkishairlines" \h </w:instrText>
      </w:r>
      <w:r w:rsidR="00384ED2">
        <w:fldChar w:fldCharType="separate"/>
      </w:r>
      <w:r w:rsidRPr="4DB9448B">
        <w:rPr>
          <w:rStyle w:val="Hipervnculo"/>
          <w:rFonts w:ascii="Book Antiqua" w:eastAsia="Book Antiqua" w:hAnsi="Book Antiqua" w:cs="Book Antiqua"/>
          <w:sz w:val="18"/>
          <w:szCs w:val="18"/>
          <w:lang w:val="tr-TR"/>
        </w:rPr>
        <w:t>Instagram</w:t>
      </w:r>
      <w:proofErr w:type="spellEnd"/>
      <w:r w:rsidR="00384ED2">
        <w:rPr>
          <w:rStyle w:val="Hipervnculo"/>
          <w:rFonts w:ascii="Book Antiqua" w:eastAsia="Book Antiqua" w:hAnsi="Book Antiqua" w:cs="Book Antiqua"/>
          <w:sz w:val="18"/>
          <w:szCs w:val="18"/>
          <w:lang w:val="tr-TR"/>
        </w:rPr>
        <w:fldChar w:fldCharType="end"/>
      </w:r>
      <w:r w:rsidRPr="4DB9448B">
        <w:rPr>
          <w:rFonts w:ascii="Book Antiqua" w:eastAsia="Book Antiqua" w:hAnsi="Book Antiqua" w:cs="Book Antiqua"/>
          <w:color w:val="000000" w:themeColor="text1"/>
          <w:sz w:val="18"/>
          <w:szCs w:val="18"/>
          <w:lang w:val="es-MX"/>
        </w:rPr>
        <w:t>. </w:t>
      </w:r>
    </w:p>
    <w:p w14:paraId="667F2F06" w14:textId="642A0B8D" w:rsidR="4DB9448B" w:rsidRDefault="4DB9448B" w:rsidP="4DB9448B">
      <w:pPr>
        <w:spacing w:after="0"/>
        <w:rPr>
          <w:rFonts w:ascii="Calibri" w:eastAsia="Calibri" w:hAnsi="Calibri" w:cs="Calibri"/>
          <w:color w:val="000000" w:themeColor="text1"/>
        </w:rPr>
      </w:pPr>
    </w:p>
    <w:p w14:paraId="0A99FECE" w14:textId="653D9BE1" w:rsidR="1823A7DE" w:rsidRDefault="1823A7DE" w:rsidP="4DB9448B">
      <w:pPr>
        <w:spacing w:after="0" w:line="240" w:lineRule="auto"/>
        <w:rPr>
          <w:rFonts w:ascii="Book Antiqua" w:eastAsia="Book Antiqua" w:hAnsi="Book Antiqua" w:cs="Book Antiqua"/>
          <w:color w:val="000000" w:themeColor="text1"/>
          <w:sz w:val="18"/>
          <w:szCs w:val="18"/>
        </w:rPr>
      </w:pPr>
      <w:r w:rsidRPr="00384ED2">
        <w:rPr>
          <w:rFonts w:ascii="Book Antiqua" w:eastAsia="Book Antiqua" w:hAnsi="Book Antiqua" w:cs="Book Antiqua"/>
          <w:b/>
          <w:bCs/>
          <w:color w:val="000000" w:themeColor="text1"/>
          <w:sz w:val="18"/>
          <w:szCs w:val="18"/>
          <w:u w:val="single"/>
          <w:lang w:val="es-MX"/>
        </w:rPr>
        <w:t>Acerca de Star Alliance:</w:t>
      </w:r>
    </w:p>
    <w:p w14:paraId="374D8731" w14:textId="6252B615" w:rsidR="1823A7DE" w:rsidRDefault="1823A7DE" w:rsidP="4DB9448B">
      <w:pPr>
        <w:spacing w:after="0"/>
        <w:rPr>
          <w:rFonts w:ascii="Book Antiqua" w:eastAsia="Book Antiqua" w:hAnsi="Book Antiqua" w:cs="Book Antiqua"/>
          <w:color w:val="000000" w:themeColor="text1"/>
          <w:sz w:val="18"/>
          <w:szCs w:val="18"/>
        </w:rPr>
      </w:pPr>
      <w:r w:rsidRPr="00384ED2">
        <w:rPr>
          <w:rFonts w:ascii="Book Antiqua" w:eastAsia="Book Antiqua" w:hAnsi="Book Antiqua" w:cs="Book Antiqua"/>
          <w:color w:val="000000" w:themeColor="text1"/>
          <w:sz w:val="18"/>
          <w:szCs w:val="18"/>
          <w:lang w:val="es-MX"/>
        </w:rPr>
        <w:t xml:space="preserve">La red de Star Alliance fue establecida en 1997 como la primera alianza de aerolíneas verdaderamente global, basada en una propuesta de valor al cliente de alcance global, reconocimiento mundial y servicio sin fisuras. Desde su inicio, ha ofrecido la red de aerolíneas más grande y completa, con un enfoque en mejorar la experiencia del cliente a lo largo del viaje de la Alianza. </w:t>
      </w:r>
      <w:r w:rsidRPr="4DB9448B">
        <w:rPr>
          <w:rFonts w:ascii="Book Antiqua" w:eastAsia="Book Antiqua" w:hAnsi="Book Antiqua" w:cs="Book Antiqua"/>
          <w:color w:val="000000" w:themeColor="text1"/>
          <w:sz w:val="18"/>
          <w:szCs w:val="18"/>
          <w:lang w:val="en-GB"/>
        </w:rPr>
        <w:t xml:space="preserve">Las </w:t>
      </w:r>
      <w:proofErr w:type="spellStart"/>
      <w:r w:rsidRPr="4DB9448B">
        <w:rPr>
          <w:rFonts w:ascii="Book Antiqua" w:eastAsia="Book Antiqua" w:hAnsi="Book Antiqua" w:cs="Book Antiqua"/>
          <w:color w:val="000000" w:themeColor="text1"/>
          <w:sz w:val="18"/>
          <w:szCs w:val="18"/>
          <w:lang w:val="en-GB"/>
        </w:rPr>
        <w:t>aerolíneas</w:t>
      </w:r>
      <w:proofErr w:type="spellEnd"/>
      <w:r w:rsidRPr="4DB9448B">
        <w:rPr>
          <w:rFonts w:ascii="Book Antiqua" w:eastAsia="Book Antiqua" w:hAnsi="Book Antiqua" w:cs="Book Antiqua"/>
          <w:color w:val="000000" w:themeColor="text1"/>
          <w:sz w:val="18"/>
          <w:szCs w:val="18"/>
          <w:lang w:val="en-GB"/>
        </w:rPr>
        <w:t xml:space="preserve"> </w:t>
      </w:r>
      <w:proofErr w:type="spellStart"/>
      <w:r w:rsidRPr="4DB9448B">
        <w:rPr>
          <w:rFonts w:ascii="Book Antiqua" w:eastAsia="Book Antiqua" w:hAnsi="Book Antiqua" w:cs="Book Antiqua"/>
          <w:color w:val="000000" w:themeColor="text1"/>
          <w:sz w:val="18"/>
          <w:szCs w:val="18"/>
          <w:lang w:val="en-GB"/>
        </w:rPr>
        <w:t>miembro</w:t>
      </w:r>
      <w:proofErr w:type="spellEnd"/>
      <w:r w:rsidRPr="4DB9448B">
        <w:rPr>
          <w:rFonts w:ascii="Book Antiqua" w:eastAsia="Book Antiqua" w:hAnsi="Book Antiqua" w:cs="Book Antiqua"/>
          <w:color w:val="000000" w:themeColor="text1"/>
          <w:sz w:val="18"/>
          <w:szCs w:val="18"/>
          <w:lang w:val="en-GB"/>
        </w:rPr>
        <w:t xml:space="preserve"> son: Aegean Airlines, Air Canada, Air China, Air India, Air New Zealand, ANA, Asiana Airlines, Austrian, Avianca, Brussels Airlines, Copa Airlines, Croatia Airlines, EGYPTAIR, Ethiopian Airlines, EVA Air, LOT Polish Airlines, Lufthansa, Scandinavian Airlines, Shenzhen Airlines, Singapore Airlines, South African Airways, SWISS, TAP Air Portugal, THAI, Turkish Airlines y United. </w:t>
      </w:r>
      <w:r w:rsidRPr="00384ED2">
        <w:rPr>
          <w:rFonts w:ascii="Book Antiqua" w:eastAsia="Book Antiqua" w:hAnsi="Book Antiqua" w:cs="Book Antiqua"/>
          <w:color w:val="000000" w:themeColor="text1"/>
          <w:sz w:val="18"/>
          <w:szCs w:val="18"/>
          <w:lang w:val="es-MX"/>
        </w:rPr>
        <w:t>En general, la red de Star Alliance actualmente ofrece más de 10,000 vuelos diarios a casi 1,200 aeropuertos en 184 países. Se ofrecen vuelos de conexión adicionales a través de los Socios de Conexión de Star Alliance Juneyao Airlines y THAI Smile Airways.</w:t>
      </w:r>
    </w:p>
    <w:p w14:paraId="29C8493E" w14:textId="1D949834" w:rsidR="1823A7DE" w:rsidRDefault="1823A7DE" w:rsidP="4DB9448B">
      <w:pPr>
        <w:spacing w:after="0"/>
        <w:rPr>
          <w:rFonts w:ascii="Book Antiqua" w:eastAsia="Book Antiqua" w:hAnsi="Book Antiqua" w:cs="Book Antiqua"/>
          <w:color w:val="000000" w:themeColor="text1"/>
          <w:sz w:val="18"/>
          <w:szCs w:val="18"/>
        </w:rPr>
      </w:pPr>
      <w:r w:rsidRPr="4DB9448B">
        <w:rPr>
          <w:rFonts w:ascii="Book Antiqua" w:eastAsia="Book Antiqua" w:hAnsi="Book Antiqua" w:cs="Book Antiqua"/>
          <w:color w:val="000000" w:themeColor="text1"/>
          <w:sz w:val="18"/>
          <w:szCs w:val="18"/>
          <w:lang w:val="es-MX"/>
        </w:rPr>
        <w:t xml:space="preserve">Oficina de Prensa de Star Alliance: Tel: +65 8729 6691 Correo electrónico: </w:t>
      </w:r>
      <w:hyperlink r:id="rId13">
        <w:r w:rsidRPr="4DB9448B">
          <w:rPr>
            <w:rStyle w:val="Hipervnculo"/>
            <w:rFonts w:ascii="Book Antiqua" w:eastAsia="Book Antiqua" w:hAnsi="Book Antiqua" w:cs="Book Antiqua"/>
            <w:sz w:val="18"/>
            <w:szCs w:val="18"/>
            <w:lang w:val="es-MX"/>
          </w:rPr>
          <w:t>mediarelations@staralliance.com</w:t>
        </w:r>
      </w:hyperlink>
      <w:r w:rsidRPr="4DB9448B">
        <w:rPr>
          <w:rFonts w:ascii="Book Antiqua" w:eastAsia="Book Antiqua" w:hAnsi="Book Antiqua" w:cs="Book Antiqua"/>
          <w:color w:val="000000" w:themeColor="text1"/>
          <w:sz w:val="18"/>
          <w:szCs w:val="18"/>
          <w:lang w:val="es-MX"/>
        </w:rPr>
        <w:t xml:space="preserve"> Visite nuestro </w:t>
      </w:r>
      <w:hyperlink r:id="rId14">
        <w:r w:rsidRPr="4DB9448B">
          <w:rPr>
            <w:rStyle w:val="Hipervnculo"/>
            <w:rFonts w:ascii="Book Antiqua" w:eastAsia="Book Antiqua" w:hAnsi="Book Antiqua" w:cs="Book Antiqua"/>
            <w:sz w:val="18"/>
            <w:szCs w:val="18"/>
            <w:lang w:val="es-MX"/>
          </w:rPr>
          <w:t>sitio web</w:t>
        </w:r>
      </w:hyperlink>
      <w:r w:rsidRPr="4DB9448B">
        <w:rPr>
          <w:rFonts w:ascii="Book Antiqua" w:eastAsia="Book Antiqua" w:hAnsi="Book Antiqua" w:cs="Book Antiqua"/>
          <w:color w:val="000000" w:themeColor="text1"/>
          <w:sz w:val="18"/>
          <w:szCs w:val="18"/>
          <w:lang w:val="es-MX"/>
        </w:rPr>
        <w:t xml:space="preserve"> o conéctese con nosotros en las redes sociales: </w:t>
      </w:r>
      <w:r>
        <w:rPr>
          <w:noProof/>
        </w:rPr>
        <w:drawing>
          <wp:inline distT="0" distB="0" distL="0" distR="0" wp14:anchorId="3F4AE4B6" wp14:editId="26D7700C">
            <wp:extent cx="171450" cy="171450"/>
            <wp:effectExtent l="0" t="0" r="0" b="0"/>
            <wp:docPr id="467852430" name="Picture 4678524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4DB9448B">
        <w:rPr>
          <w:rFonts w:ascii="Book Antiqua" w:eastAsia="Book Antiqua" w:hAnsi="Book Antiqua" w:cs="Book Antiqua"/>
          <w:color w:val="000000" w:themeColor="text1"/>
          <w:sz w:val="18"/>
          <w:szCs w:val="18"/>
          <w:lang w:val="es-MX"/>
        </w:rPr>
        <w:t>  </w:t>
      </w:r>
      <w:r>
        <w:rPr>
          <w:noProof/>
        </w:rPr>
        <w:drawing>
          <wp:inline distT="0" distB="0" distL="0" distR="0" wp14:anchorId="0073C09B" wp14:editId="16448B84">
            <wp:extent cx="171450" cy="171450"/>
            <wp:effectExtent l="0" t="0" r="0" b="0"/>
            <wp:docPr id="157700182" name="Picture 15770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4DB9448B">
        <w:rPr>
          <w:rFonts w:ascii="Book Antiqua" w:eastAsia="Book Antiqua" w:hAnsi="Book Antiqua" w:cs="Book Antiqua"/>
          <w:color w:val="000000" w:themeColor="text1"/>
          <w:sz w:val="18"/>
          <w:szCs w:val="18"/>
          <w:lang w:val="es-MX"/>
        </w:rPr>
        <w:t>  </w:t>
      </w:r>
      <w:r>
        <w:rPr>
          <w:noProof/>
        </w:rPr>
        <w:drawing>
          <wp:inline distT="0" distB="0" distL="0" distR="0" wp14:anchorId="28B1FFF4" wp14:editId="4A8D5ADD">
            <wp:extent cx="200025" cy="171450"/>
            <wp:effectExtent l="0" t="0" r="0" b="0"/>
            <wp:docPr id="460706637" name="Picture 46070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0025" cy="171450"/>
                    </a:xfrm>
                    <a:prstGeom prst="rect">
                      <a:avLst/>
                    </a:prstGeom>
                  </pic:spPr>
                </pic:pic>
              </a:graphicData>
            </a:graphic>
          </wp:inline>
        </w:drawing>
      </w:r>
      <w:r w:rsidRPr="4DB9448B">
        <w:rPr>
          <w:rFonts w:ascii="Book Antiqua" w:eastAsia="Book Antiqua" w:hAnsi="Book Antiqua" w:cs="Book Antiqua"/>
          <w:color w:val="000000" w:themeColor="text1"/>
          <w:sz w:val="18"/>
          <w:szCs w:val="18"/>
          <w:lang w:val="es-MX"/>
        </w:rPr>
        <w:t> </w:t>
      </w:r>
      <w:r>
        <w:rPr>
          <w:noProof/>
        </w:rPr>
        <w:drawing>
          <wp:inline distT="0" distB="0" distL="0" distR="0" wp14:anchorId="5CF1F455" wp14:editId="58057914">
            <wp:extent cx="257175" cy="171450"/>
            <wp:effectExtent l="0" t="0" r="0" b="0"/>
            <wp:docPr id="134664268" name="Picture 134664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57175" cy="171450"/>
                    </a:xfrm>
                    <a:prstGeom prst="rect">
                      <a:avLst/>
                    </a:prstGeom>
                  </pic:spPr>
                </pic:pic>
              </a:graphicData>
            </a:graphic>
          </wp:inline>
        </w:drawing>
      </w:r>
    </w:p>
    <w:sectPr w:rsidR="1823A7D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F12E" w14:textId="77777777" w:rsidR="00D35D6D" w:rsidRDefault="00D35D6D" w:rsidP="00384ED2">
      <w:pPr>
        <w:spacing w:after="0" w:line="240" w:lineRule="auto"/>
      </w:pPr>
      <w:r>
        <w:separator/>
      </w:r>
    </w:p>
  </w:endnote>
  <w:endnote w:type="continuationSeparator" w:id="0">
    <w:p w14:paraId="3DE8E625" w14:textId="77777777" w:rsidR="00D35D6D" w:rsidRDefault="00D35D6D" w:rsidP="0038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1950" w14:textId="77777777" w:rsidR="00D35D6D" w:rsidRDefault="00D35D6D" w:rsidP="00384ED2">
      <w:pPr>
        <w:spacing w:after="0" w:line="240" w:lineRule="auto"/>
      </w:pPr>
      <w:r>
        <w:separator/>
      </w:r>
    </w:p>
  </w:footnote>
  <w:footnote w:type="continuationSeparator" w:id="0">
    <w:p w14:paraId="38F0B8DD" w14:textId="77777777" w:rsidR="00D35D6D" w:rsidRDefault="00D35D6D" w:rsidP="00384E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6EDB1B"/>
    <w:rsid w:val="001D6D31"/>
    <w:rsid w:val="00384ED2"/>
    <w:rsid w:val="009570A5"/>
    <w:rsid w:val="00D35D6D"/>
    <w:rsid w:val="00E33BAC"/>
    <w:rsid w:val="0BF5835F"/>
    <w:rsid w:val="12A34DD8"/>
    <w:rsid w:val="17176925"/>
    <w:rsid w:val="1823A7DE"/>
    <w:rsid w:val="1BA1AF40"/>
    <w:rsid w:val="1C3107C1"/>
    <w:rsid w:val="1D6F9ECD"/>
    <w:rsid w:val="1E6EDB1B"/>
    <w:rsid w:val="267F4121"/>
    <w:rsid w:val="364F5EE3"/>
    <w:rsid w:val="3F7B6B4C"/>
    <w:rsid w:val="48828A18"/>
    <w:rsid w:val="4DB9448B"/>
    <w:rsid w:val="54CE9B3F"/>
    <w:rsid w:val="55AEFD07"/>
    <w:rsid w:val="578A2EFB"/>
    <w:rsid w:val="698870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EDB1B"/>
  <w15:chartTrackingRefBased/>
  <w15:docId w15:val="{71378367-4C29-4AE3-AAA8-FAF9734C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paragraph" w:styleId="Revisin">
    <w:name w:val="Revision"/>
    <w:hidden/>
    <w:uiPriority w:val="99"/>
    <w:semiHidden/>
    <w:rsid w:val="001D6D31"/>
    <w:pPr>
      <w:spacing w:after="0" w:line="240" w:lineRule="auto"/>
    </w:pPr>
  </w:style>
  <w:style w:type="character" w:styleId="Mencinsinresolver">
    <w:name w:val="Unresolved Mention"/>
    <w:basedOn w:val="Fuentedeprrafopredeter"/>
    <w:uiPriority w:val="99"/>
    <w:semiHidden/>
    <w:unhideWhenUsed/>
    <w:rsid w:val="00E33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relations@staralliance.com"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linkedin.com/company/turkish-airlines"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TURKISHAIRLINES" TargetMode="Externa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yperlink" Target="https://twitter.com/TurkishAirlin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oanother.sharepoint.com/:f:/s/ACG-Tourism/Et2uE9tFAXZFlcIpG1qXN8EB5hVfUNondRq3w80U7Dx8Dg?e=JDiexQ" TargetMode="External"/><Relationship Id="rId14" Type="http://schemas.openxmlformats.org/officeDocument/2006/relationships/hyperlink" Target="https://www.star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8b6d83-b05c-43e3-bd10-fc841b0bdb73" xsi:nil="true"/>
    <lcf76f155ced4ddcb4097134ff3c332f xmlns="85f1cd9c-e7b3-4342-bb1f-6572efd3bc9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FFD12E64736A40BE28B151472001BD" ma:contentTypeVersion="15" ma:contentTypeDescription="Create a new document." ma:contentTypeScope="" ma:versionID="ed3f8181f8a24a119c73e51e84ecda18">
  <xsd:schema xmlns:xsd="http://www.w3.org/2001/XMLSchema" xmlns:xs="http://www.w3.org/2001/XMLSchema" xmlns:p="http://schemas.microsoft.com/office/2006/metadata/properties" xmlns:ns2="85f1cd9c-e7b3-4342-bb1f-6572efd3bc97" xmlns:ns3="928b6d83-b05c-43e3-bd10-fc841b0bdb73" targetNamespace="http://schemas.microsoft.com/office/2006/metadata/properties" ma:root="true" ma:fieldsID="a986873606afd8e371f567aef2d224ca" ns2:_="" ns3:_="">
    <xsd:import namespace="85f1cd9c-e7b3-4342-bb1f-6572efd3bc97"/>
    <xsd:import namespace="928b6d83-b05c-43e3-bd10-fc841b0bdb7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1cd9c-e7b3-4342-bb1f-6572efd3b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b6d83-b05c-43e3-bd10-fc841b0bdb7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e2f4833-37b4-40c8-bb74-bf1d4dc19ed6}" ma:internalName="TaxCatchAll" ma:showField="CatchAllData" ma:web="928b6d83-b05c-43e3-bd10-fc841b0bdb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1DBD2-6921-4FDE-A2F7-4B50FB7B5D1D}">
  <ds:schemaRefs>
    <ds:schemaRef ds:uri="http://schemas.microsoft.com/sharepoint/v3/contenttype/forms"/>
  </ds:schemaRefs>
</ds:datastoreItem>
</file>

<file path=customXml/itemProps2.xml><?xml version="1.0" encoding="utf-8"?>
<ds:datastoreItem xmlns:ds="http://schemas.openxmlformats.org/officeDocument/2006/customXml" ds:itemID="{BB8D996C-F1CD-4009-84CC-F1DA1F7FF7D0}">
  <ds:schemaRefs>
    <ds:schemaRef ds:uri="http://schemas.microsoft.com/office/2006/metadata/properties"/>
    <ds:schemaRef ds:uri="http://schemas.microsoft.com/office/infopath/2007/PartnerControls"/>
    <ds:schemaRef ds:uri="928b6d83-b05c-43e3-bd10-fc841b0bdb73"/>
    <ds:schemaRef ds:uri="85f1cd9c-e7b3-4342-bb1f-6572efd3bc97"/>
  </ds:schemaRefs>
</ds:datastoreItem>
</file>

<file path=customXml/itemProps3.xml><?xml version="1.0" encoding="utf-8"?>
<ds:datastoreItem xmlns:ds="http://schemas.openxmlformats.org/officeDocument/2006/customXml" ds:itemID="{F9335BC8-698A-4984-AC2B-06EBFD1F7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1cd9c-e7b3-4342-bb1f-6572efd3bc97"/>
    <ds:schemaRef ds:uri="928b6d83-b05c-43e3-bd10-fc841b0bd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624</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Fuertes</dc:creator>
  <cp:keywords/>
  <dc:description/>
  <cp:lastModifiedBy>Gabriel Fuertes</cp:lastModifiedBy>
  <cp:revision>5</cp:revision>
  <dcterms:created xsi:type="dcterms:W3CDTF">2024-02-12T22:15:00Z</dcterms:created>
  <dcterms:modified xsi:type="dcterms:W3CDTF">2024-02-13T15:40:00Z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0x01010009FFD12E64736A40BE28B151472001BD</vt:lpwstr>
  </property>
  <property fmtid="{D5CDD505-2E9C-101B-9397-08002B2CF9AE}" pid="3" name="MediaServiceImageTags">
    <vt:lpwstr/>
  </property>
</Properties>
</file>