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CC" w:rsidRPr="00730E59" w:rsidRDefault="00E25FCC" w:rsidP="00683C73">
      <w:pPr>
        <w:bidi/>
        <w:spacing w:after="0"/>
        <w:rPr>
          <w:rFonts w:ascii="Arial" w:hAnsi="Arial"/>
          <w:b/>
          <w:sz w:val="24"/>
          <w:szCs w:val="24"/>
        </w:rPr>
      </w:pPr>
      <w:bookmarkStart w:id="0" w:name="_GoBack"/>
      <w:bookmarkEnd w:id="0"/>
      <w:r w:rsidRPr="00730E59">
        <w:rPr>
          <w:rFonts w:ascii="Arial" w:hAnsi="Arial"/>
          <w:b/>
          <w:bCs/>
          <w:sz w:val="24"/>
          <w:szCs w:val="24"/>
          <w:rtl/>
        </w:rPr>
        <w:t>بيان صحافي</w:t>
      </w:r>
    </w:p>
    <w:p w:rsidR="00E25FCC" w:rsidRPr="00730E59" w:rsidRDefault="00E25FCC" w:rsidP="00683C73">
      <w:pPr>
        <w:bidi/>
        <w:spacing w:after="0"/>
        <w:rPr>
          <w:rFonts w:ascii="Arial" w:hAnsi="Arial"/>
          <w:b/>
          <w:sz w:val="24"/>
          <w:szCs w:val="24"/>
        </w:rPr>
      </w:pPr>
      <w:r w:rsidRPr="00730E59">
        <w:rPr>
          <w:rFonts w:ascii="Arial" w:hAnsi="Arial"/>
          <w:b/>
          <w:bCs/>
          <w:sz w:val="24"/>
          <w:szCs w:val="24"/>
          <w:rtl/>
        </w:rPr>
        <w:t>للنشر الفوري</w:t>
      </w:r>
    </w:p>
    <w:p w:rsidR="00E25FCC" w:rsidRPr="00730E59" w:rsidRDefault="00E25FCC" w:rsidP="000B0172">
      <w:pPr>
        <w:jc w:val="center"/>
        <w:rPr>
          <w:rFonts w:ascii="Arial" w:hAnsi="Arial"/>
          <w:b/>
          <w:sz w:val="24"/>
          <w:szCs w:val="24"/>
        </w:rPr>
      </w:pPr>
    </w:p>
    <w:p w:rsidR="00E25FCC" w:rsidRPr="00730E59" w:rsidRDefault="00E25FCC" w:rsidP="00A660C3">
      <w:pPr>
        <w:bidi/>
        <w:jc w:val="center"/>
        <w:rPr>
          <w:rFonts w:ascii="Arial" w:hAnsi="Arial"/>
          <w:b/>
          <w:sz w:val="24"/>
          <w:szCs w:val="24"/>
        </w:rPr>
      </w:pPr>
      <w:r w:rsidRPr="00730E59">
        <w:rPr>
          <w:rFonts w:ascii="Arial" w:hAnsi="Arial"/>
          <w:b/>
          <w:bCs/>
          <w:sz w:val="24"/>
          <w:szCs w:val="24"/>
          <w:rtl/>
        </w:rPr>
        <w:t xml:space="preserve">ما يمكن توقعه في الدورة الأربعين من معرض </w:t>
      </w:r>
      <w:r w:rsidRPr="00730E59">
        <w:rPr>
          <w:rFonts w:ascii="Arial" w:hAnsi="Arial"/>
          <w:b/>
          <w:bCs/>
          <w:sz w:val="24"/>
          <w:szCs w:val="24"/>
        </w:rPr>
        <w:t>The Big 5</w:t>
      </w:r>
    </w:p>
    <w:p w:rsidR="00E25FCC" w:rsidRPr="00730E59" w:rsidRDefault="008D2505" w:rsidP="002F36A1">
      <w:pPr>
        <w:bidi/>
        <w:jc w:val="center"/>
        <w:rPr>
          <w:rFonts w:ascii="Arial" w:hAnsi="Arial"/>
          <w:b/>
          <w:i/>
          <w:sz w:val="24"/>
          <w:szCs w:val="24"/>
        </w:rPr>
      </w:pPr>
      <w:r>
        <w:rPr>
          <w:rFonts w:ascii="Arial" w:hAnsi="Arial"/>
          <w:b/>
          <w:i/>
          <w:iCs/>
          <w:sz w:val="24"/>
          <w:szCs w:val="24"/>
          <w:rtl/>
        </w:rPr>
        <w:t>م</w:t>
      </w:r>
      <w:r>
        <w:rPr>
          <w:rFonts w:ascii="Arial" w:hAnsi="Arial" w:hint="cs"/>
          <w:b/>
          <w:i/>
          <w:iCs/>
          <w:sz w:val="24"/>
          <w:szCs w:val="24"/>
          <w:rtl/>
        </w:rPr>
        <w:t>ن</w:t>
      </w:r>
      <w:r w:rsidR="00E25FCC" w:rsidRPr="00730E59">
        <w:rPr>
          <w:rFonts w:ascii="Arial" w:hAnsi="Arial"/>
          <w:b/>
          <w:i/>
          <w:iCs/>
          <w:sz w:val="24"/>
          <w:szCs w:val="24"/>
          <w:rtl/>
        </w:rPr>
        <w:t xml:space="preserve"> بداياته المتواضعة في عام 1979 إلى الملتقى الأول</w:t>
      </w:r>
      <w:r w:rsidR="00E25FCC" w:rsidRPr="00730E59">
        <w:rPr>
          <w:rFonts w:ascii="Arial" w:hAnsi="Arial"/>
          <w:b/>
          <w:sz w:val="24"/>
          <w:szCs w:val="24"/>
          <w:rtl/>
        </w:rPr>
        <w:t xml:space="preserve"> </w:t>
      </w:r>
      <w:r w:rsidR="00E25FCC" w:rsidRPr="00730E59">
        <w:rPr>
          <w:rFonts w:ascii="Arial" w:hAnsi="Arial"/>
          <w:b/>
          <w:i/>
          <w:iCs/>
          <w:sz w:val="24"/>
          <w:szCs w:val="24"/>
          <w:rtl/>
        </w:rPr>
        <w:t>لأوساط القطاعات الإنشائية العالمية في منطقة الشرق الأوسط وإفريقيا، يستعد</w:t>
      </w:r>
      <w:r w:rsidR="00E479FB">
        <w:rPr>
          <w:rFonts w:ascii="Arial" w:hAnsi="Arial" w:hint="cs"/>
          <w:b/>
          <w:i/>
          <w:iCs/>
          <w:sz w:val="24"/>
          <w:szCs w:val="24"/>
          <w:rtl/>
        </w:rPr>
        <w:t xml:space="preserve"> معرض</w:t>
      </w:r>
      <w:r w:rsidR="00E25FCC" w:rsidRPr="00730E59">
        <w:rPr>
          <w:rFonts w:ascii="Arial" w:hAnsi="Arial"/>
          <w:b/>
          <w:i/>
          <w:iCs/>
          <w:sz w:val="24"/>
          <w:szCs w:val="24"/>
          <w:rtl/>
        </w:rPr>
        <w:t xml:space="preserve"> </w:t>
      </w:r>
      <w:r w:rsidR="00E25FCC" w:rsidRPr="00730E59">
        <w:rPr>
          <w:rFonts w:ascii="Arial" w:hAnsi="Arial"/>
          <w:bCs/>
          <w:i/>
          <w:iCs/>
          <w:sz w:val="24"/>
          <w:szCs w:val="24"/>
        </w:rPr>
        <w:t>The Big 5</w:t>
      </w:r>
      <w:r w:rsidR="00E479FB">
        <w:rPr>
          <w:rFonts w:ascii="Arial" w:hAnsi="Arial"/>
          <w:b/>
          <w:i/>
          <w:iCs/>
          <w:sz w:val="24"/>
          <w:szCs w:val="24"/>
          <w:rtl/>
        </w:rPr>
        <w:t xml:space="preserve"> لإدخال مفهوم</w:t>
      </w:r>
      <w:r w:rsidR="00E25FCC" w:rsidRPr="00730E59">
        <w:rPr>
          <w:rFonts w:ascii="Arial" w:hAnsi="Arial"/>
          <w:b/>
          <w:i/>
          <w:iCs/>
          <w:sz w:val="24"/>
          <w:szCs w:val="24"/>
          <w:rtl/>
        </w:rPr>
        <w:t xml:space="preserve"> جديد في الذكرى الأربعين لتدشينه في دبي</w:t>
      </w:r>
      <w:r w:rsidR="00E479FB">
        <w:rPr>
          <w:rFonts w:ascii="Arial" w:hAnsi="Arial" w:hint="cs"/>
          <w:b/>
          <w:i/>
          <w:iCs/>
          <w:sz w:val="24"/>
          <w:szCs w:val="24"/>
          <w:rtl/>
        </w:rPr>
        <w:t>.</w:t>
      </w:r>
      <w:r w:rsidR="00E25FCC" w:rsidRPr="00730E59">
        <w:rPr>
          <w:rFonts w:ascii="Arial" w:hAnsi="Arial"/>
          <w:b/>
          <w:i/>
          <w:iCs/>
          <w:sz w:val="24"/>
          <w:szCs w:val="24"/>
          <w:rtl/>
        </w:rPr>
        <w:t xml:space="preserve"> </w:t>
      </w:r>
    </w:p>
    <w:p w:rsidR="00E25FCC" w:rsidRPr="00730E59" w:rsidRDefault="00E25FCC" w:rsidP="00730E59">
      <w:pPr>
        <w:bidi/>
        <w:jc w:val="both"/>
        <w:rPr>
          <w:rFonts w:ascii="Arial" w:hAnsi="Arial"/>
          <w:sz w:val="24"/>
          <w:szCs w:val="24"/>
        </w:rPr>
      </w:pPr>
      <w:r w:rsidRPr="00730E59">
        <w:rPr>
          <w:rFonts w:ascii="Arial" w:hAnsi="Arial"/>
          <w:b/>
          <w:bCs/>
          <w:sz w:val="24"/>
          <w:szCs w:val="24"/>
          <w:rtl/>
        </w:rPr>
        <w:t xml:space="preserve">دبي، الإمارات العربية المتحدة، </w:t>
      </w:r>
      <w:r w:rsidRPr="00730E59">
        <w:rPr>
          <w:rFonts w:ascii="Arial" w:hAnsi="Arial"/>
          <w:b/>
          <w:bCs/>
          <w:sz w:val="24"/>
          <w:szCs w:val="24"/>
          <w:highlight w:val="yellow"/>
          <w:rtl/>
        </w:rPr>
        <w:t xml:space="preserve">20 </w:t>
      </w:r>
      <w:r w:rsidRPr="00730E59">
        <w:rPr>
          <w:rFonts w:ascii="Arial" w:hAnsi="Arial"/>
          <w:b/>
          <w:bCs/>
          <w:sz w:val="24"/>
          <w:szCs w:val="24"/>
          <w:rtl/>
        </w:rPr>
        <w:t>نوفمبر 2019:</w:t>
      </w:r>
      <w:r w:rsidRPr="00730E59">
        <w:rPr>
          <w:rFonts w:ascii="Arial" w:hAnsi="Arial"/>
          <w:sz w:val="24"/>
          <w:szCs w:val="24"/>
          <w:rtl/>
        </w:rPr>
        <w:t xml:space="preserve"> على خلفية أربعة عقود من النجاح، أعلنت شركة دي إم جي إيفنتس، الجهة المنظمة لمعرض </w:t>
      </w:r>
      <w:r w:rsidRPr="00730E59">
        <w:rPr>
          <w:rFonts w:ascii="Arial" w:hAnsi="Arial"/>
          <w:sz w:val="24"/>
          <w:szCs w:val="24"/>
        </w:rPr>
        <w:t>The Big 5</w:t>
      </w:r>
      <w:r w:rsidRPr="00730E59">
        <w:rPr>
          <w:rFonts w:ascii="Arial" w:hAnsi="Arial"/>
          <w:sz w:val="24"/>
          <w:szCs w:val="24"/>
          <w:rtl/>
        </w:rPr>
        <w:t>، أن هذا الحدث سيتحول إلى مركز عالمي للأوساط المعنية بمجال الإنشاءات بكامل قطاعاته بهدف تعزيز أحد الركائز الرئيسية لاقتصاد المنطقة.</w:t>
      </w:r>
      <w:r w:rsidRPr="00730E59">
        <w:rPr>
          <w:rFonts w:ascii="Arial" w:hAnsi="Arial"/>
          <w:sz w:val="24"/>
          <w:szCs w:val="24"/>
        </w:rPr>
        <w:t xml:space="preserve"> </w:t>
      </w:r>
      <w:r w:rsidRPr="00730E59">
        <w:rPr>
          <w:rFonts w:ascii="Arial" w:hAnsi="Arial"/>
          <w:sz w:val="24"/>
          <w:szCs w:val="24"/>
          <w:rtl/>
        </w:rPr>
        <w:t xml:space="preserve">ولأول مرة في تاريخه، أصبح معرض </w:t>
      </w:r>
      <w:r w:rsidRPr="00730E59">
        <w:rPr>
          <w:rFonts w:ascii="Arial" w:hAnsi="Arial"/>
          <w:sz w:val="24"/>
          <w:szCs w:val="24"/>
        </w:rPr>
        <w:t>The Big 5</w:t>
      </w:r>
      <w:r w:rsidRPr="00730E59">
        <w:rPr>
          <w:rFonts w:ascii="Arial" w:hAnsi="Arial"/>
          <w:sz w:val="24"/>
          <w:szCs w:val="24"/>
          <w:rtl/>
        </w:rPr>
        <w:t xml:space="preserve"> يغطي دورة الإنشاءات الكاملة نظرًا لانعقاد فعالياته جنبًا إلى جنب مع ستة معارض متخصّصة أخرى</w:t>
      </w:r>
      <w:r>
        <w:rPr>
          <w:rFonts w:ascii="Arial" w:hAnsi="Arial"/>
          <w:sz w:val="24"/>
          <w:szCs w:val="24"/>
          <w:rtl/>
        </w:rPr>
        <w:t>؛</w:t>
      </w:r>
      <w:r w:rsidRPr="00730E59">
        <w:rPr>
          <w:rFonts w:ascii="Arial" w:hAnsi="Arial"/>
          <w:sz w:val="24"/>
          <w:szCs w:val="24"/>
          <w:rtl/>
        </w:rPr>
        <w:t xml:space="preserve"> وهي</w:t>
      </w:r>
      <w:r w:rsidRPr="00730E59">
        <w:rPr>
          <w:rFonts w:ascii="Arial" w:hAnsi="Arial"/>
          <w:sz w:val="24"/>
          <w:szCs w:val="24"/>
        </w:rPr>
        <w:t xml:space="preserve"> </w:t>
      </w:r>
      <w:r w:rsidRPr="00730E59">
        <w:rPr>
          <w:rFonts w:ascii="Arial" w:hAnsi="Arial"/>
          <w:sz w:val="24"/>
          <w:szCs w:val="24"/>
          <w:rtl/>
        </w:rPr>
        <w:t xml:space="preserve">معرض </w:t>
      </w:r>
      <w:r w:rsidRPr="00730E59">
        <w:rPr>
          <w:rFonts w:ascii="Arial" w:hAnsi="Arial"/>
          <w:sz w:val="24"/>
          <w:szCs w:val="24"/>
        </w:rPr>
        <w:t>The Big 5 Heavy</w:t>
      </w:r>
      <w:r w:rsidRPr="00730E59">
        <w:rPr>
          <w:rFonts w:ascii="Arial" w:hAnsi="Arial"/>
          <w:sz w:val="24"/>
          <w:szCs w:val="24"/>
          <w:rtl/>
        </w:rPr>
        <w:t xml:space="preserve">، ومعرض </w:t>
      </w:r>
      <w:r w:rsidRPr="00730E59">
        <w:rPr>
          <w:rFonts w:ascii="Arial" w:hAnsi="Arial"/>
          <w:sz w:val="24"/>
          <w:szCs w:val="24"/>
        </w:rPr>
        <w:t>Middle East Concrete</w:t>
      </w:r>
      <w:r w:rsidRPr="00730E59">
        <w:rPr>
          <w:rFonts w:ascii="Arial" w:hAnsi="Arial"/>
          <w:sz w:val="24"/>
          <w:szCs w:val="24"/>
          <w:rtl/>
        </w:rPr>
        <w:t xml:space="preserve">، ومعرض </w:t>
      </w:r>
      <w:r w:rsidRPr="00730E59">
        <w:rPr>
          <w:rFonts w:ascii="Arial" w:hAnsi="Arial"/>
          <w:sz w:val="24"/>
          <w:szCs w:val="24"/>
        </w:rPr>
        <w:t>HVAC R Expo</w:t>
      </w:r>
      <w:r w:rsidRPr="00730E59">
        <w:rPr>
          <w:rFonts w:ascii="Arial" w:hAnsi="Arial"/>
          <w:sz w:val="24"/>
          <w:szCs w:val="24"/>
          <w:rtl/>
        </w:rPr>
        <w:t xml:space="preserve">، ومعرض </w:t>
      </w:r>
      <w:r w:rsidRPr="00730E59">
        <w:rPr>
          <w:rFonts w:ascii="Arial" w:hAnsi="Arial"/>
          <w:sz w:val="24"/>
          <w:szCs w:val="24"/>
        </w:rPr>
        <w:t>Middle East Stone</w:t>
      </w:r>
      <w:r w:rsidRPr="00730E59">
        <w:rPr>
          <w:rFonts w:ascii="Arial" w:hAnsi="Arial"/>
          <w:sz w:val="24"/>
          <w:szCs w:val="24"/>
          <w:rtl/>
        </w:rPr>
        <w:t xml:space="preserve">، ومعرض </w:t>
      </w:r>
      <w:r w:rsidRPr="00730E59">
        <w:rPr>
          <w:rFonts w:ascii="Arial" w:hAnsi="Arial"/>
          <w:sz w:val="24"/>
          <w:szCs w:val="24"/>
        </w:rPr>
        <w:t>The Big 5 Solar</w:t>
      </w:r>
      <w:r w:rsidRPr="00730E59">
        <w:rPr>
          <w:rFonts w:ascii="Arial" w:hAnsi="Arial"/>
          <w:sz w:val="24"/>
          <w:szCs w:val="24"/>
          <w:rtl/>
        </w:rPr>
        <w:t xml:space="preserve">، ومعرض </w:t>
      </w:r>
      <w:r w:rsidRPr="00730E59">
        <w:rPr>
          <w:rFonts w:ascii="Arial" w:hAnsi="Arial"/>
          <w:sz w:val="24"/>
          <w:szCs w:val="24"/>
        </w:rPr>
        <w:t>Urban Design &amp; Landscape Expo</w:t>
      </w:r>
      <w:r w:rsidRPr="00730E59">
        <w:rPr>
          <w:rFonts w:ascii="Arial" w:hAnsi="Arial"/>
          <w:sz w:val="24"/>
          <w:szCs w:val="24"/>
          <w:rtl/>
        </w:rPr>
        <w:t>.</w:t>
      </w:r>
      <w:r w:rsidRPr="00730E59">
        <w:rPr>
          <w:rFonts w:ascii="Arial" w:hAnsi="Arial"/>
          <w:sz w:val="24"/>
          <w:szCs w:val="24"/>
        </w:rPr>
        <w:t xml:space="preserve"> </w:t>
      </w:r>
    </w:p>
    <w:p w:rsidR="00E25FCC" w:rsidRPr="00730E59" w:rsidRDefault="00E25FCC" w:rsidP="00730E59">
      <w:pPr>
        <w:bidi/>
        <w:jc w:val="both"/>
        <w:rPr>
          <w:rFonts w:ascii="Arial" w:hAnsi="Arial"/>
          <w:bCs/>
          <w:sz w:val="24"/>
          <w:szCs w:val="24"/>
        </w:rPr>
      </w:pPr>
      <w:r>
        <w:rPr>
          <w:rFonts w:ascii="Arial" w:hAnsi="Arial"/>
          <w:sz w:val="24"/>
          <w:szCs w:val="24"/>
          <w:rtl/>
        </w:rPr>
        <w:t>و</w:t>
      </w:r>
      <w:r w:rsidRPr="00730E59">
        <w:rPr>
          <w:rFonts w:ascii="Arial" w:hAnsi="Arial"/>
          <w:sz w:val="24"/>
          <w:szCs w:val="24"/>
          <w:rtl/>
        </w:rPr>
        <w:t xml:space="preserve">في دورته الجديدة لهذا العام والتي تمثل الذكرى الأربعين لتدشينه، من المقرر أن يدعم هذا الحدث الأكبر حجمًا والأعلى </w:t>
      </w:r>
      <w:r>
        <w:rPr>
          <w:rFonts w:ascii="Arial" w:hAnsi="Arial"/>
          <w:sz w:val="24"/>
          <w:szCs w:val="24"/>
          <w:rtl/>
        </w:rPr>
        <w:t>تأثيرًا</w:t>
      </w:r>
      <w:r w:rsidRPr="00730E59">
        <w:rPr>
          <w:rFonts w:ascii="Arial" w:hAnsi="Arial"/>
          <w:sz w:val="24"/>
          <w:szCs w:val="24"/>
          <w:rtl/>
        </w:rPr>
        <w:t xml:space="preserve"> في مجال الإنشاءات أكثر من </w:t>
      </w:r>
      <w:r w:rsidRPr="00730E59">
        <w:rPr>
          <w:rFonts w:ascii="Arial" w:hAnsi="Arial"/>
          <w:sz w:val="24"/>
          <w:szCs w:val="24"/>
        </w:rPr>
        <w:t>2,390</w:t>
      </w:r>
      <w:r w:rsidRPr="00730E59">
        <w:rPr>
          <w:rFonts w:ascii="Arial" w:hAnsi="Arial"/>
          <w:sz w:val="24"/>
          <w:szCs w:val="24"/>
          <w:rtl/>
        </w:rPr>
        <w:t xml:space="preserve"> عارضًا محليًا ودوليًا من </w:t>
      </w:r>
      <w:r w:rsidRPr="00730E59">
        <w:rPr>
          <w:rFonts w:ascii="Arial" w:hAnsi="Arial"/>
          <w:sz w:val="24"/>
          <w:szCs w:val="24"/>
        </w:rPr>
        <w:t>66</w:t>
      </w:r>
      <w:r w:rsidRPr="00730E59">
        <w:rPr>
          <w:rFonts w:ascii="Arial" w:hAnsi="Arial"/>
          <w:sz w:val="24"/>
          <w:szCs w:val="24"/>
          <w:rtl/>
        </w:rPr>
        <w:t xml:space="preserve"> دولة، بهدف عقد الصفقات التجارية وعرض أكثر من </w:t>
      </w:r>
      <w:r w:rsidRPr="00730E59">
        <w:rPr>
          <w:rFonts w:ascii="Arial" w:hAnsi="Arial"/>
          <w:sz w:val="24"/>
          <w:szCs w:val="24"/>
        </w:rPr>
        <w:t>20,000</w:t>
      </w:r>
      <w:r w:rsidRPr="00730E59">
        <w:rPr>
          <w:rFonts w:ascii="Arial" w:hAnsi="Arial"/>
          <w:sz w:val="24"/>
          <w:szCs w:val="24"/>
          <w:rtl/>
        </w:rPr>
        <w:t xml:space="preserve"> منتج من حلول البناء على أكثر من </w:t>
      </w:r>
      <w:r w:rsidRPr="00730E59">
        <w:rPr>
          <w:rFonts w:ascii="Arial" w:hAnsi="Arial"/>
          <w:sz w:val="24"/>
          <w:szCs w:val="24"/>
        </w:rPr>
        <w:t>68</w:t>
      </w:r>
      <w:r w:rsidRPr="00730E59">
        <w:rPr>
          <w:rFonts w:ascii="Arial" w:hAnsi="Arial"/>
          <w:sz w:val="24"/>
          <w:szCs w:val="24"/>
          <w:rtl/>
        </w:rPr>
        <w:t xml:space="preserve"> ألف زائر متوقع من عدد يزيد على </w:t>
      </w:r>
      <w:r w:rsidRPr="00730E59">
        <w:rPr>
          <w:rFonts w:ascii="Arial" w:hAnsi="Arial"/>
          <w:sz w:val="24"/>
          <w:szCs w:val="24"/>
        </w:rPr>
        <w:t>130</w:t>
      </w:r>
      <w:r w:rsidRPr="00730E59">
        <w:rPr>
          <w:rFonts w:ascii="Arial" w:hAnsi="Arial"/>
          <w:sz w:val="24"/>
          <w:szCs w:val="24"/>
          <w:rtl/>
        </w:rPr>
        <w:t xml:space="preserve"> دولة.</w:t>
      </w:r>
    </w:p>
    <w:p w:rsidR="00E25FCC" w:rsidRPr="00730E59" w:rsidRDefault="00E25FCC" w:rsidP="008E1D1A">
      <w:pPr>
        <w:bidi/>
        <w:jc w:val="both"/>
        <w:rPr>
          <w:rFonts w:ascii="Arial" w:hAnsi="Arial"/>
          <w:b/>
          <w:sz w:val="24"/>
          <w:szCs w:val="24"/>
        </w:rPr>
      </w:pPr>
      <w:r>
        <w:rPr>
          <w:rFonts w:ascii="Arial" w:hAnsi="Arial"/>
          <w:b/>
          <w:sz w:val="24"/>
          <w:szCs w:val="24"/>
          <w:rtl/>
        </w:rPr>
        <w:t>و</w:t>
      </w:r>
      <w:r w:rsidRPr="00730E59">
        <w:rPr>
          <w:rFonts w:ascii="Arial" w:hAnsi="Arial"/>
          <w:b/>
          <w:sz w:val="24"/>
          <w:szCs w:val="24"/>
          <w:rtl/>
        </w:rPr>
        <w:t xml:space="preserve">تعليقًا على الدورة الجديدة من المعرض، قالت جوزين هيمانز، نائب الرئيس لفعاليات الإنشاءات في شركة دي إم جي إيفنتس: "سيجمع معرض </w:t>
      </w:r>
      <w:r w:rsidRPr="00730E59">
        <w:rPr>
          <w:rFonts w:ascii="Arial" w:hAnsi="Arial"/>
          <w:bCs/>
          <w:sz w:val="24"/>
          <w:szCs w:val="24"/>
        </w:rPr>
        <w:t>The Big 5</w:t>
      </w:r>
      <w:r w:rsidRPr="00730E59">
        <w:rPr>
          <w:rFonts w:ascii="Arial" w:hAnsi="Arial"/>
          <w:b/>
          <w:sz w:val="24"/>
          <w:szCs w:val="24"/>
          <w:rtl/>
        </w:rPr>
        <w:t xml:space="preserve"> هذا العام بين مزايا سبعة معارض متخصّصة ومنصة شاملة </w:t>
      </w:r>
      <w:r>
        <w:rPr>
          <w:rFonts w:ascii="Arial" w:hAnsi="Arial"/>
          <w:b/>
          <w:sz w:val="24"/>
          <w:szCs w:val="24"/>
          <w:rtl/>
        </w:rPr>
        <w:t>بحق</w:t>
      </w:r>
      <w:r w:rsidRPr="00730E59">
        <w:rPr>
          <w:rFonts w:ascii="Arial" w:hAnsi="Arial"/>
          <w:b/>
          <w:sz w:val="24"/>
          <w:szCs w:val="24"/>
          <w:rtl/>
        </w:rPr>
        <w:t xml:space="preserve"> وقادرة على استقطاب جمهور عالمي لمدة أربعة أيام من اجتماعات الأعمال التي تُعقد وجهًا لوجه. وسيكون نطاق المنتجات والحلول المعنية بمجال الإنشاءات أوسع من أي وقت مضى، كما سيتمكّن العاملون في القطاعات الإنشائية المختلفة من فهم ما يجري في هذه الصناعة والاستفادة من التخصّصات المختلفة عبر دورة الحياة الكاملة للمشاريع، وهي تخصّصات يتم دمجها معًا تحت سقف واحد أخيرًا".</w:t>
      </w:r>
    </w:p>
    <w:p w:rsidR="00E25FCC" w:rsidRPr="00730E59" w:rsidRDefault="00E25FCC" w:rsidP="00E531DC">
      <w:pPr>
        <w:bidi/>
        <w:jc w:val="both"/>
        <w:rPr>
          <w:rFonts w:ascii="Arial" w:hAnsi="Arial"/>
          <w:sz w:val="24"/>
          <w:szCs w:val="24"/>
        </w:rPr>
      </w:pPr>
      <w:r>
        <w:rPr>
          <w:rFonts w:ascii="Arial" w:hAnsi="Arial"/>
          <w:sz w:val="24"/>
          <w:szCs w:val="24"/>
          <w:rtl/>
        </w:rPr>
        <w:t>و</w:t>
      </w:r>
      <w:r w:rsidRPr="00730E59">
        <w:rPr>
          <w:rFonts w:ascii="Arial" w:hAnsi="Arial"/>
          <w:sz w:val="24"/>
          <w:szCs w:val="24"/>
          <w:rtl/>
        </w:rPr>
        <w:t>على خلفية النجاح الذي حق</w:t>
      </w:r>
      <w:r>
        <w:rPr>
          <w:rFonts w:ascii="Arial" w:hAnsi="Arial"/>
          <w:sz w:val="24"/>
          <w:szCs w:val="24"/>
          <w:rtl/>
        </w:rPr>
        <w:t>ّ</w:t>
      </w:r>
      <w:r w:rsidRPr="00730E59">
        <w:rPr>
          <w:rFonts w:ascii="Arial" w:hAnsi="Arial"/>
          <w:sz w:val="24"/>
          <w:szCs w:val="24"/>
          <w:rtl/>
        </w:rPr>
        <w:t xml:space="preserve">قته دورة العام الماضي، يجلب معرض </w:t>
      </w:r>
      <w:r w:rsidRPr="00730E59">
        <w:rPr>
          <w:rFonts w:ascii="Arial" w:hAnsi="Arial"/>
          <w:sz w:val="24"/>
          <w:szCs w:val="24"/>
        </w:rPr>
        <w:t>The Big 5</w:t>
      </w:r>
      <w:r w:rsidRPr="00730E59">
        <w:rPr>
          <w:rFonts w:ascii="Arial" w:hAnsi="Arial"/>
          <w:sz w:val="24"/>
          <w:szCs w:val="24"/>
          <w:rtl/>
        </w:rPr>
        <w:t xml:space="preserve"> مرة أخرى فعالياته الرائجة التي تهدف إلى تعزيز الابتكارات والتقنيات في القطاعات الإنشائية.</w:t>
      </w:r>
      <w:r w:rsidRPr="00730E59">
        <w:rPr>
          <w:rFonts w:ascii="Arial" w:hAnsi="Arial"/>
          <w:sz w:val="24"/>
          <w:szCs w:val="24"/>
        </w:rPr>
        <w:t xml:space="preserve"> </w:t>
      </w:r>
      <w:r w:rsidRPr="00730E59">
        <w:rPr>
          <w:rFonts w:ascii="Arial" w:hAnsi="Arial"/>
          <w:sz w:val="24"/>
          <w:szCs w:val="24"/>
          <w:rtl/>
        </w:rPr>
        <w:t>وستقد</w:t>
      </w:r>
      <w:r>
        <w:rPr>
          <w:rFonts w:ascii="Arial" w:hAnsi="Arial"/>
          <w:sz w:val="24"/>
          <w:szCs w:val="24"/>
          <w:rtl/>
        </w:rPr>
        <w:t>ّ</w:t>
      </w:r>
      <w:r w:rsidRPr="00730E59">
        <w:rPr>
          <w:rFonts w:ascii="Arial" w:hAnsi="Arial"/>
          <w:sz w:val="24"/>
          <w:szCs w:val="24"/>
          <w:rtl/>
        </w:rPr>
        <w:t xml:space="preserve">م </w:t>
      </w:r>
      <w:r w:rsidRPr="00730E59">
        <w:rPr>
          <w:rFonts w:ascii="Arial" w:hAnsi="Arial"/>
          <w:b/>
          <w:bCs/>
          <w:sz w:val="24"/>
          <w:szCs w:val="24"/>
        </w:rPr>
        <w:t>The Start-Up City</w:t>
      </w:r>
      <w:r w:rsidRPr="00730E59">
        <w:rPr>
          <w:rFonts w:ascii="Arial" w:hAnsi="Arial"/>
          <w:sz w:val="24"/>
          <w:szCs w:val="24"/>
          <w:rtl/>
        </w:rPr>
        <w:t xml:space="preserve"> (مدينة الشركات الناشئة)</w:t>
      </w:r>
      <w:r w:rsidRPr="00730E59">
        <w:rPr>
          <w:rFonts w:ascii="Arial" w:hAnsi="Arial"/>
          <w:color w:val="FF0000"/>
          <w:sz w:val="24"/>
          <w:szCs w:val="24"/>
        </w:rPr>
        <w:t xml:space="preserve"> </w:t>
      </w:r>
      <w:r w:rsidRPr="00730E59">
        <w:rPr>
          <w:rFonts w:ascii="Arial" w:hAnsi="Arial"/>
          <w:sz w:val="24"/>
          <w:szCs w:val="24"/>
          <w:rtl/>
        </w:rPr>
        <w:t xml:space="preserve">لمحة سريعة عن مجال الإنشاءات في المستقبل حيث ستحظى الشركات الناشئة على فرصة لضخ أفكار مبتكرة وأساليب إبداعية وجرعة جيدة من روح ريادة الأعمال في هذه الصناعة، في حين ستعمل </w:t>
      </w:r>
      <w:r w:rsidRPr="00730E59">
        <w:rPr>
          <w:rFonts w:ascii="Arial" w:hAnsi="Arial"/>
          <w:b/>
          <w:bCs/>
          <w:sz w:val="24"/>
          <w:szCs w:val="24"/>
        </w:rPr>
        <w:t>Live Innovation Zone</w:t>
      </w:r>
      <w:r w:rsidRPr="00730E59">
        <w:rPr>
          <w:rFonts w:ascii="Arial" w:hAnsi="Arial"/>
          <w:sz w:val="24"/>
          <w:szCs w:val="24"/>
          <w:rtl/>
        </w:rPr>
        <w:t xml:space="preserve"> (منطقة الابتكارات المباشرة) على إضفاء الحيوية على أحدث التطورات التقنية بطريقة مباشرة وتفاعلية.</w:t>
      </w:r>
    </w:p>
    <w:p w:rsidR="00E25FCC" w:rsidRPr="00730E59" w:rsidRDefault="00E25FCC" w:rsidP="00730E59">
      <w:pPr>
        <w:bidi/>
        <w:jc w:val="both"/>
        <w:rPr>
          <w:rFonts w:ascii="Arial" w:hAnsi="Arial"/>
          <w:sz w:val="24"/>
          <w:szCs w:val="24"/>
        </w:rPr>
      </w:pPr>
      <w:r w:rsidRPr="00730E59">
        <w:rPr>
          <w:rFonts w:ascii="Arial" w:hAnsi="Arial"/>
          <w:b/>
          <w:sz w:val="24"/>
          <w:szCs w:val="24"/>
          <w:rtl/>
        </w:rPr>
        <w:lastRenderedPageBreak/>
        <w:t>وسيعود المؤتمر الرفيع المستوى</w:t>
      </w:r>
      <w:r w:rsidRPr="00730E59">
        <w:rPr>
          <w:rFonts w:ascii="Arial" w:hAnsi="Arial"/>
          <w:bCs/>
          <w:sz w:val="24"/>
          <w:szCs w:val="24"/>
          <w:rtl/>
        </w:rPr>
        <w:t xml:space="preserve"> </w:t>
      </w:r>
      <w:r w:rsidRPr="00730E59">
        <w:rPr>
          <w:rFonts w:ascii="Arial" w:hAnsi="Arial"/>
          <w:b/>
          <w:bCs/>
          <w:sz w:val="24"/>
          <w:szCs w:val="24"/>
        </w:rPr>
        <w:t>Future-Tech Construction Summit</w:t>
      </w:r>
      <w:r w:rsidRPr="00730E59">
        <w:rPr>
          <w:rFonts w:ascii="Arial" w:hAnsi="Arial"/>
          <w:sz w:val="24"/>
          <w:szCs w:val="24"/>
          <w:rtl/>
        </w:rPr>
        <w:t xml:space="preserve"> (قمة تقنيات المستقبل في الإنشاءات) في يوم </w:t>
      </w:r>
      <w:r w:rsidRPr="00730E59">
        <w:rPr>
          <w:rFonts w:ascii="Arial" w:hAnsi="Arial"/>
          <w:sz w:val="24"/>
          <w:szCs w:val="24"/>
        </w:rPr>
        <w:t>27</w:t>
      </w:r>
      <w:r w:rsidRPr="00730E59">
        <w:rPr>
          <w:rFonts w:ascii="Arial" w:hAnsi="Arial"/>
          <w:sz w:val="24"/>
          <w:szCs w:val="24"/>
          <w:rtl/>
        </w:rPr>
        <w:t xml:space="preserve"> نوفمبر</w:t>
      </w:r>
      <w:r>
        <w:rPr>
          <w:rFonts w:ascii="Arial" w:hAnsi="Arial"/>
          <w:sz w:val="24"/>
          <w:szCs w:val="24"/>
          <w:rtl/>
        </w:rPr>
        <w:t xml:space="preserve"> الجاري</w:t>
      </w:r>
      <w:r w:rsidRPr="00730E59">
        <w:rPr>
          <w:rFonts w:ascii="Arial" w:hAnsi="Arial"/>
          <w:sz w:val="24"/>
          <w:szCs w:val="24"/>
          <w:rtl/>
        </w:rPr>
        <w:t xml:space="preserve"> مع برنامج جديد ومثير يركّز على </w:t>
      </w:r>
      <w:r w:rsidRPr="00730E59">
        <w:rPr>
          <w:rFonts w:ascii="Arial" w:hAnsi="Arial"/>
          <w:sz w:val="24"/>
          <w:szCs w:val="24"/>
        </w:rPr>
        <w:t>5</w:t>
      </w:r>
      <w:r w:rsidRPr="00730E59">
        <w:rPr>
          <w:rFonts w:ascii="Arial" w:hAnsi="Arial"/>
          <w:sz w:val="24"/>
          <w:szCs w:val="24"/>
          <w:rtl/>
        </w:rPr>
        <w:t xml:space="preserve"> محاور رائجة</w:t>
      </w:r>
      <w:r>
        <w:rPr>
          <w:rFonts w:ascii="Arial" w:hAnsi="Arial"/>
          <w:sz w:val="24"/>
          <w:szCs w:val="24"/>
          <w:rtl/>
        </w:rPr>
        <w:t>؛</w:t>
      </w:r>
      <w:r w:rsidRPr="00730E59">
        <w:rPr>
          <w:rFonts w:ascii="Arial" w:hAnsi="Arial"/>
          <w:sz w:val="24"/>
          <w:szCs w:val="24"/>
          <w:rtl/>
        </w:rPr>
        <w:t xml:space="preserve"> وهي الذكاء الاصطناعي وإدارة الأصول الرقمية والتوائم الرقمية، والمنازل الذكية والمباني الذكية وإنترنت الأشياء، ونمذجة معلومات المباني، والطباعة ثلاثية الأبعاد، والواقع المعزّز والواقع الافتراضي والطائرات المسيّرة.</w:t>
      </w:r>
    </w:p>
    <w:p w:rsidR="00E25FCC" w:rsidRPr="00730E59" w:rsidRDefault="00E25FCC" w:rsidP="00730E59">
      <w:pPr>
        <w:bidi/>
        <w:jc w:val="both"/>
        <w:rPr>
          <w:rFonts w:ascii="Arial" w:hAnsi="Arial"/>
          <w:sz w:val="24"/>
          <w:szCs w:val="24"/>
        </w:rPr>
      </w:pPr>
      <w:r>
        <w:rPr>
          <w:rFonts w:ascii="Arial" w:hAnsi="Arial"/>
          <w:sz w:val="24"/>
          <w:szCs w:val="24"/>
          <w:rtl/>
        </w:rPr>
        <w:t>و</w:t>
      </w:r>
      <w:r w:rsidRPr="00730E59">
        <w:rPr>
          <w:rFonts w:ascii="Arial" w:hAnsi="Arial"/>
          <w:sz w:val="24"/>
          <w:szCs w:val="24"/>
          <w:rtl/>
        </w:rPr>
        <w:t>لأول مرة هذا العام، سيقد</w:t>
      </w:r>
      <w:r>
        <w:rPr>
          <w:rFonts w:ascii="Arial" w:hAnsi="Arial"/>
          <w:sz w:val="24"/>
          <w:szCs w:val="24"/>
          <w:rtl/>
        </w:rPr>
        <w:t>ّ</w:t>
      </w:r>
      <w:r w:rsidRPr="00730E59">
        <w:rPr>
          <w:rFonts w:ascii="Arial" w:hAnsi="Arial"/>
          <w:sz w:val="24"/>
          <w:szCs w:val="24"/>
          <w:rtl/>
        </w:rPr>
        <w:t xml:space="preserve">م حدث </w:t>
      </w:r>
      <w:r w:rsidRPr="00730E59">
        <w:rPr>
          <w:rFonts w:ascii="Arial" w:hAnsi="Arial"/>
          <w:sz w:val="24"/>
          <w:szCs w:val="24"/>
        </w:rPr>
        <w:t>The Big 5</w:t>
      </w:r>
      <w:r w:rsidRPr="00730E59">
        <w:rPr>
          <w:rFonts w:ascii="Arial" w:hAnsi="Arial"/>
          <w:sz w:val="24"/>
          <w:szCs w:val="24"/>
          <w:rtl/>
        </w:rPr>
        <w:t xml:space="preserve"> أيضًا المنطقة الجديدة كليًا </w:t>
      </w:r>
      <w:r w:rsidRPr="00730E59">
        <w:rPr>
          <w:rFonts w:ascii="Arial" w:hAnsi="Arial"/>
          <w:b/>
          <w:bCs/>
          <w:sz w:val="24"/>
          <w:szCs w:val="24"/>
        </w:rPr>
        <w:t>Offsite &amp; Modular Construction Sector</w:t>
      </w:r>
      <w:r w:rsidRPr="00730E59">
        <w:rPr>
          <w:rFonts w:ascii="Arial" w:hAnsi="Arial"/>
          <w:sz w:val="24"/>
          <w:szCs w:val="24"/>
          <w:rtl/>
        </w:rPr>
        <w:t xml:space="preserve"> (قطاع الإنشاءات الجاهزة والمعيارية) مع برنامج تعليمي متخصّص. وفي معرض تعليقها على ذلك، قالت جوزين هيمانز: "</w:t>
      </w:r>
      <w:r>
        <w:rPr>
          <w:rFonts w:ascii="Arial" w:hAnsi="Arial"/>
          <w:sz w:val="24"/>
          <w:szCs w:val="24"/>
          <w:rtl/>
        </w:rPr>
        <w:t>في ظل</w:t>
      </w:r>
      <w:r w:rsidRPr="00730E59">
        <w:rPr>
          <w:rFonts w:ascii="Arial" w:hAnsi="Arial"/>
          <w:sz w:val="24"/>
          <w:szCs w:val="24"/>
          <w:rtl/>
        </w:rPr>
        <w:t xml:space="preserve"> ارتفاع الطلب على تنفيذ الإنشاءات السريعة والفعّالة، يتطلب المشترون أحدث حلول الإنشاءات الجاهزة والمعيارية للأغراض السكنية والتعليمية والصحية والتجارية. وستُلقي حوارات الإنشاءات الجاهزة والمعيارية ضوءًا كاشفًا على التقدم المحرز في الإنشاءات الجاهزة والمعيارية، مع تحليل التحديات والفرص الجديدة للمباني المسبقة الصنع في المنطقة".</w:t>
      </w:r>
      <w:r w:rsidRPr="00730E59">
        <w:rPr>
          <w:rFonts w:ascii="Arial" w:hAnsi="Arial"/>
          <w:sz w:val="24"/>
          <w:szCs w:val="24"/>
        </w:rPr>
        <w:t xml:space="preserve"> </w:t>
      </w:r>
    </w:p>
    <w:p w:rsidR="00E25FCC" w:rsidRPr="00730E59" w:rsidRDefault="00E25FCC" w:rsidP="00F33350">
      <w:pPr>
        <w:bidi/>
        <w:jc w:val="both"/>
        <w:rPr>
          <w:rFonts w:ascii="Arial" w:hAnsi="Arial"/>
          <w:sz w:val="24"/>
          <w:szCs w:val="24"/>
        </w:rPr>
      </w:pPr>
      <w:r>
        <w:rPr>
          <w:rFonts w:ascii="Arial" w:hAnsi="Arial"/>
          <w:sz w:val="24"/>
          <w:szCs w:val="24"/>
          <w:rtl/>
        </w:rPr>
        <w:t>و</w:t>
      </w:r>
      <w:r w:rsidRPr="00730E59">
        <w:rPr>
          <w:rFonts w:ascii="Arial" w:hAnsi="Arial"/>
          <w:sz w:val="24"/>
          <w:szCs w:val="24"/>
          <w:rtl/>
        </w:rPr>
        <w:t>علاوةً على جلب الآلاف من المنتجات المبتكرة إلى دبي، سيقد</w:t>
      </w:r>
      <w:r>
        <w:rPr>
          <w:rFonts w:ascii="Arial" w:hAnsi="Arial"/>
          <w:sz w:val="24"/>
          <w:szCs w:val="24"/>
          <w:rtl/>
        </w:rPr>
        <w:t>ّ</w:t>
      </w:r>
      <w:r w:rsidRPr="00730E59">
        <w:rPr>
          <w:rFonts w:ascii="Arial" w:hAnsi="Arial"/>
          <w:sz w:val="24"/>
          <w:szCs w:val="24"/>
          <w:rtl/>
        </w:rPr>
        <w:t>م الح</w:t>
      </w:r>
      <w:r w:rsidR="00E479FB">
        <w:rPr>
          <w:rFonts w:ascii="Arial" w:hAnsi="Arial"/>
          <w:sz w:val="24"/>
          <w:szCs w:val="24"/>
          <w:rtl/>
        </w:rPr>
        <w:t>دث عدة مؤتمرات</w:t>
      </w:r>
      <w:r w:rsidRPr="00730E59">
        <w:rPr>
          <w:rFonts w:ascii="Arial" w:hAnsi="Arial"/>
          <w:sz w:val="24"/>
          <w:szCs w:val="24"/>
          <w:rtl/>
        </w:rPr>
        <w:t xml:space="preserve"> رفيعة المستوى وندوات عملية وأكثر من </w:t>
      </w:r>
      <w:r w:rsidRPr="00730E59">
        <w:rPr>
          <w:rFonts w:ascii="Arial" w:hAnsi="Arial"/>
          <w:sz w:val="24"/>
          <w:szCs w:val="24"/>
        </w:rPr>
        <w:t>240</w:t>
      </w:r>
      <w:r w:rsidR="00E479FB">
        <w:rPr>
          <w:rFonts w:ascii="Arial" w:hAnsi="Arial"/>
          <w:sz w:val="24"/>
          <w:szCs w:val="24"/>
          <w:rtl/>
        </w:rPr>
        <w:t xml:space="preserve"> </w:t>
      </w:r>
      <w:r w:rsidR="00E479FB">
        <w:rPr>
          <w:rFonts w:ascii="Arial" w:hAnsi="Arial" w:hint="cs"/>
          <w:sz w:val="24"/>
          <w:szCs w:val="24"/>
          <w:rtl/>
        </w:rPr>
        <w:t>طاولة</w:t>
      </w:r>
      <w:r w:rsidRPr="00730E59">
        <w:rPr>
          <w:rFonts w:ascii="Arial" w:hAnsi="Arial"/>
          <w:sz w:val="24"/>
          <w:szCs w:val="24"/>
          <w:rtl/>
        </w:rPr>
        <w:t xml:space="preserve"> مستديرة وورشة عمل معتمدة للتطوير المهني المستمر، يمكن حضورها جميعها دون أي رسوم، وذلك بهدف تعزيز سبل التعاون ودعم أفضل الممارسات وتوفير حلول فعّالة للتحديات التي تواجه المجال اليوم.</w:t>
      </w:r>
      <w:r w:rsidRPr="00730E59">
        <w:rPr>
          <w:rFonts w:ascii="Arial" w:hAnsi="Arial"/>
          <w:sz w:val="24"/>
          <w:szCs w:val="24"/>
        </w:rPr>
        <w:t xml:space="preserve"> </w:t>
      </w:r>
    </w:p>
    <w:p w:rsidR="00E25FCC" w:rsidRPr="00730E59" w:rsidRDefault="00E25FCC" w:rsidP="00730E59">
      <w:pPr>
        <w:bidi/>
        <w:rPr>
          <w:rFonts w:ascii="Arial" w:hAnsi="Arial"/>
          <w:bCs/>
          <w:sz w:val="24"/>
          <w:szCs w:val="24"/>
        </w:rPr>
      </w:pPr>
      <w:r>
        <w:rPr>
          <w:rFonts w:ascii="Arial" w:hAnsi="Arial"/>
          <w:b/>
          <w:sz w:val="24"/>
          <w:szCs w:val="24"/>
          <w:rtl/>
        </w:rPr>
        <w:t>و</w:t>
      </w:r>
      <w:r w:rsidRPr="00730E59">
        <w:rPr>
          <w:rFonts w:ascii="Arial" w:hAnsi="Arial"/>
          <w:b/>
          <w:sz w:val="24"/>
          <w:szCs w:val="24"/>
          <w:rtl/>
        </w:rPr>
        <w:t>في ظل استمرار حكومات دول المنطقة في الاستثمار بقوة في البنية التحتية، سيحضر 150 فرد</w:t>
      </w:r>
      <w:r>
        <w:rPr>
          <w:rFonts w:ascii="Arial" w:hAnsi="Arial"/>
          <w:b/>
          <w:sz w:val="24"/>
          <w:szCs w:val="24"/>
          <w:rtl/>
        </w:rPr>
        <w:t>ًا</w:t>
      </w:r>
      <w:r w:rsidRPr="00730E59">
        <w:rPr>
          <w:rFonts w:ascii="Arial" w:hAnsi="Arial"/>
          <w:b/>
          <w:sz w:val="24"/>
          <w:szCs w:val="24"/>
          <w:rtl/>
        </w:rPr>
        <w:t xml:space="preserve"> من كبار الرؤساء التنفيذيين من شركات الإنشاءات الرائدة في المنطقة الدورة الافتتاحية من</w:t>
      </w:r>
      <w:r>
        <w:rPr>
          <w:rFonts w:ascii="Arial" w:hAnsi="Arial"/>
          <w:bCs/>
          <w:sz w:val="24"/>
          <w:szCs w:val="24"/>
          <w:rtl/>
        </w:rPr>
        <w:t xml:space="preserve"> </w:t>
      </w:r>
      <w:r w:rsidRPr="00730E59">
        <w:rPr>
          <w:rFonts w:ascii="Arial" w:hAnsi="Arial"/>
          <w:b/>
          <w:bCs/>
          <w:sz w:val="24"/>
          <w:szCs w:val="24"/>
        </w:rPr>
        <w:t>CEO Forum</w:t>
      </w:r>
      <w:r w:rsidRPr="00730E59">
        <w:rPr>
          <w:rFonts w:ascii="Arial" w:hAnsi="Arial"/>
          <w:sz w:val="24"/>
          <w:szCs w:val="24"/>
          <w:rtl/>
        </w:rPr>
        <w:t xml:space="preserve"> (منتدى الرؤساء التنفيذيين) بالدعوات فقط في معرض </w:t>
      </w:r>
      <w:r w:rsidRPr="00730E59">
        <w:rPr>
          <w:rFonts w:ascii="Arial" w:hAnsi="Arial"/>
          <w:sz w:val="24"/>
          <w:szCs w:val="24"/>
        </w:rPr>
        <w:t>The Big 5</w:t>
      </w:r>
      <w:r w:rsidRPr="00730E59">
        <w:rPr>
          <w:rFonts w:ascii="Arial" w:hAnsi="Arial"/>
          <w:sz w:val="24"/>
          <w:szCs w:val="24"/>
          <w:rtl/>
        </w:rPr>
        <w:t xml:space="preserve"> في يوم </w:t>
      </w:r>
      <w:r w:rsidRPr="00730E59">
        <w:rPr>
          <w:rFonts w:ascii="Arial" w:hAnsi="Arial"/>
          <w:sz w:val="24"/>
          <w:szCs w:val="24"/>
        </w:rPr>
        <w:t>25</w:t>
      </w:r>
      <w:r w:rsidRPr="00730E59">
        <w:rPr>
          <w:rFonts w:ascii="Arial" w:hAnsi="Arial"/>
          <w:sz w:val="24"/>
          <w:szCs w:val="24"/>
          <w:rtl/>
        </w:rPr>
        <w:t xml:space="preserve"> نوفمبر الجاري</w:t>
      </w:r>
      <w:r>
        <w:rPr>
          <w:rFonts w:ascii="Arial" w:hAnsi="Arial"/>
          <w:sz w:val="24"/>
          <w:szCs w:val="24"/>
          <w:rtl/>
        </w:rPr>
        <w:t xml:space="preserve"> من أجل </w:t>
      </w:r>
      <w:r w:rsidRPr="00730E59">
        <w:rPr>
          <w:rFonts w:ascii="Arial" w:hAnsi="Arial"/>
          <w:sz w:val="24"/>
          <w:szCs w:val="24"/>
          <w:rtl/>
        </w:rPr>
        <w:t>مناقشة التحديات والاتجاهات والاستراتيجيات الحالية لدعم نمو هذا المجال.</w:t>
      </w:r>
      <w:r w:rsidRPr="00730E59">
        <w:rPr>
          <w:rFonts w:ascii="Arial" w:hAnsi="Arial"/>
          <w:sz w:val="24"/>
          <w:szCs w:val="24"/>
        </w:rPr>
        <w:t xml:space="preserve"> </w:t>
      </w:r>
      <w:r w:rsidRPr="00730E59">
        <w:rPr>
          <w:rFonts w:ascii="Arial" w:hAnsi="Arial"/>
          <w:sz w:val="24"/>
          <w:szCs w:val="24"/>
          <w:rtl/>
        </w:rPr>
        <w:t xml:space="preserve">وعلى هامش هذا المنتدى، سيتم إطلاق الإصدار الأول من </w:t>
      </w:r>
      <w:r w:rsidRPr="00730E59">
        <w:rPr>
          <w:rFonts w:ascii="Arial" w:hAnsi="Arial"/>
          <w:i/>
          <w:iCs/>
          <w:sz w:val="24"/>
          <w:szCs w:val="24"/>
          <w:rtl/>
        </w:rPr>
        <w:t xml:space="preserve">تقرير </w:t>
      </w:r>
      <w:r>
        <w:rPr>
          <w:rFonts w:ascii="Arial" w:hAnsi="Arial"/>
          <w:i/>
          <w:iCs/>
          <w:sz w:val="24"/>
          <w:szCs w:val="24"/>
          <w:rtl/>
        </w:rPr>
        <w:t>"</w:t>
      </w:r>
      <w:r w:rsidRPr="00730E59">
        <w:rPr>
          <w:rFonts w:ascii="Arial" w:hAnsi="Arial"/>
          <w:i/>
          <w:iCs/>
          <w:sz w:val="24"/>
          <w:szCs w:val="24"/>
          <w:rtl/>
        </w:rPr>
        <w:t>واقع وأصداء قطاع البناء</w:t>
      </w:r>
      <w:r>
        <w:rPr>
          <w:rFonts w:ascii="Arial" w:hAnsi="Arial"/>
          <w:i/>
          <w:iCs/>
          <w:sz w:val="24"/>
          <w:szCs w:val="24"/>
          <w:rtl/>
        </w:rPr>
        <w:t>"</w:t>
      </w:r>
      <w:r w:rsidRPr="00730E59">
        <w:rPr>
          <w:rFonts w:ascii="Arial" w:hAnsi="Arial"/>
          <w:i/>
          <w:iCs/>
          <w:sz w:val="24"/>
          <w:szCs w:val="24"/>
          <w:rtl/>
        </w:rPr>
        <w:t xml:space="preserve"> </w:t>
      </w:r>
      <w:r w:rsidRPr="00730E59">
        <w:rPr>
          <w:rFonts w:ascii="Arial" w:hAnsi="Arial"/>
          <w:sz w:val="24"/>
          <w:szCs w:val="24"/>
          <w:rtl/>
        </w:rPr>
        <w:t xml:space="preserve">الذي أعده فريق </w:t>
      </w:r>
      <w:r w:rsidRPr="00730E59">
        <w:rPr>
          <w:rFonts w:ascii="Arial" w:hAnsi="Arial"/>
          <w:sz w:val="24"/>
          <w:szCs w:val="24"/>
        </w:rPr>
        <w:t>The Big 5</w:t>
      </w:r>
      <w:r w:rsidRPr="00730E59">
        <w:rPr>
          <w:rFonts w:ascii="Arial" w:hAnsi="Arial"/>
          <w:sz w:val="24"/>
          <w:szCs w:val="24"/>
          <w:rtl/>
        </w:rPr>
        <w:t xml:space="preserve"> بالتعاون مع</w:t>
      </w:r>
      <w:r w:rsidRPr="00730E59">
        <w:rPr>
          <w:rFonts w:ascii="Arial" w:hAnsi="Arial"/>
          <w:color w:val="212529"/>
          <w:sz w:val="24"/>
          <w:szCs w:val="24"/>
          <w:shd w:val="clear" w:color="auto" w:fill="FFFFFF"/>
          <w:rtl/>
        </w:rPr>
        <w:t> شركة جي آر إس للأبحاث والاستراتيجيات في الشرق الأوسط</w:t>
      </w:r>
      <w:r w:rsidRPr="00730E59">
        <w:rPr>
          <w:rFonts w:ascii="Arial" w:hAnsi="Arial"/>
          <w:sz w:val="24"/>
          <w:szCs w:val="24"/>
          <w:rtl/>
        </w:rPr>
        <w:t>، وهو أوسع بحث تم إجراؤه في الأوساط المعنية بمجال الإنشاءات، حيث استند إلى آراء ما يق</w:t>
      </w:r>
      <w:r w:rsidR="00E479FB">
        <w:rPr>
          <w:rFonts w:ascii="Arial" w:hAnsi="Arial" w:hint="cs"/>
          <w:sz w:val="24"/>
          <w:szCs w:val="24"/>
          <w:rtl/>
        </w:rPr>
        <w:t>ا</w:t>
      </w:r>
      <w:r w:rsidRPr="00730E59">
        <w:rPr>
          <w:rFonts w:ascii="Arial" w:hAnsi="Arial"/>
          <w:sz w:val="24"/>
          <w:szCs w:val="24"/>
          <w:rtl/>
        </w:rPr>
        <w:t xml:space="preserve">رب من </w:t>
      </w:r>
      <w:r w:rsidRPr="00730E59">
        <w:rPr>
          <w:rFonts w:ascii="Arial" w:hAnsi="Arial"/>
          <w:sz w:val="24"/>
          <w:szCs w:val="24"/>
        </w:rPr>
        <w:t>6</w:t>
      </w:r>
      <w:r w:rsidRPr="00730E59">
        <w:rPr>
          <w:rFonts w:ascii="Arial" w:hAnsi="Arial"/>
          <w:sz w:val="24"/>
          <w:szCs w:val="24"/>
          <w:rtl/>
        </w:rPr>
        <w:t xml:space="preserve"> آلاف متخصّص في المجال من </w:t>
      </w:r>
      <w:r w:rsidRPr="00730E59">
        <w:rPr>
          <w:rFonts w:ascii="Arial" w:hAnsi="Arial"/>
          <w:sz w:val="24"/>
          <w:szCs w:val="24"/>
        </w:rPr>
        <w:t>136</w:t>
      </w:r>
      <w:r w:rsidRPr="00730E59">
        <w:rPr>
          <w:rFonts w:ascii="Arial" w:hAnsi="Arial"/>
          <w:sz w:val="24"/>
          <w:szCs w:val="24"/>
          <w:rtl/>
        </w:rPr>
        <w:t xml:space="preserve"> دولة.</w:t>
      </w:r>
    </w:p>
    <w:p w:rsidR="00E25FCC" w:rsidRPr="00730E59" w:rsidRDefault="00E25FCC" w:rsidP="008D7660">
      <w:pPr>
        <w:bidi/>
        <w:jc w:val="both"/>
        <w:rPr>
          <w:rFonts w:ascii="Arial" w:hAnsi="Arial"/>
          <w:sz w:val="24"/>
          <w:szCs w:val="24"/>
        </w:rPr>
      </w:pPr>
      <w:r>
        <w:rPr>
          <w:rFonts w:ascii="Arial" w:hAnsi="Arial"/>
          <w:sz w:val="24"/>
          <w:szCs w:val="24"/>
          <w:rtl/>
        </w:rPr>
        <w:t>و</w:t>
      </w:r>
      <w:r w:rsidRPr="00730E59">
        <w:rPr>
          <w:rFonts w:ascii="Arial" w:hAnsi="Arial"/>
          <w:sz w:val="24"/>
          <w:szCs w:val="24"/>
          <w:rtl/>
        </w:rPr>
        <w:t xml:space="preserve">للعام الثاني، يعود </w:t>
      </w:r>
      <w:r w:rsidRPr="00730E59">
        <w:rPr>
          <w:rFonts w:ascii="Arial" w:hAnsi="Arial"/>
          <w:b/>
          <w:bCs/>
          <w:sz w:val="24"/>
          <w:szCs w:val="24"/>
        </w:rPr>
        <w:t>Women in Construction (WIC) Forum &amp; Awards</w:t>
      </w:r>
      <w:r w:rsidRPr="00730E59">
        <w:rPr>
          <w:rFonts w:ascii="Arial" w:hAnsi="Arial"/>
          <w:sz w:val="24"/>
          <w:szCs w:val="24"/>
          <w:rtl/>
        </w:rPr>
        <w:t xml:space="preserve"> (منتدى وجوائز المرأة في القطاعات الإنشائية) تحت مظلة معرض </w:t>
      </w:r>
      <w:r w:rsidRPr="00730E59">
        <w:rPr>
          <w:rFonts w:ascii="Arial" w:hAnsi="Arial"/>
          <w:sz w:val="24"/>
          <w:szCs w:val="24"/>
        </w:rPr>
        <w:t>The Big 5</w:t>
      </w:r>
      <w:r w:rsidRPr="00730E59">
        <w:rPr>
          <w:rFonts w:ascii="Arial" w:hAnsi="Arial"/>
          <w:sz w:val="24"/>
          <w:szCs w:val="24"/>
          <w:rtl/>
        </w:rPr>
        <w:t xml:space="preserve"> في يوم </w:t>
      </w:r>
      <w:r w:rsidRPr="00730E59">
        <w:rPr>
          <w:rFonts w:ascii="Arial" w:hAnsi="Arial"/>
          <w:sz w:val="24"/>
          <w:szCs w:val="24"/>
        </w:rPr>
        <w:t>27</w:t>
      </w:r>
      <w:r w:rsidRPr="00730E59">
        <w:rPr>
          <w:rFonts w:ascii="Arial" w:hAnsi="Arial"/>
          <w:sz w:val="24"/>
          <w:szCs w:val="24"/>
          <w:rtl/>
        </w:rPr>
        <w:t xml:space="preserve"> نوفمبر الجاري. وتشكّل هذه الفعالية مبادرة قوية تركّز على التوازن بين الجنسين، وتنوع العاملين من الجنسين ودمج النساء في المؤسسات، والمرأة في المناصب القيادية، وتستضيف نخبة من الرواد، رجالاً ونساءً، ممن يمهدون الطريق لعصر جديد في مجال الإنشاءات الذي يهيمن عليه الذكور عادةً.</w:t>
      </w:r>
      <w:r w:rsidRPr="00730E59">
        <w:rPr>
          <w:rFonts w:ascii="Arial" w:hAnsi="Arial"/>
          <w:color w:val="FF0000"/>
          <w:sz w:val="24"/>
          <w:szCs w:val="24"/>
        </w:rPr>
        <w:t xml:space="preserve"> </w:t>
      </w:r>
      <w:r w:rsidRPr="00730E59">
        <w:rPr>
          <w:rFonts w:ascii="Arial" w:hAnsi="Arial"/>
          <w:sz w:val="24"/>
          <w:szCs w:val="24"/>
          <w:rtl/>
        </w:rPr>
        <w:t>وفي دورة هذا العام، ودعمًا لمبادئ تمكين المرأة، وهي مبادرة تابعة لهيئة الأمم المتحدة للمرأة والاتفاق العالمي للأمم المتحدة</w:t>
      </w:r>
      <w:r>
        <w:rPr>
          <w:rFonts w:ascii="Arial" w:hAnsi="Arial"/>
          <w:sz w:val="24"/>
          <w:szCs w:val="24"/>
          <w:rtl/>
        </w:rPr>
        <w:t xml:space="preserve"> الذي يُعدّ</w:t>
      </w:r>
      <w:r w:rsidRPr="00730E59">
        <w:rPr>
          <w:rFonts w:ascii="Arial" w:hAnsi="Arial"/>
          <w:sz w:val="24"/>
          <w:szCs w:val="24"/>
          <w:rtl/>
        </w:rPr>
        <w:t xml:space="preserve"> أكبر شبكة </w:t>
      </w:r>
      <w:r>
        <w:rPr>
          <w:rFonts w:ascii="Arial" w:hAnsi="Arial"/>
          <w:sz w:val="24"/>
          <w:szCs w:val="24"/>
          <w:rtl/>
        </w:rPr>
        <w:t>لل</w:t>
      </w:r>
      <w:r w:rsidRPr="00730E59">
        <w:rPr>
          <w:rFonts w:ascii="Arial" w:hAnsi="Arial"/>
          <w:sz w:val="24"/>
          <w:szCs w:val="24"/>
          <w:rtl/>
        </w:rPr>
        <w:t xml:space="preserve">استدامة </w:t>
      </w:r>
      <w:r>
        <w:rPr>
          <w:rFonts w:ascii="Arial" w:hAnsi="Arial"/>
          <w:sz w:val="24"/>
          <w:szCs w:val="24"/>
          <w:rtl/>
        </w:rPr>
        <w:t>على مستوى</w:t>
      </w:r>
      <w:r w:rsidRPr="00730E59">
        <w:rPr>
          <w:rFonts w:ascii="Arial" w:hAnsi="Arial"/>
          <w:sz w:val="24"/>
          <w:szCs w:val="24"/>
          <w:rtl/>
        </w:rPr>
        <w:t xml:space="preserve"> العالم، سيستضيف منتدى وجوائز </w:t>
      </w:r>
      <w:r w:rsidRPr="00730E59">
        <w:rPr>
          <w:rFonts w:ascii="Arial" w:hAnsi="Arial"/>
          <w:sz w:val="24"/>
          <w:szCs w:val="24"/>
        </w:rPr>
        <w:t>Women in Construction Forum &amp; Awards</w:t>
      </w:r>
      <w:r w:rsidRPr="00730E59">
        <w:rPr>
          <w:rFonts w:ascii="Arial" w:hAnsi="Arial"/>
          <w:sz w:val="24"/>
          <w:szCs w:val="24"/>
          <w:rtl/>
        </w:rPr>
        <w:t xml:space="preserve"> حفل شهادات رسمية للشركات الراغبة في التلاقي والتوقيع على مبادئ تمكين المرأة.</w:t>
      </w:r>
    </w:p>
    <w:p w:rsidR="00E25FCC" w:rsidRPr="00730E59" w:rsidRDefault="00E25FCC" w:rsidP="008D7660">
      <w:pPr>
        <w:bidi/>
        <w:jc w:val="both"/>
        <w:rPr>
          <w:rFonts w:ascii="Arial" w:hAnsi="Arial"/>
          <w:sz w:val="24"/>
          <w:szCs w:val="24"/>
        </w:rPr>
      </w:pPr>
      <w:r>
        <w:rPr>
          <w:rFonts w:ascii="Arial" w:hAnsi="Arial"/>
          <w:sz w:val="24"/>
          <w:szCs w:val="24"/>
          <w:rtl/>
        </w:rPr>
        <w:lastRenderedPageBreak/>
        <w:t>و</w:t>
      </w:r>
      <w:r w:rsidRPr="00730E59">
        <w:rPr>
          <w:rFonts w:ascii="Arial" w:hAnsi="Arial"/>
          <w:sz w:val="24"/>
          <w:szCs w:val="24"/>
          <w:rtl/>
        </w:rPr>
        <w:t xml:space="preserve">في تعليق لها قبل انطلاق </w:t>
      </w:r>
      <w:r w:rsidRPr="00730E59">
        <w:rPr>
          <w:rFonts w:ascii="Arial" w:hAnsi="Arial"/>
          <w:sz w:val="24"/>
          <w:szCs w:val="24"/>
        </w:rPr>
        <w:t>WIC Forum &amp; Awards</w:t>
      </w:r>
      <w:r w:rsidRPr="00730E59">
        <w:rPr>
          <w:rFonts w:ascii="Arial" w:hAnsi="Arial"/>
          <w:sz w:val="24"/>
          <w:szCs w:val="24"/>
          <w:rtl/>
        </w:rPr>
        <w:t>، قالت مورغان تاكنيس، رئيسة قسم الخدمات الفنية والمديرة العالمية في دريس آند سومر، و</w:t>
      </w:r>
      <w:r>
        <w:rPr>
          <w:rFonts w:ascii="Arial" w:hAnsi="Arial"/>
          <w:sz w:val="24"/>
          <w:szCs w:val="24"/>
          <w:rtl/>
        </w:rPr>
        <w:t xml:space="preserve">إحدى </w:t>
      </w:r>
      <w:r w:rsidRPr="00730E59">
        <w:rPr>
          <w:rFonts w:ascii="Arial" w:hAnsi="Arial"/>
          <w:sz w:val="24"/>
          <w:szCs w:val="24"/>
          <w:rtl/>
        </w:rPr>
        <w:t>المتحدث</w:t>
      </w:r>
      <w:r>
        <w:rPr>
          <w:rFonts w:ascii="Arial" w:hAnsi="Arial"/>
          <w:sz w:val="24"/>
          <w:szCs w:val="24"/>
          <w:rtl/>
        </w:rPr>
        <w:t>ات</w:t>
      </w:r>
      <w:r w:rsidRPr="00730E59">
        <w:rPr>
          <w:rFonts w:ascii="Arial" w:hAnsi="Arial"/>
          <w:sz w:val="24"/>
          <w:szCs w:val="24"/>
          <w:rtl/>
        </w:rPr>
        <w:t xml:space="preserve"> في هذه الفعالية:</w:t>
      </w:r>
      <w:r w:rsidRPr="00730E59">
        <w:rPr>
          <w:rFonts w:ascii="Arial" w:hAnsi="Arial"/>
          <w:sz w:val="24"/>
          <w:szCs w:val="24"/>
        </w:rPr>
        <w:t xml:space="preserve"> </w:t>
      </w:r>
      <w:r w:rsidRPr="00730E59">
        <w:rPr>
          <w:rFonts w:ascii="Arial" w:hAnsi="Arial"/>
          <w:sz w:val="24"/>
          <w:szCs w:val="24"/>
          <w:rtl/>
        </w:rPr>
        <w:t>"لقد حدث تحول ذهني كبير في المجال على مدار الأعوام القليلة الماضية وأصبح دمج العاملات أكثر أهمية وملاءمة عن ذي قبل.</w:t>
      </w:r>
      <w:r w:rsidRPr="00730E59">
        <w:rPr>
          <w:rFonts w:ascii="Arial" w:hAnsi="Arial"/>
          <w:sz w:val="24"/>
          <w:szCs w:val="24"/>
        </w:rPr>
        <w:t xml:space="preserve"> </w:t>
      </w:r>
      <w:r w:rsidRPr="00730E59">
        <w:rPr>
          <w:rFonts w:ascii="Arial" w:hAnsi="Arial"/>
          <w:sz w:val="24"/>
          <w:szCs w:val="24"/>
          <w:rtl/>
        </w:rPr>
        <w:t>ومع ذلك، لا يزال هناك غياب ملحوظ للسياسات التي ستمكّنهن من تحقيق الأداء المتميز والنجاح.</w:t>
      </w:r>
      <w:r w:rsidRPr="00730E59">
        <w:rPr>
          <w:rFonts w:ascii="Arial" w:hAnsi="Arial"/>
          <w:sz w:val="24"/>
          <w:szCs w:val="24"/>
        </w:rPr>
        <w:t xml:space="preserve"> </w:t>
      </w:r>
      <w:r w:rsidRPr="00730E59">
        <w:rPr>
          <w:rFonts w:ascii="Arial" w:hAnsi="Arial"/>
          <w:sz w:val="24"/>
          <w:szCs w:val="24"/>
          <w:rtl/>
        </w:rPr>
        <w:t xml:space="preserve">ومن المؤكد أن منصات - مثل </w:t>
      </w:r>
      <w:r w:rsidRPr="00730E59">
        <w:rPr>
          <w:rFonts w:ascii="Arial" w:hAnsi="Arial"/>
          <w:sz w:val="24"/>
          <w:szCs w:val="24"/>
        </w:rPr>
        <w:t>WIC Forum &amp; Awards</w:t>
      </w:r>
      <w:r w:rsidRPr="00730E59">
        <w:rPr>
          <w:rFonts w:ascii="Arial" w:hAnsi="Arial"/>
          <w:sz w:val="24"/>
          <w:szCs w:val="24"/>
          <w:rtl/>
        </w:rPr>
        <w:t xml:space="preserve"> تحت مظلة معرض </w:t>
      </w:r>
      <w:r w:rsidRPr="00730E59">
        <w:rPr>
          <w:rFonts w:ascii="Arial" w:hAnsi="Arial"/>
          <w:sz w:val="24"/>
          <w:szCs w:val="24"/>
        </w:rPr>
        <w:t>The Big 5</w:t>
      </w:r>
      <w:r w:rsidRPr="00730E59">
        <w:rPr>
          <w:rFonts w:ascii="Arial" w:hAnsi="Arial"/>
          <w:sz w:val="24"/>
          <w:szCs w:val="24"/>
          <w:rtl/>
        </w:rPr>
        <w:t xml:space="preserve"> - هي التي ستطوّر الحلول وتوطّد علاقات المتخصّصين في المجال مع الأفراد ذوي الاهتمامات المشتركة".</w:t>
      </w:r>
    </w:p>
    <w:p w:rsidR="00E25FCC" w:rsidRPr="00730E59" w:rsidRDefault="00E25FCC" w:rsidP="00A92EB1">
      <w:pPr>
        <w:bidi/>
        <w:jc w:val="both"/>
        <w:rPr>
          <w:rStyle w:val="Hyperlink"/>
          <w:rFonts w:ascii="Arial" w:hAnsi="Arial" w:cs="Arial"/>
          <w:color w:val="auto"/>
          <w:sz w:val="24"/>
          <w:szCs w:val="24"/>
          <w:u w:val="none"/>
          <w:rtl/>
        </w:rPr>
      </w:pPr>
      <w:r>
        <w:rPr>
          <w:rFonts w:ascii="Arial" w:hAnsi="Arial"/>
          <w:sz w:val="24"/>
          <w:szCs w:val="24"/>
          <w:rtl/>
        </w:rPr>
        <w:t>و</w:t>
      </w:r>
      <w:r w:rsidRPr="00730E59">
        <w:rPr>
          <w:rFonts w:ascii="Arial" w:hAnsi="Arial"/>
          <w:sz w:val="24"/>
          <w:szCs w:val="24"/>
          <w:rtl/>
        </w:rPr>
        <w:t xml:space="preserve">تجدر الإشارة إلى أن معرض </w:t>
      </w:r>
      <w:r w:rsidRPr="00730E59">
        <w:rPr>
          <w:rFonts w:ascii="Arial" w:hAnsi="Arial"/>
          <w:sz w:val="24"/>
          <w:szCs w:val="24"/>
        </w:rPr>
        <w:t>The Big 5</w:t>
      </w:r>
      <w:r w:rsidRPr="00730E59">
        <w:rPr>
          <w:rFonts w:ascii="Arial" w:hAnsi="Arial"/>
          <w:sz w:val="24"/>
          <w:szCs w:val="24"/>
          <w:rtl/>
        </w:rPr>
        <w:t>، التي تنظ</w:t>
      </w:r>
      <w:r>
        <w:rPr>
          <w:rFonts w:ascii="Arial" w:hAnsi="Arial"/>
          <w:sz w:val="24"/>
          <w:szCs w:val="24"/>
          <w:rtl/>
        </w:rPr>
        <w:t>ّ</w:t>
      </w:r>
      <w:r w:rsidRPr="00730E59">
        <w:rPr>
          <w:rFonts w:ascii="Arial" w:hAnsi="Arial"/>
          <w:sz w:val="24"/>
          <w:szCs w:val="24"/>
          <w:rtl/>
        </w:rPr>
        <w:t xml:space="preserve">مه شركة دي إم جي إيفنتس، ستنعقد فعالياته في الفترة من </w:t>
      </w:r>
      <w:r w:rsidRPr="00730E59">
        <w:rPr>
          <w:rFonts w:ascii="Arial" w:hAnsi="Arial"/>
          <w:sz w:val="24"/>
          <w:szCs w:val="24"/>
        </w:rPr>
        <w:t>25</w:t>
      </w:r>
      <w:r w:rsidRPr="00730E59">
        <w:rPr>
          <w:rFonts w:ascii="Arial" w:hAnsi="Arial"/>
          <w:sz w:val="24"/>
          <w:szCs w:val="24"/>
          <w:rtl/>
        </w:rPr>
        <w:t xml:space="preserve"> إلى </w:t>
      </w:r>
      <w:r w:rsidRPr="00730E59">
        <w:rPr>
          <w:rFonts w:ascii="Arial" w:hAnsi="Arial"/>
          <w:sz w:val="24"/>
          <w:szCs w:val="24"/>
        </w:rPr>
        <w:t>28</w:t>
      </w:r>
      <w:r w:rsidRPr="00730E59">
        <w:rPr>
          <w:rFonts w:ascii="Arial" w:hAnsi="Arial"/>
          <w:sz w:val="24"/>
          <w:szCs w:val="24"/>
          <w:rtl/>
        </w:rPr>
        <w:t xml:space="preserve"> نوفمبر </w:t>
      </w:r>
      <w:r w:rsidRPr="00730E59">
        <w:rPr>
          <w:rFonts w:ascii="Arial" w:hAnsi="Arial"/>
          <w:sz w:val="24"/>
          <w:szCs w:val="24"/>
        </w:rPr>
        <w:t>2019</w:t>
      </w:r>
      <w:r w:rsidRPr="00730E59">
        <w:rPr>
          <w:rFonts w:ascii="Arial" w:hAnsi="Arial"/>
          <w:sz w:val="24"/>
          <w:szCs w:val="24"/>
          <w:rtl/>
        </w:rPr>
        <w:t xml:space="preserve"> بمركز دبي التجاري العالمي.</w:t>
      </w:r>
      <w:r w:rsidRPr="00730E59">
        <w:rPr>
          <w:rFonts w:ascii="Arial" w:hAnsi="Arial"/>
          <w:sz w:val="24"/>
          <w:szCs w:val="24"/>
        </w:rPr>
        <w:t xml:space="preserve"> </w:t>
      </w:r>
      <w:r w:rsidRPr="00730E59">
        <w:rPr>
          <w:rFonts w:ascii="Arial" w:hAnsi="Arial"/>
          <w:sz w:val="24"/>
          <w:szCs w:val="24"/>
          <w:rtl/>
        </w:rPr>
        <w:t xml:space="preserve">ولمعرفة المزيد، تفضّل بزيارة </w:t>
      </w:r>
      <w:r>
        <w:rPr>
          <w:rFonts w:ascii="Arial" w:hAnsi="Arial"/>
          <w:sz w:val="24"/>
          <w:szCs w:val="24"/>
          <w:rtl/>
        </w:rPr>
        <w:t>الموقع</w:t>
      </w:r>
      <w:r w:rsidRPr="00730E59">
        <w:rPr>
          <w:rFonts w:ascii="Arial" w:hAnsi="Arial"/>
          <w:sz w:val="24"/>
          <w:szCs w:val="24"/>
          <w:rtl/>
        </w:rPr>
        <w:t xml:space="preserve"> الإلكتروني: </w:t>
      </w:r>
      <w:hyperlink r:id="rId5" w:history="1">
        <w:r w:rsidRPr="00730E59">
          <w:rPr>
            <w:rFonts w:ascii="Arial" w:hAnsi="Arial"/>
            <w:color w:val="0563C1"/>
            <w:sz w:val="24"/>
            <w:szCs w:val="24"/>
            <w:u w:val="single"/>
          </w:rPr>
          <w:t>www.thebig5.ae</w:t>
        </w:r>
      </w:hyperlink>
      <w:r w:rsidRPr="00730E59">
        <w:rPr>
          <w:rFonts w:ascii="Arial" w:hAnsi="Arial"/>
          <w:sz w:val="24"/>
          <w:szCs w:val="24"/>
        </w:rPr>
        <w:t>.</w:t>
      </w:r>
    </w:p>
    <w:p w:rsidR="00E25FCC" w:rsidRPr="00730E59" w:rsidRDefault="00E25FCC" w:rsidP="0052154F">
      <w:pPr>
        <w:bidi/>
        <w:jc w:val="center"/>
        <w:rPr>
          <w:rFonts w:ascii="Arial" w:hAnsi="Arial"/>
          <w:sz w:val="24"/>
          <w:szCs w:val="24"/>
        </w:rPr>
      </w:pPr>
      <w:r w:rsidRPr="00730E59">
        <w:rPr>
          <w:rFonts w:ascii="Arial" w:hAnsi="Arial"/>
          <w:sz w:val="24"/>
          <w:szCs w:val="24"/>
          <w:rtl/>
        </w:rPr>
        <w:t>- النهاية -</w:t>
      </w:r>
    </w:p>
    <w:p w:rsidR="00E25FCC" w:rsidRPr="00730E59" w:rsidRDefault="00E25FCC" w:rsidP="001A06A9">
      <w:pPr>
        <w:jc w:val="both"/>
        <w:rPr>
          <w:rFonts w:ascii="Arial" w:hAnsi="Arial"/>
          <w:sz w:val="24"/>
          <w:szCs w:val="24"/>
        </w:rPr>
      </w:pPr>
    </w:p>
    <w:sectPr w:rsidR="00E25FCC" w:rsidRPr="00730E59" w:rsidSect="00F82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1F9"/>
    <w:multiLevelType w:val="hybridMultilevel"/>
    <w:tmpl w:val="57B2CE84"/>
    <w:lvl w:ilvl="0" w:tplc="299A7DB6">
      <w:start w:val="1"/>
      <w:numFmt w:val="bullet"/>
      <w:lvlText w:val=""/>
      <w:lvlJc w:val="left"/>
      <w:pPr>
        <w:ind w:left="720" w:hanging="360"/>
      </w:pPr>
      <w:rPr>
        <w:rFonts w:ascii="Symbol" w:hAnsi="Symbol" w:hint="default"/>
      </w:rPr>
    </w:lvl>
    <w:lvl w:ilvl="1" w:tplc="319C7E6E">
      <w:start w:val="1"/>
      <w:numFmt w:val="bullet"/>
      <w:lvlText w:val="o"/>
      <w:lvlJc w:val="left"/>
      <w:pPr>
        <w:ind w:left="1440" w:hanging="360"/>
      </w:pPr>
      <w:rPr>
        <w:rFonts w:ascii="Courier New" w:hAnsi="Courier New" w:hint="default"/>
      </w:rPr>
    </w:lvl>
    <w:lvl w:ilvl="2" w:tplc="E01402D6">
      <w:start w:val="1"/>
      <w:numFmt w:val="bullet"/>
      <w:lvlText w:val=""/>
      <w:lvlJc w:val="left"/>
      <w:pPr>
        <w:ind w:left="2160" w:hanging="360"/>
      </w:pPr>
      <w:rPr>
        <w:rFonts w:ascii="Wingdings" w:hAnsi="Wingdings" w:hint="default"/>
      </w:rPr>
    </w:lvl>
    <w:lvl w:ilvl="3" w:tplc="0B54056A">
      <w:start w:val="1"/>
      <w:numFmt w:val="bullet"/>
      <w:lvlText w:val=""/>
      <w:lvlJc w:val="left"/>
      <w:pPr>
        <w:ind w:left="2880" w:hanging="360"/>
      </w:pPr>
      <w:rPr>
        <w:rFonts w:ascii="Symbol" w:hAnsi="Symbol" w:hint="default"/>
      </w:rPr>
    </w:lvl>
    <w:lvl w:ilvl="4" w:tplc="0C78943A">
      <w:start w:val="1"/>
      <w:numFmt w:val="bullet"/>
      <w:lvlText w:val="o"/>
      <w:lvlJc w:val="left"/>
      <w:pPr>
        <w:ind w:left="3600" w:hanging="360"/>
      </w:pPr>
      <w:rPr>
        <w:rFonts w:ascii="Courier New" w:hAnsi="Courier New" w:hint="default"/>
      </w:rPr>
    </w:lvl>
    <w:lvl w:ilvl="5" w:tplc="1AFEDD52">
      <w:start w:val="1"/>
      <w:numFmt w:val="bullet"/>
      <w:lvlText w:val=""/>
      <w:lvlJc w:val="left"/>
      <w:pPr>
        <w:ind w:left="4320" w:hanging="360"/>
      </w:pPr>
      <w:rPr>
        <w:rFonts w:ascii="Wingdings" w:hAnsi="Wingdings" w:hint="default"/>
      </w:rPr>
    </w:lvl>
    <w:lvl w:ilvl="6" w:tplc="4F3C3260">
      <w:start w:val="1"/>
      <w:numFmt w:val="bullet"/>
      <w:lvlText w:val=""/>
      <w:lvlJc w:val="left"/>
      <w:pPr>
        <w:ind w:left="5040" w:hanging="360"/>
      </w:pPr>
      <w:rPr>
        <w:rFonts w:ascii="Symbol" w:hAnsi="Symbol" w:hint="default"/>
      </w:rPr>
    </w:lvl>
    <w:lvl w:ilvl="7" w:tplc="E57A0F02">
      <w:start w:val="1"/>
      <w:numFmt w:val="bullet"/>
      <w:lvlText w:val="o"/>
      <w:lvlJc w:val="left"/>
      <w:pPr>
        <w:ind w:left="5760" w:hanging="360"/>
      </w:pPr>
      <w:rPr>
        <w:rFonts w:ascii="Courier New" w:hAnsi="Courier New" w:hint="default"/>
      </w:rPr>
    </w:lvl>
    <w:lvl w:ilvl="8" w:tplc="10167620">
      <w:start w:val="1"/>
      <w:numFmt w:val="bullet"/>
      <w:lvlText w:val=""/>
      <w:lvlJc w:val="left"/>
      <w:pPr>
        <w:ind w:left="6480" w:hanging="360"/>
      </w:pPr>
      <w:rPr>
        <w:rFonts w:ascii="Wingdings" w:hAnsi="Wingdings" w:hint="default"/>
      </w:rPr>
    </w:lvl>
  </w:abstractNum>
  <w:abstractNum w:abstractNumId="1" w15:restartNumberingAfterBreak="0">
    <w:nsid w:val="5A140BDE"/>
    <w:multiLevelType w:val="hybridMultilevel"/>
    <w:tmpl w:val="7D72E1C0"/>
    <w:lvl w:ilvl="0" w:tplc="3E3E1F46">
      <w:start w:val="1"/>
      <w:numFmt w:val="bullet"/>
      <w:lvlText w:val=""/>
      <w:lvlJc w:val="left"/>
      <w:pPr>
        <w:ind w:left="720" w:hanging="360"/>
      </w:pPr>
      <w:rPr>
        <w:rFonts w:ascii="Symbol" w:hAnsi="Symbol" w:hint="default"/>
      </w:rPr>
    </w:lvl>
    <w:lvl w:ilvl="1" w:tplc="072ED3B0">
      <w:start w:val="1"/>
      <w:numFmt w:val="bullet"/>
      <w:lvlText w:val="o"/>
      <w:lvlJc w:val="left"/>
      <w:pPr>
        <w:ind w:left="1440" w:hanging="360"/>
      </w:pPr>
      <w:rPr>
        <w:rFonts w:ascii="Courier New" w:hAnsi="Courier New" w:hint="default"/>
      </w:rPr>
    </w:lvl>
    <w:lvl w:ilvl="2" w:tplc="AEF0E06A">
      <w:start w:val="1"/>
      <w:numFmt w:val="bullet"/>
      <w:lvlText w:val=""/>
      <w:lvlJc w:val="left"/>
      <w:pPr>
        <w:ind w:left="2160" w:hanging="360"/>
      </w:pPr>
      <w:rPr>
        <w:rFonts w:ascii="Wingdings" w:hAnsi="Wingdings" w:hint="default"/>
      </w:rPr>
    </w:lvl>
    <w:lvl w:ilvl="3" w:tplc="D97281D2">
      <w:start w:val="1"/>
      <w:numFmt w:val="bullet"/>
      <w:lvlText w:val=""/>
      <w:lvlJc w:val="left"/>
      <w:pPr>
        <w:ind w:left="2880" w:hanging="360"/>
      </w:pPr>
      <w:rPr>
        <w:rFonts w:ascii="Symbol" w:hAnsi="Symbol" w:hint="default"/>
      </w:rPr>
    </w:lvl>
    <w:lvl w:ilvl="4" w:tplc="E8628D8E">
      <w:start w:val="1"/>
      <w:numFmt w:val="bullet"/>
      <w:lvlText w:val="o"/>
      <w:lvlJc w:val="left"/>
      <w:pPr>
        <w:ind w:left="3600" w:hanging="360"/>
      </w:pPr>
      <w:rPr>
        <w:rFonts w:ascii="Courier New" w:hAnsi="Courier New" w:hint="default"/>
      </w:rPr>
    </w:lvl>
    <w:lvl w:ilvl="5" w:tplc="24B82BB4">
      <w:start w:val="1"/>
      <w:numFmt w:val="bullet"/>
      <w:lvlText w:val=""/>
      <w:lvlJc w:val="left"/>
      <w:pPr>
        <w:ind w:left="4320" w:hanging="360"/>
      </w:pPr>
      <w:rPr>
        <w:rFonts w:ascii="Wingdings" w:hAnsi="Wingdings" w:hint="default"/>
      </w:rPr>
    </w:lvl>
    <w:lvl w:ilvl="6" w:tplc="154ECB68">
      <w:start w:val="1"/>
      <w:numFmt w:val="bullet"/>
      <w:lvlText w:val=""/>
      <w:lvlJc w:val="left"/>
      <w:pPr>
        <w:ind w:left="5040" w:hanging="360"/>
      </w:pPr>
      <w:rPr>
        <w:rFonts w:ascii="Symbol" w:hAnsi="Symbol" w:hint="default"/>
      </w:rPr>
    </w:lvl>
    <w:lvl w:ilvl="7" w:tplc="F738C030">
      <w:start w:val="1"/>
      <w:numFmt w:val="bullet"/>
      <w:lvlText w:val="o"/>
      <w:lvlJc w:val="left"/>
      <w:pPr>
        <w:ind w:left="5760" w:hanging="360"/>
      </w:pPr>
      <w:rPr>
        <w:rFonts w:ascii="Courier New" w:hAnsi="Courier New" w:hint="default"/>
      </w:rPr>
    </w:lvl>
    <w:lvl w:ilvl="8" w:tplc="8DEAD934">
      <w:start w:val="1"/>
      <w:numFmt w:val="bullet"/>
      <w:lvlText w:val=""/>
      <w:lvlJc w:val="left"/>
      <w:pPr>
        <w:ind w:left="6480" w:hanging="360"/>
      </w:pPr>
      <w:rPr>
        <w:rFonts w:ascii="Wingdings" w:hAnsi="Wingdings" w:hint="default"/>
      </w:rPr>
    </w:lvl>
  </w:abstractNum>
  <w:abstractNum w:abstractNumId="2" w15:restartNumberingAfterBreak="0">
    <w:nsid w:val="5EBE701D"/>
    <w:multiLevelType w:val="hybridMultilevel"/>
    <w:tmpl w:val="3286C982"/>
    <w:lvl w:ilvl="0" w:tplc="2F705C98">
      <w:start w:val="25"/>
      <w:numFmt w:val="bullet"/>
      <w:lvlText w:val="•"/>
      <w:lvlJc w:val="left"/>
      <w:pPr>
        <w:ind w:left="720" w:hanging="360"/>
      </w:pPr>
      <w:rPr>
        <w:rFonts w:ascii="Calibri" w:eastAsia="Times New Roman" w:hAnsi="Calibri" w:hint="default"/>
      </w:rPr>
    </w:lvl>
    <w:lvl w:ilvl="1" w:tplc="A39E726E">
      <w:start w:val="1"/>
      <w:numFmt w:val="bullet"/>
      <w:lvlText w:val="o"/>
      <w:lvlJc w:val="left"/>
      <w:pPr>
        <w:ind w:left="1440" w:hanging="360"/>
      </w:pPr>
      <w:rPr>
        <w:rFonts w:ascii="Courier New" w:hAnsi="Courier New" w:hint="default"/>
      </w:rPr>
    </w:lvl>
    <w:lvl w:ilvl="2" w:tplc="72F6AA04">
      <w:start w:val="1"/>
      <w:numFmt w:val="bullet"/>
      <w:lvlText w:val=""/>
      <w:lvlJc w:val="left"/>
      <w:pPr>
        <w:ind w:left="2160" w:hanging="360"/>
      </w:pPr>
      <w:rPr>
        <w:rFonts w:ascii="Wingdings" w:hAnsi="Wingdings" w:hint="default"/>
      </w:rPr>
    </w:lvl>
    <w:lvl w:ilvl="3" w:tplc="DD7C631E">
      <w:start w:val="1"/>
      <w:numFmt w:val="bullet"/>
      <w:lvlText w:val=""/>
      <w:lvlJc w:val="left"/>
      <w:pPr>
        <w:ind w:left="2880" w:hanging="360"/>
      </w:pPr>
      <w:rPr>
        <w:rFonts w:ascii="Symbol" w:hAnsi="Symbol" w:hint="default"/>
      </w:rPr>
    </w:lvl>
    <w:lvl w:ilvl="4" w:tplc="0CE29C28">
      <w:start w:val="1"/>
      <w:numFmt w:val="bullet"/>
      <w:lvlText w:val="o"/>
      <w:lvlJc w:val="left"/>
      <w:pPr>
        <w:ind w:left="3600" w:hanging="360"/>
      </w:pPr>
      <w:rPr>
        <w:rFonts w:ascii="Courier New" w:hAnsi="Courier New" w:hint="default"/>
      </w:rPr>
    </w:lvl>
    <w:lvl w:ilvl="5" w:tplc="5802CF6C">
      <w:start w:val="1"/>
      <w:numFmt w:val="bullet"/>
      <w:lvlText w:val=""/>
      <w:lvlJc w:val="left"/>
      <w:pPr>
        <w:ind w:left="4320" w:hanging="360"/>
      </w:pPr>
      <w:rPr>
        <w:rFonts w:ascii="Wingdings" w:hAnsi="Wingdings" w:hint="default"/>
      </w:rPr>
    </w:lvl>
    <w:lvl w:ilvl="6" w:tplc="F8546AF4">
      <w:start w:val="1"/>
      <w:numFmt w:val="bullet"/>
      <w:lvlText w:val=""/>
      <w:lvlJc w:val="left"/>
      <w:pPr>
        <w:ind w:left="5040" w:hanging="360"/>
      </w:pPr>
      <w:rPr>
        <w:rFonts w:ascii="Symbol" w:hAnsi="Symbol" w:hint="default"/>
      </w:rPr>
    </w:lvl>
    <w:lvl w:ilvl="7" w:tplc="85127E0E">
      <w:start w:val="1"/>
      <w:numFmt w:val="bullet"/>
      <w:lvlText w:val="o"/>
      <w:lvlJc w:val="left"/>
      <w:pPr>
        <w:ind w:left="5760" w:hanging="360"/>
      </w:pPr>
      <w:rPr>
        <w:rFonts w:ascii="Courier New" w:hAnsi="Courier New" w:hint="default"/>
      </w:rPr>
    </w:lvl>
    <w:lvl w:ilvl="8" w:tplc="5D24B6E4">
      <w:start w:val="1"/>
      <w:numFmt w:val="bullet"/>
      <w:lvlText w:val=""/>
      <w:lvlJc w:val="left"/>
      <w:pPr>
        <w:ind w:left="6480" w:hanging="360"/>
      </w:pPr>
      <w:rPr>
        <w:rFonts w:ascii="Wingdings" w:hAnsi="Wingdings" w:hint="default"/>
      </w:rPr>
    </w:lvl>
  </w:abstractNum>
  <w:abstractNum w:abstractNumId="3" w15:restartNumberingAfterBreak="0">
    <w:nsid w:val="745C2B7F"/>
    <w:multiLevelType w:val="hybridMultilevel"/>
    <w:tmpl w:val="736EBE7A"/>
    <w:lvl w:ilvl="0" w:tplc="D230FE70">
      <w:start w:val="1"/>
      <w:numFmt w:val="bullet"/>
      <w:lvlText w:val=""/>
      <w:lvlJc w:val="left"/>
      <w:pPr>
        <w:ind w:left="720" w:hanging="360"/>
      </w:pPr>
      <w:rPr>
        <w:rFonts w:ascii="Symbol" w:hAnsi="Symbol" w:hint="default"/>
      </w:rPr>
    </w:lvl>
    <w:lvl w:ilvl="1" w:tplc="B41646EC">
      <w:start w:val="1"/>
      <w:numFmt w:val="bullet"/>
      <w:lvlText w:val="o"/>
      <w:lvlJc w:val="left"/>
      <w:pPr>
        <w:ind w:left="1440" w:hanging="360"/>
      </w:pPr>
      <w:rPr>
        <w:rFonts w:ascii="Courier New" w:hAnsi="Courier New" w:hint="default"/>
      </w:rPr>
    </w:lvl>
    <w:lvl w:ilvl="2" w:tplc="5A7EE736">
      <w:start w:val="1"/>
      <w:numFmt w:val="bullet"/>
      <w:lvlText w:val=""/>
      <w:lvlJc w:val="left"/>
      <w:pPr>
        <w:ind w:left="2160" w:hanging="360"/>
      </w:pPr>
      <w:rPr>
        <w:rFonts w:ascii="Wingdings" w:hAnsi="Wingdings" w:hint="default"/>
      </w:rPr>
    </w:lvl>
    <w:lvl w:ilvl="3" w:tplc="BDAAA652">
      <w:start w:val="1"/>
      <w:numFmt w:val="bullet"/>
      <w:lvlText w:val=""/>
      <w:lvlJc w:val="left"/>
      <w:pPr>
        <w:ind w:left="2880" w:hanging="360"/>
      </w:pPr>
      <w:rPr>
        <w:rFonts w:ascii="Symbol" w:hAnsi="Symbol" w:hint="default"/>
      </w:rPr>
    </w:lvl>
    <w:lvl w:ilvl="4" w:tplc="062C0400">
      <w:start w:val="1"/>
      <w:numFmt w:val="bullet"/>
      <w:lvlText w:val="o"/>
      <w:lvlJc w:val="left"/>
      <w:pPr>
        <w:ind w:left="3600" w:hanging="360"/>
      </w:pPr>
      <w:rPr>
        <w:rFonts w:ascii="Courier New" w:hAnsi="Courier New" w:hint="default"/>
      </w:rPr>
    </w:lvl>
    <w:lvl w:ilvl="5" w:tplc="F6023E92">
      <w:start w:val="1"/>
      <w:numFmt w:val="bullet"/>
      <w:lvlText w:val=""/>
      <w:lvlJc w:val="left"/>
      <w:pPr>
        <w:ind w:left="4320" w:hanging="360"/>
      </w:pPr>
      <w:rPr>
        <w:rFonts w:ascii="Wingdings" w:hAnsi="Wingdings" w:hint="default"/>
      </w:rPr>
    </w:lvl>
    <w:lvl w:ilvl="6" w:tplc="F912BF48">
      <w:start w:val="1"/>
      <w:numFmt w:val="bullet"/>
      <w:lvlText w:val=""/>
      <w:lvlJc w:val="left"/>
      <w:pPr>
        <w:ind w:left="5040" w:hanging="360"/>
      </w:pPr>
      <w:rPr>
        <w:rFonts w:ascii="Symbol" w:hAnsi="Symbol" w:hint="default"/>
      </w:rPr>
    </w:lvl>
    <w:lvl w:ilvl="7" w:tplc="CD140420">
      <w:start w:val="1"/>
      <w:numFmt w:val="bullet"/>
      <w:lvlText w:val="o"/>
      <w:lvlJc w:val="left"/>
      <w:pPr>
        <w:ind w:left="5760" w:hanging="360"/>
      </w:pPr>
      <w:rPr>
        <w:rFonts w:ascii="Courier New" w:hAnsi="Courier New" w:hint="default"/>
      </w:rPr>
    </w:lvl>
    <w:lvl w:ilvl="8" w:tplc="A1FE35C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6F"/>
    <w:rsid w:val="000048CF"/>
    <w:rsid w:val="00011409"/>
    <w:rsid w:val="00012A04"/>
    <w:rsid w:val="0009262C"/>
    <w:rsid w:val="000B0172"/>
    <w:rsid w:val="001418A0"/>
    <w:rsid w:val="001765FD"/>
    <w:rsid w:val="00196EEA"/>
    <w:rsid w:val="001A06A9"/>
    <w:rsid w:val="001C20F4"/>
    <w:rsid w:val="0024156E"/>
    <w:rsid w:val="002F36A1"/>
    <w:rsid w:val="00323FFA"/>
    <w:rsid w:val="004135BA"/>
    <w:rsid w:val="00416957"/>
    <w:rsid w:val="00455DA1"/>
    <w:rsid w:val="004572CF"/>
    <w:rsid w:val="00462A16"/>
    <w:rsid w:val="00476CC8"/>
    <w:rsid w:val="004C7FF2"/>
    <w:rsid w:val="004D1112"/>
    <w:rsid w:val="00510315"/>
    <w:rsid w:val="0052097A"/>
    <w:rsid w:val="0052154F"/>
    <w:rsid w:val="00553B6A"/>
    <w:rsid w:val="00574AAD"/>
    <w:rsid w:val="005B1888"/>
    <w:rsid w:val="005E1171"/>
    <w:rsid w:val="005E449B"/>
    <w:rsid w:val="00683C73"/>
    <w:rsid w:val="00687DCF"/>
    <w:rsid w:val="006A1F6C"/>
    <w:rsid w:val="006D0552"/>
    <w:rsid w:val="0070609A"/>
    <w:rsid w:val="00730E59"/>
    <w:rsid w:val="00742DE0"/>
    <w:rsid w:val="007561B9"/>
    <w:rsid w:val="007A45DE"/>
    <w:rsid w:val="007B33D1"/>
    <w:rsid w:val="007C52DC"/>
    <w:rsid w:val="007D306B"/>
    <w:rsid w:val="0083145F"/>
    <w:rsid w:val="00883FAB"/>
    <w:rsid w:val="008A3D5C"/>
    <w:rsid w:val="008D2505"/>
    <w:rsid w:val="008D7660"/>
    <w:rsid w:val="008E1D1A"/>
    <w:rsid w:val="008E337E"/>
    <w:rsid w:val="00921EA2"/>
    <w:rsid w:val="0093706F"/>
    <w:rsid w:val="00955D32"/>
    <w:rsid w:val="00981B72"/>
    <w:rsid w:val="00A112BC"/>
    <w:rsid w:val="00A2349E"/>
    <w:rsid w:val="00A4314B"/>
    <w:rsid w:val="00A62DC3"/>
    <w:rsid w:val="00A64717"/>
    <w:rsid w:val="00A660C3"/>
    <w:rsid w:val="00A77ECB"/>
    <w:rsid w:val="00A86AB6"/>
    <w:rsid w:val="00A92EB1"/>
    <w:rsid w:val="00AD1680"/>
    <w:rsid w:val="00AE768F"/>
    <w:rsid w:val="00B050F0"/>
    <w:rsid w:val="00B10BE3"/>
    <w:rsid w:val="00B3570F"/>
    <w:rsid w:val="00B36DAE"/>
    <w:rsid w:val="00B557FF"/>
    <w:rsid w:val="00BD2300"/>
    <w:rsid w:val="00BF2274"/>
    <w:rsid w:val="00C34424"/>
    <w:rsid w:val="00C36B4A"/>
    <w:rsid w:val="00C76E77"/>
    <w:rsid w:val="00CA2996"/>
    <w:rsid w:val="00CE0D13"/>
    <w:rsid w:val="00CE51C3"/>
    <w:rsid w:val="00D61DD9"/>
    <w:rsid w:val="00DA5581"/>
    <w:rsid w:val="00DC3FD1"/>
    <w:rsid w:val="00DD0F15"/>
    <w:rsid w:val="00E25FCC"/>
    <w:rsid w:val="00E479FB"/>
    <w:rsid w:val="00E531DC"/>
    <w:rsid w:val="00E91B8E"/>
    <w:rsid w:val="00E937EB"/>
    <w:rsid w:val="00EB647B"/>
    <w:rsid w:val="00EC16E9"/>
    <w:rsid w:val="00F07953"/>
    <w:rsid w:val="00F27F0C"/>
    <w:rsid w:val="00F33350"/>
    <w:rsid w:val="00F44549"/>
    <w:rsid w:val="00F82568"/>
    <w:rsid w:val="00F86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799D69-4448-48E1-B45E-9C8E1350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5E449B"/>
    <w:pPr>
      <w:keepNext/>
      <w:keepLines/>
      <w:spacing w:before="480" w:after="0"/>
      <w:outlineLvl w:val="0"/>
    </w:pPr>
    <w:rPr>
      <w:rFonts w:ascii="Calibri Light" w:eastAsia="MS Gothic" w:hAnsi="Calibri Light" w:cs="Times New Roman"/>
      <w:b/>
      <w:bCs/>
      <w:color w:val="2C6EA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449B"/>
    <w:rPr>
      <w:rFonts w:ascii="Calibri Light" w:eastAsia="MS Gothic" w:hAnsi="Calibri Light"/>
      <w:b/>
      <w:color w:val="2C6EAB"/>
      <w:sz w:val="32"/>
    </w:rPr>
  </w:style>
  <w:style w:type="character" w:styleId="Hyperlink">
    <w:name w:val="Hyperlink"/>
    <w:uiPriority w:val="99"/>
    <w:rsid w:val="001A06A9"/>
    <w:rPr>
      <w:rFonts w:cs="Times New Roman"/>
      <w:color w:val="0563C1"/>
      <w:u w:val="single"/>
    </w:rPr>
  </w:style>
  <w:style w:type="paragraph" w:styleId="ListParagraph">
    <w:name w:val="List Paragraph"/>
    <w:basedOn w:val="Normal"/>
    <w:uiPriority w:val="99"/>
    <w:qFormat/>
    <w:rsid w:val="001418A0"/>
    <w:pPr>
      <w:ind w:left="720"/>
    </w:pPr>
  </w:style>
  <w:style w:type="character" w:styleId="CommentReference">
    <w:name w:val="annotation reference"/>
    <w:uiPriority w:val="99"/>
    <w:semiHidden/>
    <w:rsid w:val="00A77ECB"/>
    <w:rPr>
      <w:rFonts w:cs="Times New Roman"/>
      <w:sz w:val="16"/>
    </w:rPr>
  </w:style>
  <w:style w:type="paragraph" w:styleId="CommentText">
    <w:name w:val="annotation text"/>
    <w:basedOn w:val="Normal"/>
    <w:link w:val="CommentTextChar"/>
    <w:uiPriority w:val="99"/>
    <w:semiHidden/>
    <w:rsid w:val="00A77ECB"/>
    <w:pPr>
      <w:spacing w:line="240" w:lineRule="auto"/>
    </w:pPr>
    <w:rPr>
      <w:sz w:val="20"/>
      <w:szCs w:val="20"/>
    </w:rPr>
  </w:style>
  <w:style w:type="character" w:customStyle="1" w:styleId="CommentTextChar">
    <w:name w:val="Comment Text Char"/>
    <w:link w:val="CommentText"/>
    <w:uiPriority w:val="99"/>
    <w:semiHidden/>
    <w:locked/>
    <w:rsid w:val="00A77ECB"/>
    <w:rPr>
      <w:sz w:val="20"/>
    </w:rPr>
  </w:style>
  <w:style w:type="paragraph" w:styleId="CommentSubject">
    <w:name w:val="annotation subject"/>
    <w:basedOn w:val="CommentText"/>
    <w:next w:val="CommentText"/>
    <w:link w:val="CommentSubjectChar"/>
    <w:uiPriority w:val="99"/>
    <w:semiHidden/>
    <w:rsid w:val="00A77ECB"/>
    <w:rPr>
      <w:b/>
      <w:bCs/>
    </w:rPr>
  </w:style>
  <w:style w:type="character" w:customStyle="1" w:styleId="CommentSubjectChar">
    <w:name w:val="Comment Subject Char"/>
    <w:link w:val="CommentSubject"/>
    <w:uiPriority w:val="99"/>
    <w:semiHidden/>
    <w:locked/>
    <w:rsid w:val="00A77ECB"/>
    <w:rPr>
      <w:b/>
      <w:sz w:val="20"/>
    </w:rPr>
  </w:style>
  <w:style w:type="paragraph" w:styleId="BalloonText">
    <w:name w:val="Balloon Text"/>
    <w:basedOn w:val="Normal"/>
    <w:link w:val="BalloonTextChar"/>
    <w:uiPriority w:val="99"/>
    <w:semiHidden/>
    <w:rsid w:val="00A77E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A77ECB"/>
    <w:rPr>
      <w:rFonts w:ascii="Segoe UI" w:hAnsi="Segoe UI"/>
      <w:sz w:val="18"/>
    </w:rPr>
  </w:style>
  <w:style w:type="paragraph" w:styleId="Revision">
    <w:name w:val="Revision"/>
    <w:hidden/>
    <w:uiPriority w:val="99"/>
    <w:semiHidden/>
    <w:rsid w:val="00EB64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big5.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Scopacasa</dc:creator>
  <cp:keywords/>
  <dc:description/>
  <cp:lastModifiedBy>Jessica Scopacasa</cp:lastModifiedBy>
  <cp:revision>2</cp:revision>
  <dcterms:created xsi:type="dcterms:W3CDTF">2019-11-19T13:10:00Z</dcterms:created>
  <dcterms:modified xsi:type="dcterms:W3CDTF">2019-11-19T13:10:00Z</dcterms:modified>
</cp:coreProperties>
</file>