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36"/>
          <w:szCs w:val="36"/>
          <w:u w:val="none"/>
          <w:shd w:fill="auto" w:val="clear"/>
          <w:vertAlign w:val="baseline"/>
        </w:rPr>
      </w:pPr>
      <w:bookmarkStart w:colFirst="0" w:colLast="0" w:name="_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wp:posOffset>
            </wp:positionH>
            <wp:positionV relativeFrom="paragraph">
              <wp:posOffset>8255</wp:posOffset>
            </wp:positionV>
            <wp:extent cx="1658620" cy="254635"/>
            <wp:effectExtent b="0" l="0" r="0" t="0"/>
            <wp:wrapSquare wrapText="bothSides" distB="0" distT="0" distL="114300" distR="114300"/>
            <wp:docPr descr="C:\Users\1\Desktop\삼성 로고(Lettermark).png" id="1" name="image1.png"/>
            <a:graphic>
              <a:graphicData uri="http://schemas.openxmlformats.org/drawingml/2006/picture">
                <pic:pic>
                  <pic:nvPicPr>
                    <pic:cNvPr descr="C:\Users\1\Desktop\삼성 로고(Lettermark).png" id="0" name="image1.png"/>
                    <pic:cNvPicPr preferRelativeResize="0"/>
                  </pic:nvPicPr>
                  <pic:blipFill>
                    <a:blip r:embed="rId7"/>
                    <a:srcRect b="0" l="0" r="0" t="0"/>
                    <a:stretch>
                      <a:fillRect/>
                    </a:stretch>
                  </pic:blipFill>
                  <pic:spPr>
                    <a:xfrm>
                      <a:off x="0" y="0"/>
                      <a:ext cx="1658620" cy="25463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Družba Samsung Electronics je predstavila izboljšane kartice microSD s kapaciteto 1</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TB, z izboljšano zmogljivostjo in večjo kapaciteto</w:t>
      </w: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kartici microSD PRO Plus in EVO Plus uporabljata napredno tehnologijo V-NAND Samsung za varno in zanesljivo zajemanje in shranjevanje vsakodnevnih trenutkov</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Povečana zmogljivost omogoča lažjo obdelavo večjih datotek s hitrostjo branja 180</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MB/s in hitrostjo prenosa 160</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MB/s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SEUL, Koreja – </w:t>
      </w:r>
      <w:r w:rsidDel="00000000" w:rsidR="00000000" w:rsidRPr="00000000">
        <w:rPr>
          <w:rFonts w:ascii="Arial" w:cs="Arial" w:eastAsia="Arial" w:hAnsi="Arial"/>
          <w:b w:val="1"/>
          <w:i w:val="0"/>
          <w:u w:val="none"/>
          <w:vertAlign w:val="baseline"/>
          <w:rtl w:val="0"/>
        </w:rPr>
        <w:t xml:space="preserve">31</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julij</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2024</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Družba Samsung Electronics Co., Ltd., vodilni svetovni proizvajalec napredne pomnilniške tehnologije, je danes napovedala izdajo kartic microSD PRO Plus in EVO Plus z visoko zmogljivostjo 1 terabajt (TB). Z uporabo tehnologije V-NAND (V8) osme generacije družbe Samsung se PRO Plus in EVO Plus ponašata z izboljšano zmogljivostjo in veliko kapaciteto, kar je idealno za ustvarjalce vsebin in tehnološke navdušence, ki potrebujejo hiter prenos datotek in shranjevanje za vsakodnevno uporabo v svojih napravah pri vsakodnevni uporabi.</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»Ustvarjalci in tehnološki navdušenci vse pogosteje uporabljajo prenosne naprave, kot so pametni telefoni in ročne igralne naprave, za shranjevanje podatkov, ki zahtevajo visoko zmogljivost ter veliko kapaciteto,« je dejal Hangu Sohn, podpredsednik skupine Memory Brand Product Biz Team pri družbi Samsung Electronics. »Novi kartici microSD PRO Plus in EVO Plus z visoko zmogljivostjo sta odgovor na potrebe po zanesljivem in varnem shranjevanju velikih količin visokokakovostnih podatkov.«</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Večja zmogljivost shranjevanja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Povečana velikost pomnilnika v modelih PRO Plus in EVO Plus uporabnikom ponuja možnosti shranjevanja velike zmogljivosti, ki segajo v območje zmogljivosti 1 TB in se večinoma uporablja v napravah SSD. Z 1 TB prostora za shranjevanje lahko uporabniki shranijo več kot 400 tisoč slik ločljivosti 4K UHD (2,3 MB) ali več kot </w:t>
      </w:r>
      <w:r w:rsidDel="00000000" w:rsidR="00000000" w:rsidRPr="00000000">
        <w:rPr>
          <w:rFonts w:ascii="Arial" w:cs="Arial" w:eastAsia="Arial" w:hAnsi="Arial"/>
          <w:rtl w:val="0"/>
        </w:rPr>
        <w:t xml:space="preserve">45</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konzolnih iger (20 GB). Povečana zmogljivost naprav PRO Plus in EVO Plus odpira nove možnosti za vsakodnevne naprave na poti, kot so pametni telefoni, akcijske kamere, brezpilotni letalniki in ročne igralne konzole. Modela PRO Plus in EVO Plus ponujata različne možnosti shranjevanja, med drugim 128 GB, 256 GB, 512 GB in 1 TB. EVO Plus ima tudi možnost s 64 GB prostora.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Izboljšana zmogljivost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 Plus uporabnikom, ki shranjujejo velike količine visokokakovostne vsebine, omogoča odlično zmogljivost za nemoten ustvarjalni potek dela. Z možnostmi shranjevanja od 128 GB do 1 TB obljublja izjemno učinkovitost in zanesljivo zanesljivost ter ponuja hitrosti branja do 180 megabajtov na sekundo (MB/s) in hitrosti pisanja do 130 MB/s.</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0"/>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Za hitro nalaganje in izvajanje več opravil ima PRO Plus 3. razred hitrosti UHS (U3) ter 30. razred hitrosti videoposnetkov (V30) za videoposnetke ločljivosti 4K UHD z A2 App Performance, zato imajo uporabniki manj skrbi glede shranjevanja in urejanja vsebine ter se lahko osredotočijo na ustvarjanje.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Za vsakodnevno uporabo je shranjevanje podatkov v napravah z napravo EVO Plus lažje zaradi hitrosti prenosa do 160 MB/s.</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Ponaša se tudi s 3. razredom hitrosti UHS (U3) in 30. razredom hitrosti za videoposnetke (V30)</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2"/>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za videoposnetke ločljivosti 4K UHD z A2</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3"/>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App Performance, ki uporabnikom omogoča nemoteno nalaganje in večopravilnost. Model EVO Plus 64 GB ima drugačne specifikacije: 1. razred hitrosti UHS (U1), 10. razred hitrosti za videoposnetke (V10) in A1 App Performance.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Najvišja energetska učinkovitost in večja zanesljivost z 28-nm krmilnikom</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Kartici microSD PRO Plus in EVO Plus s kapaciteto 1 TB družbe Samsung kažeta na izboljšano energetsko učinkovitost, saj krmilnik temelji na 28-nanometrski (nm) procesni tehnologiji, v primerjavi s prejšnjo linijo s 55-nm tehnologijo. To uporabnikom omogoča, da s kartico Samsung s kapaciteto 1 TB kar najbolje izkoristijo življenjsko dobo baterije svoje naprave.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Kartice PRO Plus in EVO Plus s kapaciteto 1 TB z 2-kilobajtno (KB) kodo LDPC (Low Density Parity Check)</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4"/>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 mehanizmom za popravljanje napak (ECC)</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5"/>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zagotavljajo večjo vzdržljivost za večjo količino ciklov pisanja in brisanja, kar zagotavlja varnejše shranjevanje podatkov v daljšem časovnem obdobju.</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Dokazana vzdržljivost za zanesljivo shranjevanje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Modela PRO Plus in EVO Plus sta izjemno vzdržljiva, opravila sta obsežno testiranje in dosegla visoko oceno zanesljivosti na šestih področjih. PRO Plus in EVO Plus sta bila temeljito preizkušena v težkih razmerah, zato sta zasnovana tako, da vzdržita zahtevna okolja in sta odporna na vodo</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6"/>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visoke temperature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7"/>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rentgenske žarke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8"/>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in magnetno polje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9"/>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Za ustvarjalce, ki se podajajo v zahtevne razmere, sta modela PRO Plus in EVO Plus z obsežnim testiranjem dokazala vzdržljivost ter sta odporna na padce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0"/>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in obrabo</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1"/>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2"/>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9">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A">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B">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C">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D">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E">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F">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0">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1">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2">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3">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Združljivost z različnimi napravami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Kartici PRO Plus in EVO Plus sta združljivi s številnimi vsakdanjimi napravami, tako da so podatki varno shranjeni, vključno s pametnimi telefoni, tablicami in ročnimi igralnimi konzolami z operacijskim sistemom AndroidTM. Prav tako sta združljivi z napravami, ki se uporabljajo v zahtevnih okoljih, kot so akcijske kamere ali brezpilotni letalniki za ustvarjanje, urejanje in shranjevanje podatkov.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Kartici microSD PRO Plus in EVO Plus s kapaciteto 1 TB bosta po vsem svetu na voljo julija 2024.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 Plus in EVO Plus imata 10-letno omejeno garancijo.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Specifikacije kartic microSD PRO Plus in EVO Plus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103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25"/>
        <w:gridCol w:w="851"/>
        <w:gridCol w:w="709"/>
        <w:gridCol w:w="850"/>
        <w:gridCol w:w="851"/>
        <w:gridCol w:w="850"/>
        <w:gridCol w:w="709"/>
        <w:gridCol w:w="850"/>
        <w:gridCol w:w="851"/>
        <w:gridCol w:w="850"/>
        <w:gridCol w:w="1290"/>
        <w:tblGridChange w:id="0">
          <w:tblGrid>
            <w:gridCol w:w="1271"/>
            <w:gridCol w:w="425"/>
            <w:gridCol w:w="851"/>
            <w:gridCol w:w="709"/>
            <w:gridCol w:w="850"/>
            <w:gridCol w:w="851"/>
            <w:gridCol w:w="850"/>
            <w:gridCol w:w="709"/>
            <w:gridCol w:w="850"/>
            <w:gridCol w:w="851"/>
            <w:gridCol w:w="850"/>
            <w:gridCol w:w="1290"/>
          </w:tblGrid>
        </w:tblGridChange>
      </w:tblGrid>
      <w:tr>
        <w:trPr>
          <w:cantSplit w:val="0"/>
          <w:trHeight w:val="370" w:hRule="atLeast"/>
          <w:tblHeader w:val="0"/>
        </w:trPr>
        <w:tc>
          <w:tcPr>
            <w:gridSpan w:val="12"/>
            <w:vAlign w:val="center"/>
          </w:tcPr>
          <w:p w:rsidR="00000000" w:rsidDel="00000000" w:rsidP="00000000" w:rsidRDefault="00000000" w:rsidRPr="00000000" w14:paraId="0000002B">
            <w:pPr>
              <w:jc w:val="center"/>
              <w:rPr>
                <w:rFonts w:ascii="Arial" w:cs="Arial" w:eastAsia="Arial" w:hAnsi="Arial"/>
                <w:b w:val="1"/>
                <w:sz w:val="18"/>
                <w:szCs w:val="18"/>
              </w:rPr>
            </w:pPr>
            <w:r w:rsidDel="00000000" w:rsidR="00000000" w:rsidRPr="00000000">
              <w:rPr>
                <w:rFonts w:ascii="Arial" w:cs="Arial" w:eastAsia="Arial" w:hAnsi="Arial"/>
                <w:b w:val="1"/>
                <w:i w:val="0"/>
                <w:sz w:val="18"/>
                <w:szCs w:val="18"/>
                <w:u w:val="none"/>
                <w:vertAlign w:val="baseline"/>
                <w:rtl w:val="0"/>
              </w:rPr>
              <w:t xml:space="preserve">Specifikacije izdelka pomnilniška kartica Samsung</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37">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Vmesnik</w:t>
            </w:r>
            <w:r w:rsidDel="00000000" w:rsidR="00000000" w:rsidRPr="00000000">
              <w:rPr>
                <w:rtl w:val="0"/>
              </w:rPr>
            </w:r>
          </w:p>
        </w:tc>
        <w:tc>
          <w:tcPr>
            <w:gridSpan w:val="11"/>
            <w:vAlign w:val="center"/>
          </w:tcPr>
          <w:p w:rsidR="00000000" w:rsidDel="00000000" w:rsidP="00000000" w:rsidRDefault="00000000" w:rsidRPr="00000000" w14:paraId="00000038">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UHS</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3">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Linija</w:t>
            </w:r>
            <w:r w:rsidDel="00000000" w:rsidR="00000000" w:rsidRPr="00000000">
              <w:rPr>
                <w:rtl w:val="0"/>
              </w:rPr>
            </w:r>
          </w:p>
        </w:tc>
        <w:tc>
          <w:tcPr>
            <w:vAlign w:val="center"/>
          </w:tcPr>
          <w:p w:rsidR="00000000" w:rsidDel="00000000" w:rsidP="00000000" w:rsidRDefault="00000000" w:rsidRPr="00000000" w14:paraId="00000044">
            <w:pPr>
              <w:jc w:val="center"/>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045">
            <w:pPr>
              <w:jc w:val="center"/>
              <w:rPr>
                <w:rFonts w:ascii="Arial" w:cs="Arial" w:eastAsia="Arial" w:hAnsi="Arial"/>
                <w:sz w:val="18"/>
                <w:szCs w:val="18"/>
              </w:rPr>
            </w:pPr>
            <w:r w:rsidDel="00000000" w:rsidR="00000000" w:rsidRPr="00000000">
              <w:rPr>
                <w:rtl w:val="0"/>
              </w:rPr>
            </w:r>
          </w:p>
        </w:tc>
        <w:tc>
          <w:tcPr>
            <w:gridSpan w:val="4"/>
            <w:vAlign w:val="center"/>
          </w:tcPr>
          <w:p w:rsidR="00000000" w:rsidDel="00000000" w:rsidP="00000000" w:rsidRDefault="00000000" w:rsidRPr="00000000" w14:paraId="00000046">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PRO plus</w:t>
            </w:r>
            <w:r w:rsidDel="00000000" w:rsidR="00000000" w:rsidRPr="00000000">
              <w:rPr>
                <w:rtl w:val="0"/>
              </w:rPr>
            </w:r>
          </w:p>
        </w:tc>
        <w:tc>
          <w:tcPr>
            <w:gridSpan w:val="5"/>
            <w:vAlign w:val="center"/>
          </w:tcPr>
          <w:p w:rsidR="00000000" w:rsidDel="00000000" w:rsidP="00000000" w:rsidRDefault="00000000" w:rsidRPr="00000000" w14:paraId="0000004A">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EVO Plus</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F">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Strojna oprema</w:t>
            </w:r>
            <w:r w:rsidDel="00000000" w:rsidR="00000000" w:rsidRPr="00000000">
              <w:rPr>
                <w:rtl w:val="0"/>
              </w:rPr>
            </w:r>
          </w:p>
        </w:tc>
        <w:tc>
          <w:tcPr>
            <w:gridSpan w:val="2"/>
            <w:vAlign w:val="center"/>
          </w:tcPr>
          <w:p w:rsidR="00000000" w:rsidDel="00000000" w:rsidP="00000000" w:rsidRDefault="00000000" w:rsidRPr="00000000" w14:paraId="00000050">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Kapaciteta </w:t>
            </w:r>
            <w:r w:rsidDel="00000000" w:rsidR="00000000" w:rsidRPr="00000000">
              <w:rPr>
                <w:rFonts w:ascii="Arial" w:cs="Arial" w:eastAsia="Arial" w:hAnsi="Arial"/>
                <w:b w:val="0"/>
                <w:i w:val="0"/>
                <w:sz w:val="18"/>
                <w:szCs w:val="18"/>
                <w:u w:val="none"/>
                <w:vertAlign w:val="superscript"/>
                <w:rtl w:val="0"/>
              </w:rPr>
              <w:t xml:space="preserve">1)</w:t>
            </w:r>
            <w:r w:rsidDel="00000000" w:rsidR="00000000" w:rsidRPr="00000000">
              <w:rPr>
                <w:rtl w:val="0"/>
              </w:rPr>
            </w:r>
          </w:p>
        </w:tc>
        <w:tc>
          <w:tcPr>
            <w:vAlign w:val="center"/>
          </w:tcPr>
          <w:p w:rsidR="00000000" w:rsidDel="00000000" w:rsidP="00000000" w:rsidRDefault="00000000" w:rsidRPr="00000000" w14:paraId="0000005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 TB</w:t>
            </w:r>
            <w:r w:rsidDel="00000000" w:rsidR="00000000" w:rsidRPr="00000000">
              <w:rPr>
                <w:rtl w:val="0"/>
              </w:rPr>
            </w:r>
          </w:p>
        </w:tc>
        <w:tc>
          <w:tcPr>
            <w:vAlign w:val="center"/>
          </w:tcPr>
          <w:p w:rsidR="00000000" w:rsidDel="00000000" w:rsidP="00000000" w:rsidRDefault="00000000" w:rsidRPr="00000000" w14:paraId="00000053">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512 GB</w:t>
            </w:r>
            <w:r w:rsidDel="00000000" w:rsidR="00000000" w:rsidRPr="00000000">
              <w:rPr>
                <w:rtl w:val="0"/>
              </w:rPr>
            </w:r>
          </w:p>
        </w:tc>
        <w:tc>
          <w:tcPr>
            <w:vAlign w:val="center"/>
          </w:tcPr>
          <w:p w:rsidR="00000000" w:rsidDel="00000000" w:rsidP="00000000" w:rsidRDefault="00000000" w:rsidRPr="00000000" w14:paraId="00000054">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256 GB</w:t>
            </w:r>
            <w:r w:rsidDel="00000000" w:rsidR="00000000" w:rsidRPr="00000000">
              <w:rPr>
                <w:rtl w:val="0"/>
              </w:rPr>
            </w:r>
          </w:p>
        </w:tc>
        <w:tc>
          <w:tcPr>
            <w:vAlign w:val="center"/>
          </w:tcPr>
          <w:p w:rsidR="00000000" w:rsidDel="00000000" w:rsidP="00000000" w:rsidRDefault="00000000" w:rsidRPr="00000000" w14:paraId="00000055">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128 GB</w:t>
            </w:r>
            <w:r w:rsidDel="00000000" w:rsidR="00000000" w:rsidRPr="00000000">
              <w:rPr>
                <w:rtl w:val="0"/>
              </w:rPr>
            </w:r>
          </w:p>
        </w:tc>
        <w:tc>
          <w:tcPr>
            <w:vAlign w:val="center"/>
          </w:tcPr>
          <w:p w:rsidR="00000000" w:rsidDel="00000000" w:rsidP="00000000" w:rsidRDefault="00000000" w:rsidRPr="00000000" w14:paraId="00000056">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 TB</w:t>
            </w:r>
            <w:r w:rsidDel="00000000" w:rsidR="00000000" w:rsidRPr="00000000">
              <w:rPr>
                <w:rtl w:val="0"/>
              </w:rPr>
            </w:r>
          </w:p>
        </w:tc>
        <w:tc>
          <w:tcPr>
            <w:vAlign w:val="center"/>
          </w:tcPr>
          <w:p w:rsidR="00000000" w:rsidDel="00000000" w:rsidP="00000000" w:rsidRDefault="00000000" w:rsidRPr="00000000" w14:paraId="00000057">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512 GB</w:t>
            </w:r>
            <w:r w:rsidDel="00000000" w:rsidR="00000000" w:rsidRPr="00000000">
              <w:rPr>
                <w:rtl w:val="0"/>
              </w:rPr>
            </w:r>
          </w:p>
        </w:tc>
        <w:tc>
          <w:tcPr>
            <w:vAlign w:val="center"/>
          </w:tcPr>
          <w:p w:rsidR="00000000" w:rsidDel="00000000" w:rsidP="00000000" w:rsidRDefault="00000000" w:rsidRPr="00000000" w14:paraId="00000058">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256 GB</w:t>
            </w:r>
            <w:r w:rsidDel="00000000" w:rsidR="00000000" w:rsidRPr="00000000">
              <w:rPr>
                <w:rtl w:val="0"/>
              </w:rPr>
            </w:r>
          </w:p>
        </w:tc>
        <w:tc>
          <w:tcPr>
            <w:vAlign w:val="center"/>
          </w:tcPr>
          <w:p w:rsidR="00000000" w:rsidDel="00000000" w:rsidP="00000000" w:rsidRDefault="00000000" w:rsidRPr="00000000" w14:paraId="00000059">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128 GB</w:t>
            </w:r>
            <w:r w:rsidDel="00000000" w:rsidR="00000000" w:rsidRPr="00000000">
              <w:rPr>
                <w:rtl w:val="0"/>
              </w:rPr>
            </w:r>
          </w:p>
        </w:tc>
        <w:tc>
          <w:tcPr>
            <w:vAlign w:val="center"/>
          </w:tcPr>
          <w:p w:rsidR="00000000" w:rsidDel="00000000" w:rsidP="00000000" w:rsidRDefault="00000000" w:rsidRPr="00000000" w14:paraId="0000005A">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64 GB</w:t>
            </w:r>
            <w:r w:rsidDel="00000000" w:rsidR="00000000" w:rsidRPr="00000000">
              <w:rPr>
                <w:rtl w:val="0"/>
              </w:rPr>
            </w:r>
          </w:p>
        </w:tc>
      </w:tr>
      <w:tr>
        <w:trPr>
          <w:cantSplit w:val="0"/>
          <w:trHeight w:val="340" w:hRule="atLeast"/>
          <w:tblHeader w:val="0"/>
        </w:trPr>
        <w:tc>
          <w:tcPr>
            <w:vMerge w:val="restart"/>
          </w:tcPr>
          <w:p w:rsidR="00000000" w:rsidDel="00000000" w:rsidP="00000000" w:rsidRDefault="00000000" w:rsidRPr="00000000" w14:paraId="0000005B">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Zmogljivost</w:t>
            </w:r>
            <w:r w:rsidDel="00000000" w:rsidR="00000000" w:rsidRPr="00000000">
              <w:rPr>
                <w:rtl w:val="0"/>
              </w:rPr>
            </w:r>
          </w:p>
        </w:tc>
        <w:tc>
          <w:tcPr>
            <w:gridSpan w:val="2"/>
            <w:vAlign w:val="center"/>
          </w:tcPr>
          <w:p w:rsidR="00000000" w:rsidDel="00000000" w:rsidP="00000000" w:rsidRDefault="00000000" w:rsidRPr="00000000" w14:paraId="0000005C">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Hitrost branja </w:t>
            </w:r>
            <w:r w:rsidDel="00000000" w:rsidR="00000000" w:rsidRPr="00000000">
              <w:rPr>
                <w:rFonts w:ascii="Arial" w:cs="Arial" w:eastAsia="Arial" w:hAnsi="Arial"/>
                <w:b w:val="0"/>
                <w:i w:val="0"/>
                <w:sz w:val="18"/>
                <w:szCs w:val="18"/>
                <w:u w:val="none"/>
                <w:vertAlign w:val="superscript"/>
                <w:rtl w:val="0"/>
              </w:rPr>
              <w:t xml:space="preserve">2)</w:t>
            </w:r>
            <w:r w:rsidDel="00000000" w:rsidR="00000000" w:rsidRPr="00000000">
              <w:rPr>
                <w:rtl w:val="0"/>
              </w:rPr>
            </w:r>
          </w:p>
        </w:tc>
        <w:tc>
          <w:tcPr>
            <w:gridSpan w:val="4"/>
            <w:vAlign w:val="center"/>
          </w:tcPr>
          <w:p w:rsidR="00000000" w:rsidDel="00000000" w:rsidP="00000000" w:rsidRDefault="00000000" w:rsidRPr="00000000" w14:paraId="0000005E">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180 MB/s</w:t>
            </w:r>
            <w:r w:rsidDel="00000000" w:rsidR="00000000" w:rsidRPr="00000000">
              <w:rPr>
                <w:rtl w:val="0"/>
              </w:rPr>
            </w:r>
          </w:p>
        </w:tc>
        <w:tc>
          <w:tcPr>
            <w:gridSpan w:val="5"/>
            <w:vAlign w:val="center"/>
          </w:tcPr>
          <w:p w:rsidR="00000000" w:rsidDel="00000000" w:rsidP="00000000" w:rsidRDefault="00000000" w:rsidRPr="00000000" w14:paraId="0000006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160 MB/s</w:t>
            </w: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vAlign w:val="center"/>
          </w:tcPr>
          <w:p w:rsidR="00000000" w:rsidDel="00000000" w:rsidP="00000000" w:rsidRDefault="00000000" w:rsidRPr="00000000" w14:paraId="00000068">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Hitrost pisanja </w:t>
            </w:r>
            <w:r w:rsidDel="00000000" w:rsidR="00000000" w:rsidRPr="00000000">
              <w:rPr>
                <w:rFonts w:ascii="Arial" w:cs="Arial" w:eastAsia="Arial" w:hAnsi="Arial"/>
                <w:b w:val="0"/>
                <w:i w:val="0"/>
                <w:sz w:val="18"/>
                <w:szCs w:val="18"/>
                <w:u w:val="none"/>
                <w:vertAlign w:val="superscript"/>
                <w:rtl w:val="0"/>
              </w:rPr>
              <w:t xml:space="preserve">2)</w:t>
            </w:r>
            <w:r w:rsidDel="00000000" w:rsidR="00000000" w:rsidRPr="00000000">
              <w:rPr>
                <w:rtl w:val="0"/>
              </w:rPr>
            </w:r>
          </w:p>
        </w:tc>
        <w:tc>
          <w:tcPr>
            <w:gridSpan w:val="4"/>
            <w:vAlign w:val="center"/>
          </w:tcPr>
          <w:p w:rsidR="00000000" w:rsidDel="00000000" w:rsidP="00000000" w:rsidRDefault="00000000" w:rsidRPr="00000000" w14:paraId="0000006A">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130 MB/s</w:t>
            </w:r>
            <w:r w:rsidDel="00000000" w:rsidR="00000000" w:rsidRPr="00000000">
              <w:rPr>
                <w:rtl w:val="0"/>
              </w:rPr>
            </w:r>
          </w:p>
        </w:tc>
        <w:tc>
          <w:tcPr>
            <w:gridSpan w:val="3"/>
            <w:vAlign w:val="center"/>
          </w:tcPr>
          <w:p w:rsidR="00000000" w:rsidDel="00000000" w:rsidP="00000000" w:rsidRDefault="00000000" w:rsidRPr="00000000" w14:paraId="0000006E">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120 MB/s</w:t>
            </w:r>
            <w:r w:rsidDel="00000000" w:rsidR="00000000" w:rsidRPr="00000000">
              <w:rPr>
                <w:rtl w:val="0"/>
              </w:rPr>
            </w:r>
          </w:p>
        </w:tc>
        <w:tc>
          <w:tcPr>
            <w:vAlign w:val="center"/>
          </w:tcPr>
          <w:p w:rsidR="00000000" w:rsidDel="00000000" w:rsidP="00000000" w:rsidRDefault="00000000" w:rsidRPr="00000000" w14:paraId="00000071">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60 MB/s</w:t>
            </w:r>
            <w:r w:rsidDel="00000000" w:rsidR="00000000" w:rsidRPr="00000000">
              <w:rPr>
                <w:rtl w:val="0"/>
              </w:rPr>
            </w:r>
          </w:p>
        </w:tc>
        <w:tc>
          <w:tcPr>
            <w:vAlign w:val="center"/>
          </w:tcPr>
          <w:p w:rsidR="00000000" w:rsidDel="00000000" w:rsidP="00000000" w:rsidRDefault="00000000" w:rsidRPr="00000000" w14:paraId="0000007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20 MB/s</w:t>
            </w:r>
            <w:r w:rsidDel="00000000" w:rsidR="00000000" w:rsidRPr="00000000">
              <w:rPr>
                <w:rtl w:val="0"/>
              </w:rPr>
            </w:r>
          </w:p>
        </w:tc>
      </w:tr>
      <w:tr>
        <w:trPr>
          <w:cantSplit w:val="0"/>
          <w:trHeight w:val="350" w:hRule="atLeast"/>
          <w:tblHeader w:val="0"/>
        </w:trPr>
        <w:tc>
          <w:tcPr>
            <w:gridSpan w:val="3"/>
            <w:vAlign w:val="center"/>
          </w:tcPr>
          <w:p w:rsidR="00000000" w:rsidDel="00000000" w:rsidP="00000000" w:rsidRDefault="00000000" w:rsidRPr="00000000" w14:paraId="00000073">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Razred hitrosti </w:t>
            </w:r>
            <w:r w:rsidDel="00000000" w:rsidR="00000000" w:rsidRPr="00000000">
              <w:rPr>
                <w:rFonts w:ascii="Arial" w:cs="Arial" w:eastAsia="Arial" w:hAnsi="Arial"/>
                <w:b w:val="0"/>
                <w:i w:val="0"/>
                <w:sz w:val="18"/>
                <w:szCs w:val="18"/>
                <w:u w:val="none"/>
                <w:vertAlign w:val="superscript"/>
                <w:rtl w:val="0"/>
              </w:rPr>
              <w:t xml:space="preserve">3)</w:t>
            </w:r>
            <w:r w:rsidDel="00000000" w:rsidR="00000000" w:rsidRPr="00000000">
              <w:rPr>
                <w:rtl w:val="0"/>
              </w:rPr>
            </w:r>
          </w:p>
        </w:tc>
        <w:tc>
          <w:tcPr>
            <w:gridSpan w:val="8"/>
            <w:vAlign w:val="center"/>
          </w:tcPr>
          <w:p w:rsidR="00000000" w:rsidDel="00000000" w:rsidP="00000000" w:rsidRDefault="00000000" w:rsidRPr="00000000" w14:paraId="00000076">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U3, V30, A2, razred 10</w:t>
            </w:r>
            <w:r w:rsidDel="00000000" w:rsidR="00000000" w:rsidRPr="00000000">
              <w:rPr>
                <w:rtl w:val="0"/>
              </w:rPr>
            </w:r>
          </w:p>
        </w:tc>
        <w:tc>
          <w:tcPr>
            <w:vAlign w:val="center"/>
          </w:tcPr>
          <w:p w:rsidR="00000000" w:rsidDel="00000000" w:rsidP="00000000" w:rsidRDefault="00000000" w:rsidRPr="00000000" w14:paraId="0000007E">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U1, V10, A1, razred 10</w:t>
            </w:r>
            <w:r w:rsidDel="00000000" w:rsidR="00000000" w:rsidRPr="00000000">
              <w:rPr>
                <w:rtl w:val="0"/>
              </w:rPr>
            </w:r>
          </w:p>
        </w:tc>
      </w:tr>
      <w:tr>
        <w:trPr>
          <w:cantSplit w:val="0"/>
          <w:trHeight w:val="340" w:hRule="atLeast"/>
          <w:tblHeader w:val="0"/>
        </w:trPr>
        <w:tc>
          <w:tcPr>
            <w:gridSpan w:val="3"/>
            <w:vAlign w:val="center"/>
          </w:tcPr>
          <w:p w:rsidR="00000000" w:rsidDel="00000000" w:rsidP="00000000" w:rsidRDefault="00000000" w:rsidRPr="00000000" w14:paraId="0000007F">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Certifikati</w:t>
            </w:r>
            <w:r w:rsidDel="00000000" w:rsidR="00000000" w:rsidRPr="00000000">
              <w:rPr>
                <w:rtl w:val="0"/>
              </w:rPr>
            </w:r>
          </w:p>
        </w:tc>
        <w:tc>
          <w:tcPr>
            <w:gridSpan w:val="9"/>
            <w:vAlign w:val="center"/>
          </w:tcPr>
          <w:p w:rsidR="00000000" w:rsidDel="00000000" w:rsidP="00000000" w:rsidRDefault="00000000" w:rsidRPr="00000000" w14:paraId="0000008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FCC (IC), CE (UKCA), VCCI, RCM</w:t>
            </w:r>
            <w:r w:rsidDel="00000000" w:rsidR="00000000" w:rsidRPr="00000000">
              <w:rPr>
                <w:rtl w:val="0"/>
              </w:rPr>
            </w:r>
          </w:p>
        </w:tc>
      </w:tr>
      <w:tr>
        <w:trPr>
          <w:cantSplit w:val="0"/>
          <w:trHeight w:val="309" w:hRule="atLeast"/>
          <w:tblHeader w:val="0"/>
        </w:trPr>
        <w:tc>
          <w:tcPr>
            <w:gridSpan w:val="3"/>
            <w:vAlign w:val="center"/>
          </w:tcPr>
          <w:p w:rsidR="00000000" w:rsidDel="00000000" w:rsidP="00000000" w:rsidRDefault="00000000" w:rsidRPr="00000000" w14:paraId="0000008B">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Garancija </w:t>
            </w:r>
            <w:r w:rsidDel="00000000" w:rsidR="00000000" w:rsidRPr="00000000">
              <w:rPr>
                <w:rFonts w:ascii="Arial" w:cs="Arial" w:eastAsia="Arial" w:hAnsi="Arial"/>
                <w:b w:val="0"/>
                <w:i w:val="0"/>
                <w:sz w:val="18"/>
                <w:szCs w:val="18"/>
                <w:u w:val="none"/>
                <w:vertAlign w:val="superscript"/>
                <w:rtl w:val="0"/>
              </w:rPr>
              <w:t xml:space="preserve">4)</w:t>
            </w:r>
            <w:r w:rsidDel="00000000" w:rsidR="00000000" w:rsidRPr="00000000">
              <w:rPr>
                <w:rtl w:val="0"/>
              </w:rPr>
            </w:r>
          </w:p>
        </w:tc>
        <w:tc>
          <w:tcPr>
            <w:gridSpan w:val="9"/>
            <w:vAlign w:val="center"/>
          </w:tcPr>
          <w:p w:rsidR="00000000" w:rsidDel="00000000" w:rsidP="00000000" w:rsidRDefault="00000000" w:rsidRPr="00000000" w14:paraId="0000008E">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Desetletna (10) omejena garancija</w:t>
            </w:r>
            <w:r w:rsidDel="00000000" w:rsidR="00000000" w:rsidRPr="00000000">
              <w:rPr>
                <w:rtl w:val="0"/>
              </w:rPr>
            </w:r>
          </w:p>
        </w:tc>
      </w:tr>
    </w:tbl>
    <w:p w:rsidR="00000000" w:rsidDel="00000000" w:rsidP="00000000" w:rsidRDefault="00000000" w:rsidRPr="00000000" w14:paraId="00000097">
      <w:pPr>
        <w:rPr>
          <w:rFonts w:ascii="Arial" w:cs="Arial" w:eastAsia="Arial" w:hAnsi="Arial"/>
          <w:sz w:val="16"/>
          <w:szCs w:val="16"/>
        </w:rPr>
      </w:pPr>
      <w:r w:rsidDel="00000000" w:rsidR="00000000" w:rsidRPr="00000000">
        <w:rPr>
          <w:rFonts w:ascii="Arial" w:cs="Arial" w:eastAsia="Arial" w:hAnsi="Arial"/>
          <w:b w:val="0"/>
          <w:i w:val="0"/>
          <w:u w:val="none"/>
          <w:vertAlign w:val="baseline"/>
          <w:rtl w:val="0"/>
        </w:rPr>
        <w:br w:type="textWrapping"/>
      </w:r>
      <w:r w:rsidDel="00000000" w:rsidR="00000000" w:rsidRPr="00000000">
        <w:rPr>
          <w:rFonts w:ascii="Arial" w:cs="Arial" w:eastAsia="Arial" w:hAnsi="Arial"/>
          <w:b w:val="0"/>
          <w:i w:val="0"/>
          <w:sz w:val="16"/>
          <w:szCs w:val="16"/>
          <w:u w:val="none"/>
          <w:vertAlign w:val="baseline"/>
          <w:rtl w:val="0"/>
        </w:rPr>
        <w:t xml:space="preserve">1) 1 GB = 1.000.000.000 bajtov, dejanska uporabna pomnilniška zmogljivost se lahko razlikuje. Uporabniška zmogljivost izmerjena z orodjem SD Formatter 3.1 z datotečnim sistemom FAT.</w:t>
      </w:r>
      <w:r w:rsidDel="00000000" w:rsidR="00000000" w:rsidRPr="00000000">
        <w:rPr>
          <w:rtl w:val="0"/>
        </w:rPr>
      </w:r>
    </w:p>
    <w:p w:rsidR="00000000" w:rsidDel="00000000" w:rsidP="00000000" w:rsidRDefault="00000000" w:rsidRPr="00000000" w14:paraId="00000098">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2) Rezultati delovanja temeljijo na internih pogojih testiranja. Navedena zmogljivost je bila dosežena z uporabo kartice microSD PRO Plus/EVO Plus s čitalnikom kartic Samsung microSD (verzija 3.0) v nadzorovanem okolju. Dejanske hitrosti branja/pisanja se lahko razlikujejo glede na konfiguracijo gostitelja in uporabniško okolje. Več informacij najdete v podatkovni kartici.</w:t>
      </w:r>
      <w:r w:rsidDel="00000000" w:rsidR="00000000" w:rsidRPr="00000000">
        <w:rPr>
          <w:rtl w:val="0"/>
        </w:rPr>
      </w:r>
    </w:p>
    <w:p w:rsidR="00000000" w:rsidDel="00000000" w:rsidP="00000000" w:rsidRDefault="00000000" w:rsidRPr="00000000" w14:paraId="00000099">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3) V10, V30: Razred hitrosti za videoposnetek pomeni trajno hitrost zajema videoposnetka 10 MB/s (V10) in 30 MB/s (V30), ki omogoča snemanje videoposnetka v realnem času na izdelke UHS Bus IF. Hitrosti prenosa se lahko razlikujejo glede na gostiteljsko napravo.  </w:t>
      </w:r>
      <w:r w:rsidDel="00000000" w:rsidR="00000000" w:rsidRPr="00000000">
        <w:rPr>
          <w:rtl w:val="0"/>
        </w:rPr>
      </w:r>
    </w:p>
    <w:p w:rsidR="00000000" w:rsidDel="00000000" w:rsidP="00000000" w:rsidRDefault="00000000" w:rsidRPr="00000000" w14:paraId="0000009A">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4) Za več informacij o garanciji obiščite https://semiconductor.samsung.com/consumer-storage/support/documents/</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al" w:cs="Arial" w:eastAsia="Arial" w:hAnsi="Arial"/>
          <w:b w:val="0"/>
          <w:i w:val="0"/>
          <w:smallCaps w:val="0"/>
          <w:strike w:val="0"/>
          <w:color w:val="000000"/>
          <w:sz w:val="20"/>
          <w:szCs w:val="20"/>
          <w:highlight w:val="white"/>
          <w:u w:val="none"/>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9E">
      <w:pPr>
        <w:rPr>
          <w:rFonts w:ascii="Arial" w:cs="Arial" w:eastAsia="Arial" w:hAnsi="Arial"/>
          <w:color w:val="000000"/>
        </w:rPr>
      </w:pPr>
      <w:r w:rsidDel="00000000" w:rsidR="00000000" w:rsidRPr="00000000">
        <w:rPr>
          <w:rFonts w:ascii="Arial" w:cs="Arial" w:eastAsia="Arial" w:hAnsi="Arial"/>
          <w:b w:val="1"/>
          <w:i w:val="0"/>
          <w:u w:val="single"/>
          <w:vertAlign w:val="baseline"/>
          <w:rtl w:val="0"/>
        </w:rPr>
        <w:t xml:space="preserve">O družbi Samsung Electronics Co., Ltd.</w:t>
      </w:r>
      <w:r w:rsidDel="00000000" w:rsidR="00000000" w:rsidRPr="00000000">
        <w:rPr>
          <w:rtl w:val="0"/>
        </w:rPr>
      </w:r>
    </w:p>
    <w:p w:rsidR="00000000" w:rsidDel="00000000" w:rsidP="00000000" w:rsidRDefault="00000000" w:rsidRPr="00000000" w14:paraId="0000009F">
      <w:pPr>
        <w:rPr>
          <w:rFonts w:ascii="Arial" w:cs="Arial" w:eastAsia="Arial" w:hAnsi="Arial"/>
          <w:color w:val="000000"/>
        </w:rPr>
      </w:pPr>
      <w:r w:rsidDel="00000000" w:rsidR="00000000" w:rsidRPr="00000000">
        <w:rPr>
          <w:rtl w:val="0"/>
        </w:rPr>
      </w:r>
    </w:p>
    <w:p w:rsidR="00000000" w:rsidDel="00000000" w:rsidP="00000000" w:rsidRDefault="00000000" w:rsidRPr="00000000" w14:paraId="000000A0">
      <w:pPr>
        <w:rPr>
          <w:rFonts w:ascii="Arial" w:cs="Arial" w:eastAsia="Arial" w:hAnsi="Arial"/>
        </w:rPr>
      </w:pPr>
      <w:r w:rsidDel="00000000" w:rsidR="00000000" w:rsidRPr="00000000">
        <w:rPr>
          <w:rFonts w:ascii="Arial" w:cs="Arial" w:eastAsia="Arial" w:hAnsi="Arial"/>
          <w:b w:val="0"/>
          <w:i w:val="0"/>
          <w:u w:val="none"/>
          <w:vertAlign w:val="baseline"/>
          <w:rtl w:val="0"/>
        </w:rPr>
        <w:t xml:space="preserve">Samsung navdihuje svet in oblikuje prihodnost s transformativnimi idejami in tehnologijami. Družba na novo oblikuje svet televizorjev, pametnih telefonov, nosljivih naprav, tabličnih računalnikov, gospodinjskih aparatov, omrežnih sistemov ter pomnilniških, LSI-sistemskih, livarskih in LED rešitev in s svojim ekosistemom SmartThings ter odprtim sodelovanjem s partnerji zagotavlja nemoteno doživetje povezljivosti. Najnovejše novice so na voljo v Samsung Newsroom na naslovu </w:t>
      </w:r>
      <w:hyperlink r:id="rId8">
        <w:r w:rsidDel="00000000" w:rsidR="00000000" w:rsidRPr="00000000">
          <w:rPr>
            <w:rFonts w:ascii="Arial" w:cs="Arial" w:eastAsia="Arial" w:hAnsi="Arial"/>
            <w:b w:val="0"/>
            <w:i w:val="0"/>
            <w:color w:val="0000ff"/>
            <w:u w:val="single"/>
            <w:vertAlign w:val="baseline"/>
            <w:rtl w:val="0"/>
          </w:rPr>
          <w:t xml:space="preserve">news.samsung.com</w:t>
        </w:r>
      </w:hyperlink>
      <w:r w:rsidDel="00000000" w:rsidR="00000000" w:rsidRPr="00000000">
        <w:rPr>
          <w:rFonts w:ascii="Arial" w:cs="Arial" w:eastAsia="Arial" w:hAnsi="Arial"/>
          <w:b w:val="0"/>
          <w:i w:val="0"/>
          <w:u w:val="none"/>
          <w:vertAlign w:val="baseline"/>
          <w:rtl w:val="0"/>
        </w:rPr>
        <w:t xml:space="preserve">.</w:t>
      </w:r>
      <w:r w:rsidDel="00000000" w:rsidR="00000000" w:rsidRPr="00000000">
        <w:rPr>
          <w:rtl w:val="0"/>
        </w:rPr>
      </w:r>
    </w:p>
    <w:sectPr>
      <w:pgSz w:h="16838" w:w="11906" w:orient="portrait"/>
      <w:pgMar w:bottom="1417" w:top="1417"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Batang"/>
  <w:font w:name="Gulim"/>
  <w:font w:name="Georgia"/>
  <w:font w:name="Arial"/>
  <w:font w:name="Malgun Gothic"/>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otnote w:id="0">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ffffff" w:val="clear"/>
        <w:spacing w:after="6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Navedene hitrosti branja in pisanja temeljijo na internih testih, opravljenih v nadzorovanih pogojih. Dejanske hitrosti se lahko razlikujejo glede na kapaciteto kartice. Navedena zmogljivost je bila dosežena z uporabo kartic microSD PRO Plus s čitalniki Samsung.</w:t>
      </w:r>
    </w:p>
  </w:footnote>
  <w:footnote w:id="1">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ffffff"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Navedene hitrosti branja in pisanja temeljijo na internih testih, opravljenih v nadzorovanih pogojih. Dejanske hitrosti se lahko razlikujejo glede na kapaciteto kartice. Navedena zmogljivost je bila dosežena z uporabo kartic microSD PRO Plus s čitalniki Samsung.</w:t>
      </w:r>
      <w:r w:rsidDel="00000000" w:rsidR="00000000" w:rsidRPr="00000000">
        <w:rPr>
          <w:rtl w:val="0"/>
        </w:rPr>
      </w:r>
    </w:p>
  </w:footnote>
  <w:footnote w:id="2">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ffffff"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Razred hitrosti UHS (U1, U3) in razred hitrosti za videoposnetke (V10, V30) sta razreda hitrosti, ki ju je določilo združenje SD</w:t>
        <w:br w:type="textWrapping"/>
        <w:t xml:space="preserve">in temeljita na najmanjši hitrosti zapisovanja pomnilniške kartice. Za več informacij glejte specifikacijo SD.</w:t>
      </w:r>
      <w:r w:rsidDel="00000000" w:rsidR="00000000" w:rsidRPr="00000000">
        <w:rPr>
          <w:rtl w:val="0"/>
        </w:rPr>
      </w:r>
    </w:p>
  </w:footnote>
  <w:footnote w:id="3">
    <w:p w:rsidR="00000000" w:rsidDel="00000000" w:rsidP="00000000" w:rsidRDefault="00000000" w:rsidRPr="00000000" w14:paraId="000000A4">
      <w:pPr>
        <w:spacing w:after="60" w:line="276" w:lineRule="auto"/>
        <w:jc w:val="left"/>
        <w:rPr>
          <w:rFonts w:ascii="Arial" w:cs="Arial" w:eastAsia="Arial" w:hAnsi="Arial"/>
          <w:color w:val="000000"/>
          <w:sz w:val="16"/>
          <w:szCs w:val="16"/>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Razred zmogljivosti aplikacij (A2) je razred hitrosti, ki ga določi združenje SD na podlagi najmanjše hitrosti naključnega branja in pisanja pomnilniške kartice. Za več informacij glejte specifikacijo SD.</w:t>
      </w:r>
      <w:r w:rsidDel="00000000" w:rsidR="00000000" w:rsidRPr="00000000">
        <w:rPr>
          <w:rtl w:val="0"/>
        </w:rPr>
      </w:r>
    </w:p>
  </w:footnote>
  <w:footnote w:id="5">
    <w:p w:rsidR="00000000" w:rsidDel="00000000" w:rsidP="00000000" w:rsidRDefault="00000000" w:rsidRPr="00000000" w14:paraId="000000A5">
      <w:pPr>
        <w:spacing w:after="60" w:line="276" w:lineRule="auto"/>
        <w:jc w:val="left"/>
        <w:rPr>
          <w:rFonts w:ascii="Arial" w:cs="Arial" w:eastAsia="Arial" w:hAnsi="Arial"/>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Pogon, ki odkriva in popravlja napake v pomnilniku NAND</w:t>
      </w:r>
      <w:r w:rsidDel="00000000" w:rsidR="00000000" w:rsidRPr="00000000">
        <w:rPr>
          <w:rtl w:val="0"/>
        </w:rPr>
      </w:r>
    </w:p>
  </w:footnote>
  <w:footnote w:id="4">
    <w:p w:rsidR="00000000" w:rsidDel="00000000" w:rsidP="00000000" w:rsidRDefault="00000000" w:rsidRPr="00000000" w14:paraId="000000A6">
      <w:pPr>
        <w:spacing w:line="276" w:lineRule="auto"/>
        <w:jc w:val="left"/>
        <w:rPr>
          <w:rFonts w:ascii="Arial" w:cs="Arial" w:eastAsia="Arial" w:hAnsi="Arial"/>
          <w:color w:val="0000ff"/>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Koda za popravljanje napak, ki odkriva in popravlja napake med prenosom pomnilnika</w:t>
      </w:r>
      <w:r w:rsidDel="00000000" w:rsidR="00000000" w:rsidRPr="00000000">
        <w:rPr>
          <w:rtl w:val="0"/>
        </w:rPr>
      </w:r>
    </w:p>
  </w:footnote>
  <w:footnote w:id="6">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Globina 1 m, slana voda (3 % NaCl,), 35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24 ur</w:t>
      </w:r>
    </w:p>
  </w:footnote>
  <w:footnote w:id="7">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Delovne temperature –25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~85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Nedelovne temperature –40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~85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tl w:val="0"/>
        </w:rPr>
      </w:r>
    </w:p>
  </w:footnote>
  <w:footnote w:id="8">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0,1 Gy srednje energetskega sevanja, 210 sekund</w:t>
      </w:r>
    </w:p>
  </w:footnote>
  <w:footnote w:id="9">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15.000 gaussov, 30 sekund</w:t>
      </w:r>
    </w:p>
  </w:footnote>
  <w:footnote w:id="10">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10 ciklov padca z višine 1,5 metra</w:t>
      </w:r>
    </w:p>
  </w:footnote>
  <w:footnote w:id="11">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Vstavitve in odstranitve kartice za skupno 10.000 ciklov</w:t>
      </w:r>
    </w:p>
  </w:footnote>
  <w:footnote w:id="12">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superscript"/>
          <w:rtl w:val="0"/>
        </w:rPr>
        <w:t xml:space="preserve">13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Rezultati dejanske uporabe se lahko razlikujejo. Samsung ne jamči za poškodbe ali izgubo podatkov, ki nastanejo zaradi izpostavljenosti vodi, visokim temperaturam, rentgenskim žarkom, magnetom, padcem in obrabi. Vsi testi so bili opravljeni v skladu z Dodatkom k specifikacijam fizičnega sloja kartice microSD različice 7.10 združenja SD. Za več informacij obiščite stran z izdelki.</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Batang" w:cs="Batang" w:eastAsia="Batang" w:hAnsi="Batang"/>
        <w:lang w:val="sl"/>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jc w:val="left"/>
    </w:pPr>
    <w:rPr>
      <w:rFonts w:ascii="Gulim" w:cs="Gulim" w:eastAsia="Gulim" w:hAnsi="Gulim"/>
      <w:b w:val="1"/>
      <w:sz w:val="48"/>
      <w:szCs w:val="48"/>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Batang" w:cs="Batang" w:eastAsia="Batang" w:hAnsi="Batang"/>
      <w:b w:val="1"/>
      <w:i w:val="0"/>
      <w:smallCaps w:val="0"/>
      <w:strike w:val="0"/>
      <w:color w:val="000000"/>
      <w:sz w:val="36"/>
      <w:szCs w:val="36"/>
      <w:u w:val="none"/>
      <w:shd w:fill="auto" w:val="clear"/>
      <w:vertAlign w:val="baseline"/>
    </w:rPr>
  </w:style>
  <w:style w:type="paragraph" w:styleId="Heading3">
    <w:name w:val="heading 3"/>
    <w:basedOn w:val="Normal"/>
    <w:next w:val="Normal"/>
    <w:pPr>
      <w:widowControl w:val="1"/>
      <w:jc w:val="left"/>
    </w:pPr>
    <w:rPr>
      <w:rFonts w:ascii="Gulim" w:cs="Gulim" w:eastAsia="Gulim" w:hAnsi="Gulim"/>
      <w:b w:val="1"/>
      <w:sz w:val="27"/>
      <w:szCs w:val="27"/>
    </w:rPr>
  </w:style>
  <w:style w:type="paragraph" w:styleId="Heading4">
    <w:name w:val="heading 4"/>
    <w:basedOn w:val="Normal"/>
    <w:next w:val="Normal"/>
    <w:pPr>
      <w:keepNext w:val="1"/>
      <w:ind w:left="400" w:hanging="2000"/>
    </w:pPr>
    <w:rPr>
      <w:b w:val="1"/>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Batang" w:cs="Batang" w:eastAsia="Batang" w:hAnsi="Batang"/>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Batang" w:cs="Batang" w:eastAsia="Batang" w:hAnsi="Batang"/>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Batang" w:cs="Batang" w:eastAsia="Batang" w:hAnsi="Batang"/>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jc w:val="left"/>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news.samsung.com/glo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