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r>
    </w:p>
    <w:p w:rsidR="00000000" w:rsidDel="00000000" w:rsidP="00000000" w:rsidRDefault="00000000" w:rsidRPr="00000000" w14:paraId="00000001">
      <w:pPr>
        <w:contextualSpacing w:val="0"/>
        <w:jc w:val="center"/>
        <w:rPr>
          <w:b w:val="1"/>
        </w:rPr>
      </w:pPr>
      <w:r w:rsidDel="00000000" w:rsidR="00000000" w:rsidRPr="00000000">
        <w:rPr>
          <w:b w:val="1"/>
          <w:rtl w:val="0"/>
        </w:rPr>
        <w:t xml:space="preserve">Recetas de cocteles</w:t>
      </w:r>
    </w:p>
    <w:p w:rsidR="00000000" w:rsidDel="00000000" w:rsidP="00000000" w:rsidRDefault="00000000" w:rsidRPr="00000000" w14:paraId="00000002">
      <w:pPr>
        <w:contextualSpacing w:val="0"/>
        <w:rPr/>
      </w:pPr>
      <w:r w:rsidDel="00000000" w:rsidR="00000000" w:rsidRPr="00000000">
        <w:rPr>
          <w:rtl w:val="0"/>
        </w:rPr>
      </w:r>
    </w:p>
    <w:p w:rsidR="00000000" w:rsidDel="00000000" w:rsidP="00000000" w:rsidRDefault="00000000" w:rsidRPr="00000000" w14:paraId="00000003">
      <w:pPr>
        <w:contextualSpacing w:val="0"/>
        <w:rPr>
          <w:b w:val="1"/>
          <w:u w:val="single"/>
        </w:rPr>
      </w:pPr>
      <w:r w:rsidDel="00000000" w:rsidR="00000000" w:rsidRPr="00000000">
        <w:rPr>
          <w:b w:val="1"/>
          <w:u w:val="single"/>
          <w:rtl w:val="0"/>
        </w:rPr>
        <w:t xml:space="preserve">JACK’S PEACH </w:t>
      </w:r>
    </w:p>
    <w:p w:rsidR="00000000" w:rsidDel="00000000" w:rsidP="00000000" w:rsidRDefault="00000000" w:rsidRPr="00000000" w14:paraId="00000004">
      <w:pPr>
        <w:contextualSpacing w:val="0"/>
        <w:rPr/>
      </w:pPr>
      <w:r w:rsidDel="00000000" w:rsidR="00000000" w:rsidRPr="00000000">
        <w:rPr>
          <w:rtl w:val="0"/>
        </w:rPr>
        <w:t xml:space="preserve">50 ml de Jack Daniel’s Old No. 7</w:t>
      </w:r>
    </w:p>
    <w:p w:rsidR="00000000" w:rsidDel="00000000" w:rsidP="00000000" w:rsidRDefault="00000000" w:rsidRPr="00000000" w14:paraId="00000005">
      <w:pPr>
        <w:contextualSpacing w:val="0"/>
        <w:rPr/>
      </w:pPr>
      <w:r w:rsidDel="00000000" w:rsidR="00000000" w:rsidRPr="00000000">
        <w:rPr>
          <w:rtl w:val="0"/>
        </w:rPr>
        <w:t xml:space="preserve">90 ml de infusión de té de durazno </w:t>
      </w:r>
    </w:p>
    <w:p w:rsidR="00000000" w:rsidDel="00000000" w:rsidP="00000000" w:rsidRDefault="00000000" w:rsidRPr="00000000" w14:paraId="00000006">
      <w:pPr>
        <w:contextualSpacing w:val="0"/>
        <w:rPr/>
      </w:pPr>
      <w:r w:rsidDel="00000000" w:rsidR="00000000" w:rsidRPr="00000000">
        <w:rPr>
          <w:rtl w:val="0"/>
        </w:rPr>
        <w:t xml:space="preserve">25 ml de jugo de limón amarillo</w:t>
      </w:r>
    </w:p>
    <w:p w:rsidR="00000000" w:rsidDel="00000000" w:rsidP="00000000" w:rsidRDefault="00000000" w:rsidRPr="00000000" w14:paraId="00000007">
      <w:pPr>
        <w:contextualSpacing w:val="0"/>
        <w:rPr/>
      </w:pPr>
      <w:r w:rsidDel="00000000" w:rsidR="00000000" w:rsidRPr="00000000">
        <w:rPr>
          <w:rtl w:val="0"/>
        </w:rPr>
        <w:t xml:space="preserve">10 ml de jarabe natural </w:t>
      </w:r>
    </w:p>
    <w:p w:rsidR="00000000" w:rsidDel="00000000" w:rsidP="00000000" w:rsidRDefault="00000000" w:rsidRPr="00000000" w14:paraId="00000008">
      <w:pPr>
        <w:contextualSpacing w:val="0"/>
        <w:rPr/>
      </w:pPr>
      <w:r w:rsidDel="00000000" w:rsidR="00000000" w:rsidRPr="00000000">
        <w:rPr>
          <w:rtl w:val="0"/>
        </w:rPr>
        <w:t xml:space="preserve">1 rama de tomillo </w:t>
      </w:r>
    </w:p>
    <w:p w:rsidR="00000000" w:rsidDel="00000000" w:rsidP="00000000" w:rsidRDefault="00000000" w:rsidRPr="00000000" w14:paraId="00000009">
      <w:pPr>
        <w:contextualSpacing w:val="0"/>
        <w:rPr/>
      </w:pPr>
      <w:r w:rsidDel="00000000" w:rsidR="00000000" w:rsidRPr="00000000">
        <w:rPr>
          <w:rtl w:val="0"/>
        </w:rPr>
        <w:t xml:space="preserve">Refresco de limón </w:t>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b w:val="1"/>
          <w:rtl w:val="0"/>
        </w:rPr>
        <w:t xml:space="preserve">Método:</w:t>
      </w:r>
      <w:r w:rsidDel="00000000" w:rsidR="00000000" w:rsidRPr="00000000">
        <w:rPr>
          <w:rtl w:val="0"/>
        </w:rPr>
        <w:t xml:space="preserve">Calentar 1 taza de agua y dejarla infusionar de 3-4 minutos con 4 sobres de té y dejar enfriar. Agitar todos los ingredientes con la rama de tomillo, hacer un colado fino al vaso con hielo, agregar el refresco de limón y mezclar. Decorar con el limón. </w:t>
      </w:r>
    </w:p>
    <w:p w:rsidR="00000000" w:rsidDel="00000000" w:rsidP="00000000" w:rsidRDefault="00000000" w:rsidRPr="00000000" w14:paraId="0000000C">
      <w:pPr>
        <w:contextualSpacing w:val="0"/>
        <w:rPr/>
      </w:pPr>
      <w:r w:rsidDel="00000000" w:rsidR="00000000" w:rsidRPr="00000000">
        <w:rPr>
          <w:b w:val="1"/>
          <w:rtl w:val="0"/>
        </w:rPr>
        <w:t xml:space="preserve">Cristalería: </w:t>
      </w:r>
      <w:r w:rsidDel="00000000" w:rsidR="00000000" w:rsidRPr="00000000">
        <w:rPr>
          <w:rtl w:val="0"/>
        </w:rPr>
        <w:t xml:space="preserve">Vaso alto / Highball </w:t>
      </w:r>
      <w:r w:rsidDel="00000000" w:rsidR="00000000" w:rsidRPr="00000000">
        <w:rPr>
          <w:rtl w:val="0"/>
        </w:rPr>
      </w:r>
    </w:p>
    <w:p w:rsidR="00000000" w:rsidDel="00000000" w:rsidP="00000000" w:rsidRDefault="00000000" w:rsidRPr="00000000" w14:paraId="0000000D">
      <w:pPr>
        <w:contextualSpacing w:val="0"/>
        <w:rPr/>
      </w:pPr>
      <w:r w:rsidDel="00000000" w:rsidR="00000000" w:rsidRPr="00000000">
        <w:rPr>
          <w:b w:val="1"/>
          <w:rtl w:val="0"/>
        </w:rPr>
        <w:t xml:space="preserve">Garnitura: </w:t>
      </w:r>
      <w:r w:rsidDel="00000000" w:rsidR="00000000" w:rsidRPr="00000000">
        <w:rPr>
          <w:rtl w:val="0"/>
        </w:rPr>
        <w:t xml:space="preserve">Tercio de limón y rama de tomillo</w:t>
      </w: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r>
    </w:p>
    <w:p w:rsidR="00000000" w:rsidDel="00000000" w:rsidP="00000000" w:rsidRDefault="00000000" w:rsidRPr="00000000" w14:paraId="0000000F">
      <w:pPr>
        <w:contextualSpacing w:val="0"/>
        <w:rPr>
          <w:b w:val="1"/>
          <w:u w:val="single"/>
        </w:rPr>
      </w:pPr>
      <w:r w:rsidDel="00000000" w:rsidR="00000000" w:rsidRPr="00000000">
        <w:rPr>
          <w:b w:val="1"/>
          <w:u w:val="single"/>
          <w:rtl w:val="0"/>
        </w:rPr>
        <w:t xml:space="preserve">HONEY MULE</w:t>
      </w:r>
    </w:p>
    <w:p w:rsidR="00000000" w:rsidDel="00000000" w:rsidP="00000000" w:rsidRDefault="00000000" w:rsidRPr="00000000" w14:paraId="00000010">
      <w:pPr>
        <w:contextualSpacing w:val="0"/>
        <w:rPr/>
      </w:pPr>
      <w:r w:rsidDel="00000000" w:rsidR="00000000" w:rsidRPr="00000000">
        <w:rPr>
          <w:rtl w:val="0"/>
        </w:rPr>
        <w:t xml:space="preserve">50ml de Jack Daniel’s Tennessee Honey</w:t>
      </w:r>
    </w:p>
    <w:p w:rsidR="00000000" w:rsidDel="00000000" w:rsidP="00000000" w:rsidRDefault="00000000" w:rsidRPr="00000000" w14:paraId="00000011">
      <w:pPr>
        <w:contextualSpacing w:val="0"/>
        <w:rPr/>
      </w:pPr>
      <w:r w:rsidDel="00000000" w:rsidR="00000000" w:rsidRPr="00000000">
        <w:rPr>
          <w:rtl w:val="0"/>
        </w:rPr>
        <w:t xml:space="preserve">25ml de jugo de limón verde</w:t>
      </w:r>
    </w:p>
    <w:p w:rsidR="00000000" w:rsidDel="00000000" w:rsidP="00000000" w:rsidRDefault="00000000" w:rsidRPr="00000000" w14:paraId="00000012">
      <w:pPr>
        <w:contextualSpacing w:val="0"/>
        <w:rPr/>
      </w:pPr>
      <w:r w:rsidDel="00000000" w:rsidR="00000000" w:rsidRPr="00000000">
        <w:rPr>
          <w:rtl w:val="0"/>
        </w:rPr>
        <w:t xml:space="preserve">Top de ginger beer </w:t>
      </w:r>
    </w:p>
    <w:p w:rsidR="00000000" w:rsidDel="00000000" w:rsidP="00000000" w:rsidRDefault="00000000" w:rsidRPr="00000000" w14:paraId="00000013">
      <w:pPr>
        <w:contextualSpacing w:val="0"/>
        <w:rPr/>
      </w:pPr>
      <w:r w:rsidDel="00000000" w:rsidR="00000000" w:rsidRPr="00000000">
        <w:rPr>
          <w:rtl w:val="0"/>
        </w:rPr>
        <w:t xml:space="preserve">Rama de tomillo para adornar</w:t>
      </w:r>
    </w:p>
    <w:p w:rsidR="00000000" w:rsidDel="00000000" w:rsidP="00000000" w:rsidRDefault="00000000" w:rsidRPr="00000000" w14:paraId="00000014">
      <w:pPr>
        <w:contextualSpacing w:val="0"/>
        <w:rPr/>
      </w:pPr>
      <w:r w:rsidDel="00000000" w:rsidR="00000000" w:rsidRPr="00000000">
        <w:rPr>
          <w:rtl w:val="0"/>
        </w:rPr>
      </w:r>
    </w:p>
    <w:p w:rsidR="00000000" w:rsidDel="00000000" w:rsidP="00000000" w:rsidRDefault="00000000" w:rsidRPr="00000000" w14:paraId="00000015">
      <w:pPr>
        <w:contextualSpacing w:val="0"/>
        <w:rPr/>
      </w:pPr>
      <w:r w:rsidDel="00000000" w:rsidR="00000000" w:rsidRPr="00000000">
        <w:rPr>
          <w:b w:val="1"/>
          <w:rtl w:val="0"/>
        </w:rPr>
        <w:t xml:space="preserve">Método:</w:t>
      </w:r>
      <w:r w:rsidDel="00000000" w:rsidR="00000000" w:rsidRPr="00000000">
        <w:rPr>
          <w:rtl w:val="0"/>
        </w:rPr>
        <w:t xml:space="preserve">Servir todos los ingredientes a un vaso con hielo y mezclar para incorporar. Decorar con la rama de tomillo y una rodaja de limón. </w:t>
      </w:r>
    </w:p>
    <w:p w:rsidR="00000000" w:rsidDel="00000000" w:rsidP="00000000" w:rsidRDefault="00000000" w:rsidRPr="00000000" w14:paraId="00000016">
      <w:pPr>
        <w:contextualSpacing w:val="0"/>
        <w:rPr/>
      </w:pPr>
      <w:r w:rsidDel="00000000" w:rsidR="00000000" w:rsidRPr="00000000">
        <w:rPr>
          <w:b w:val="1"/>
          <w:rtl w:val="0"/>
        </w:rPr>
        <w:t xml:space="preserve">Cristalería: </w:t>
      </w:r>
      <w:r w:rsidDel="00000000" w:rsidR="00000000" w:rsidRPr="00000000">
        <w:rPr>
          <w:rtl w:val="0"/>
        </w:rPr>
        <w:t xml:space="preserve">Mason Jar</w:t>
      </w:r>
    </w:p>
    <w:p w:rsidR="00000000" w:rsidDel="00000000" w:rsidP="00000000" w:rsidRDefault="00000000" w:rsidRPr="00000000" w14:paraId="00000017">
      <w:pPr>
        <w:contextualSpacing w:val="0"/>
        <w:rPr/>
      </w:pPr>
      <w:r w:rsidDel="00000000" w:rsidR="00000000" w:rsidRPr="00000000">
        <w:rPr>
          <w:b w:val="1"/>
          <w:rtl w:val="0"/>
        </w:rPr>
        <w:t xml:space="preserve">Garnitura:</w:t>
      </w:r>
      <w:r w:rsidDel="00000000" w:rsidR="00000000" w:rsidRPr="00000000">
        <w:rPr>
          <w:rtl w:val="0"/>
        </w:rPr>
        <w:t xml:space="preserve"> Rama de tomillo y un tercio de limón verde. </w:t>
      </w:r>
    </w:p>
    <w:p w:rsidR="00000000" w:rsidDel="00000000" w:rsidP="00000000" w:rsidRDefault="00000000" w:rsidRPr="00000000" w14:paraId="00000018">
      <w:pPr>
        <w:contextualSpacing w:val="0"/>
        <w:rPr/>
      </w:pPr>
      <w:r w:rsidDel="00000000" w:rsidR="00000000" w:rsidRPr="00000000">
        <w:rPr>
          <w:rtl w:val="0"/>
        </w:rPr>
      </w:r>
    </w:p>
    <w:p w:rsidR="00000000" w:rsidDel="00000000" w:rsidP="00000000" w:rsidRDefault="00000000" w:rsidRPr="00000000" w14:paraId="00000019">
      <w:pPr>
        <w:contextualSpacing w:val="0"/>
        <w:rPr>
          <w:b w:val="1"/>
          <w:u w:val="single"/>
        </w:rPr>
      </w:pPr>
      <w:r w:rsidDel="00000000" w:rsidR="00000000" w:rsidRPr="00000000">
        <w:rPr>
          <w:b w:val="1"/>
          <w:u w:val="single"/>
          <w:rtl w:val="0"/>
        </w:rPr>
        <w:t xml:space="preserve">HONEY TONIC</w:t>
      </w:r>
    </w:p>
    <w:p w:rsidR="00000000" w:rsidDel="00000000" w:rsidP="00000000" w:rsidRDefault="00000000" w:rsidRPr="00000000" w14:paraId="0000001A">
      <w:pPr>
        <w:contextualSpacing w:val="0"/>
        <w:rPr/>
      </w:pPr>
      <w:r w:rsidDel="00000000" w:rsidR="00000000" w:rsidRPr="00000000">
        <w:rPr>
          <w:rtl w:val="0"/>
        </w:rPr>
        <w:t xml:space="preserve">50 ml de Jack Daniel’s Tennessee Honey</w:t>
      </w:r>
    </w:p>
    <w:p w:rsidR="00000000" w:rsidDel="00000000" w:rsidP="00000000" w:rsidRDefault="00000000" w:rsidRPr="00000000" w14:paraId="0000001B">
      <w:pPr>
        <w:contextualSpacing w:val="0"/>
        <w:rPr/>
      </w:pPr>
      <w:r w:rsidDel="00000000" w:rsidR="00000000" w:rsidRPr="00000000">
        <w:rPr>
          <w:rtl w:val="0"/>
        </w:rPr>
        <w:t xml:space="preserve">20 ml de licor de flor de sauco</w:t>
      </w:r>
    </w:p>
    <w:p w:rsidR="00000000" w:rsidDel="00000000" w:rsidP="00000000" w:rsidRDefault="00000000" w:rsidRPr="00000000" w14:paraId="0000001C">
      <w:pPr>
        <w:contextualSpacing w:val="0"/>
        <w:rPr/>
      </w:pPr>
      <w:r w:rsidDel="00000000" w:rsidR="00000000" w:rsidRPr="00000000">
        <w:rPr>
          <w:rtl w:val="0"/>
        </w:rPr>
        <w:t xml:space="preserve">25 ml de jugo de limón amarillo</w:t>
      </w:r>
    </w:p>
    <w:p w:rsidR="00000000" w:rsidDel="00000000" w:rsidP="00000000" w:rsidRDefault="00000000" w:rsidRPr="00000000" w14:paraId="0000001D">
      <w:pPr>
        <w:contextualSpacing w:val="0"/>
        <w:rPr/>
      </w:pPr>
      <w:r w:rsidDel="00000000" w:rsidR="00000000" w:rsidRPr="00000000">
        <w:rPr>
          <w:rtl w:val="0"/>
        </w:rPr>
        <w:t xml:space="preserve">10 ml de jarabe natural</w:t>
      </w:r>
    </w:p>
    <w:p w:rsidR="00000000" w:rsidDel="00000000" w:rsidP="00000000" w:rsidRDefault="00000000" w:rsidRPr="00000000" w14:paraId="0000001E">
      <w:pPr>
        <w:contextualSpacing w:val="0"/>
        <w:rPr/>
      </w:pPr>
      <w:r w:rsidDel="00000000" w:rsidR="00000000" w:rsidRPr="00000000">
        <w:rPr>
          <w:rtl w:val="0"/>
        </w:rPr>
        <w:t xml:space="preserve">90 ml de infusión de té de manzanilla</w:t>
      </w:r>
    </w:p>
    <w:p w:rsidR="00000000" w:rsidDel="00000000" w:rsidP="00000000" w:rsidRDefault="00000000" w:rsidRPr="00000000" w14:paraId="0000001F">
      <w:pPr>
        <w:contextualSpacing w:val="0"/>
        <w:rPr/>
      </w:pPr>
      <w:r w:rsidDel="00000000" w:rsidR="00000000" w:rsidRPr="00000000">
        <w:rPr>
          <w:rtl w:val="0"/>
        </w:rPr>
        <w:t xml:space="preserve">Top de agua quina</w:t>
      </w:r>
    </w:p>
    <w:p w:rsidR="00000000" w:rsidDel="00000000" w:rsidP="00000000" w:rsidRDefault="00000000" w:rsidRPr="00000000" w14:paraId="00000020">
      <w:pPr>
        <w:contextualSpacing w:val="0"/>
        <w:rPr/>
      </w:pPr>
      <w:r w:rsidDel="00000000" w:rsidR="00000000" w:rsidRPr="00000000">
        <w:rPr>
          <w:rtl w:val="0"/>
        </w:rPr>
      </w:r>
    </w:p>
    <w:p w:rsidR="00000000" w:rsidDel="00000000" w:rsidP="00000000" w:rsidRDefault="00000000" w:rsidRPr="00000000" w14:paraId="00000021">
      <w:pPr>
        <w:contextualSpacing w:val="0"/>
        <w:rPr/>
      </w:pPr>
      <w:r w:rsidDel="00000000" w:rsidR="00000000" w:rsidRPr="00000000">
        <w:rPr>
          <w:b w:val="1"/>
          <w:rtl w:val="0"/>
        </w:rPr>
        <w:t xml:space="preserve">Método:</w:t>
      </w:r>
      <w:r w:rsidDel="00000000" w:rsidR="00000000" w:rsidRPr="00000000">
        <w:rPr>
          <w:rtl w:val="0"/>
        </w:rPr>
        <w:t xml:space="preserve">Calentar 1 taza de agua y dejar infusionar durante 3- 4 minutos con 4 sobres de té y dejar enfriar. Agitar todos los ingredientes excepto el agua quina, hacer un colado fino al vaso con hielo, agregar agua quina y mezclar. Decorar.</w:t>
      </w:r>
    </w:p>
    <w:p w:rsidR="00000000" w:rsidDel="00000000" w:rsidP="00000000" w:rsidRDefault="00000000" w:rsidRPr="00000000" w14:paraId="00000022">
      <w:pPr>
        <w:contextualSpacing w:val="0"/>
        <w:rPr/>
      </w:pPr>
      <w:r w:rsidDel="00000000" w:rsidR="00000000" w:rsidRPr="00000000">
        <w:rPr>
          <w:b w:val="1"/>
          <w:rtl w:val="0"/>
        </w:rPr>
        <w:t xml:space="preserve">Garnitura:</w:t>
      </w:r>
      <w:r w:rsidDel="00000000" w:rsidR="00000000" w:rsidRPr="00000000">
        <w:rPr>
          <w:rtl w:val="0"/>
        </w:rPr>
        <w:t xml:space="preserve"> Limón amarillo.</w:t>
      </w:r>
    </w:p>
    <w:p w:rsidR="00000000" w:rsidDel="00000000" w:rsidP="00000000" w:rsidRDefault="00000000" w:rsidRPr="00000000" w14:paraId="00000023">
      <w:pPr>
        <w:contextualSpacing w:val="0"/>
        <w:rPr/>
      </w:pPr>
      <w:r w:rsidDel="00000000" w:rsidR="00000000" w:rsidRPr="00000000">
        <w:rPr>
          <w:rtl w:val="0"/>
        </w:rPr>
      </w:r>
    </w:p>
    <w:p w:rsidR="00000000" w:rsidDel="00000000" w:rsidP="00000000" w:rsidRDefault="00000000" w:rsidRPr="00000000" w14:paraId="00000024">
      <w:pPr>
        <w:contextualSpacing w:val="0"/>
        <w:rPr/>
      </w:pPr>
      <w:r w:rsidDel="00000000" w:rsidR="00000000" w:rsidRPr="00000000">
        <w:rPr>
          <w:rtl w:val="0"/>
        </w:rPr>
      </w:r>
    </w:p>
    <w:p w:rsidR="00000000" w:rsidDel="00000000" w:rsidP="00000000" w:rsidRDefault="00000000" w:rsidRPr="00000000" w14:paraId="00000025">
      <w:pPr>
        <w:contextualSpacing w:val="0"/>
        <w:jc w:val="center"/>
        <w:rPr/>
      </w:pPr>
      <w:r w:rsidDel="00000000" w:rsidR="00000000" w:rsidRPr="00000000">
        <w:rPr>
          <w:rtl w:val="0"/>
        </w:rPr>
        <w:t xml:space="preserve">EVITA EL EXCESO</w:t>
      </w:r>
    </w:p>
    <w:p w:rsidR="00000000" w:rsidDel="00000000" w:rsidP="00000000" w:rsidRDefault="00000000" w:rsidRPr="00000000" w14:paraId="00000026">
      <w:pPr>
        <w:contextualSpacing w:val="0"/>
        <w:jc w:val="center"/>
        <w:rPr/>
      </w:pPr>
      <w:hyperlink r:id="rId6">
        <w:r w:rsidDel="00000000" w:rsidR="00000000" w:rsidRPr="00000000">
          <w:rPr>
            <w:color w:val="1155cc"/>
            <w:u w:val="single"/>
            <w:rtl w:val="0"/>
          </w:rPr>
          <w:t xml:space="preserve">www.alcoholinformate.org.mx</w:t>
        </w:r>
      </w:hyperlink>
      <w:r w:rsidDel="00000000" w:rsidR="00000000" w:rsidRPr="00000000">
        <w:rPr>
          <w:rtl w:val="0"/>
        </w:rPr>
      </w:r>
    </w:p>
    <w:p w:rsidR="00000000" w:rsidDel="00000000" w:rsidP="00000000" w:rsidRDefault="00000000" w:rsidRPr="00000000" w14:paraId="00000027">
      <w:pPr>
        <w:contextualSpacing w:val="0"/>
        <w:jc w:val="both"/>
        <w:rPr/>
      </w:pPr>
      <w:r w:rsidDel="00000000" w:rsidR="00000000" w:rsidRPr="00000000">
        <w:rPr>
          <w:rtl w:val="0"/>
        </w:rPr>
      </w:r>
    </w:p>
    <w:p w:rsidR="00000000" w:rsidDel="00000000" w:rsidP="00000000" w:rsidRDefault="00000000" w:rsidRPr="00000000" w14:paraId="00000028">
      <w:pPr>
        <w:contextualSpacing w:val="0"/>
        <w:rPr>
          <w:b w:val="1"/>
          <w:sz w:val="18"/>
          <w:szCs w:val="18"/>
        </w:rPr>
      </w:pPr>
      <w:r w:rsidDel="00000000" w:rsidR="00000000" w:rsidRPr="00000000">
        <w:rPr>
          <w:b w:val="1"/>
          <w:sz w:val="18"/>
          <w:szCs w:val="18"/>
          <w:rtl w:val="0"/>
        </w:rPr>
        <w:t xml:space="preserve">Acerca de Jack Daniel’s Tennessee Whiskey</w:t>
      </w:r>
    </w:p>
    <w:p w:rsidR="00000000" w:rsidDel="00000000" w:rsidP="00000000" w:rsidRDefault="00000000" w:rsidRPr="00000000" w14:paraId="00000029">
      <w:pPr>
        <w:contextualSpacing w:val="0"/>
        <w:jc w:val="both"/>
        <w:rPr>
          <w:sz w:val="18"/>
          <w:szCs w:val="18"/>
        </w:rPr>
      </w:pPr>
      <w:r w:rsidDel="00000000" w:rsidR="00000000" w:rsidRPr="00000000">
        <w:rPr>
          <w:sz w:val="18"/>
          <w:szCs w:val="18"/>
          <w:rtl w:val="0"/>
        </w:rPr>
        <w:t xml:space="preserve">Jack Daniel's®, el </w:t>
      </w:r>
      <w:r w:rsidDel="00000000" w:rsidR="00000000" w:rsidRPr="00000000">
        <w:rPr>
          <w:i w:val="1"/>
          <w:sz w:val="18"/>
          <w:szCs w:val="18"/>
          <w:rtl w:val="0"/>
        </w:rPr>
        <w:t xml:space="preserve">whiskey</w:t>
      </w:r>
      <w:r w:rsidDel="00000000" w:rsidR="00000000" w:rsidRPr="00000000">
        <w:rPr>
          <w:sz w:val="18"/>
          <w:szCs w:val="18"/>
          <w:rtl w:val="0"/>
        </w:rPr>
        <w:t xml:space="preserve"> más vendido en el mundo, proviene de la destilería más antigua registrada más antigua en Estados Unidos, la Destilería Jack Daniel. Fundada en 1866 por Jasper Newton Daniel, mejor conocido como Mr. Jack Daniel en Lynchburg, Tennessee, donde después de más de 150 años se sigue haciendo cada gota de éste icónico whiskey.  Jack Daniel's está hecho con la mejor malta de maíz, centeno y cebada. El proceso se realiza con agua del manantial de la cueva Spring Hollow que es libre de hierro, para después pasar por un filtro de carbón de maple cuyo resultado reposa en barricas de roble blanco americano, que son utilizadas solo una sola vez.  </w:t>
      </w:r>
    </w:p>
    <w:p w:rsidR="00000000" w:rsidDel="00000000" w:rsidP="00000000" w:rsidRDefault="00000000" w:rsidRPr="00000000" w14:paraId="0000002A">
      <w:pPr>
        <w:contextualSpacing w:val="0"/>
        <w:jc w:val="both"/>
        <w:rPr>
          <w:sz w:val="18"/>
          <w:szCs w:val="18"/>
        </w:rPr>
      </w:pPr>
      <w:r w:rsidDel="00000000" w:rsidR="00000000" w:rsidRPr="00000000">
        <w:rPr>
          <w:sz w:val="18"/>
          <w:szCs w:val="18"/>
          <w:rtl w:val="0"/>
        </w:rPr>
        <w:t xml:space="preserve">La familia de Jack Daniel’s está conformada por:  Jack Daniel’s Old No. 7, Jack Daniel’s Tennessee Honey, Jack Daniel’s Gentleman Jack, Jack Daniel’s Single Barrel, algunas Ediciones Especiales y los  Jack Daniel’s Ready to Drink. </w:t>
      </w:r>
    </w:p>
    <w:p w:rsidR="00000000" w:rsidDel="00000000" w:rsidP="00000000" w:rsidRDefault="00000000" w:rsidRPr="00000000" w14:paraId="0000002B">
      <w:pPr>
        <w:contextualSpacing w:val="0"/>
        <w:jc w:val="both"/>
        <w:rPr>
          <w:sz w:val="18"/>
          <w:szCs w:val="18"/>
        </w:rPr>
      </w:pPr>
      <w:r w:rsidDel="00000000" w:rsidR="00000000" w:rsidRPr="00000000">
        <w:rPr>
          <w:sz w:val="18"/>
          <w:szCs w:val="18"/>
          <w:rtl w:val="0"/>
        </w:rPr>
        <w:t xml:space="preserve">Jack Daniel's es una marca que pertenece a Brown-Forman Corporation y que cotiza públicamente en el New York Stock Exchange (NYSE).</w:t>
      </w:r>
    </w:p>
    <w:p w:rsidR="00000000" w:rsidDel="00000000" w:rsidP="00000000" w:rsidRDefault="00000000" w:rsidRPr="00000000" w14:paraId="0000002C">
      <w:pPr>
        <w:contextualSpacing w:val="0"/>
        <w:rPr>
          <w:sz w:val="18"/>
          <w:szCs w:val="18"/>
        </w:rPr>
      </w:pPr>
      <w:r w:rsidDel="00000000" w:rsidR="00000000" w:rsidRPr="00000000">
        <w:rPr>
          <w:rtl w:val="0"/>
        </w:rPr>
      </w:r>
    </w:p>
    <w:p w:rsidR="00000000" w:rsidDel="00000000" w:rsidP="00000000" w:rsidRDefault="00000000" w:rsidRPr="00000000" w14:paraId="0000002D">
      <w:pPr>
        <w:contextualSpacing w:val="0"/>
        <w:rPr>
          <w:sz w:val="18"/>
          <w:szCs w:val="18"/>
        </w:rPr>
      </w:pPr>
      <w:r w:rsidDel="00000000" w:rsidR="00000000" w:rsidRPr="00000000">
        <w:rPr>
          <w:sz w:val="18"/>
          <w:szCs w:val="18"/>
          <w:rtl w:val="0"/>
        </w:rPr>
        <w:t xml:space="preserve">Para saber más visita: </w:t>
      </w:r>
      <w:hyperlink r:id="rId7">
        <w:r w:rsidDel="00000000" w:rsidR="00000000" w:rsidRPr="00000000">
          <w:rPr>
            <w:color w:val="1155cc"/>
            <w:sz w:val="18"/>
            <w:szCs w:val="18"/>
            <w:u w:val="single"/>
            <w:rtl w:val="0"/>
          </w:rPr>
          <w:t xml:space="preserve">https://www.jackdaniels.com</w:t>
        </w:r>
      </w:hyperlink>
      <w:r w:rsidDel="00000000" w:rsidR="00000000" w:rsidRPr="00000000">
        <w:rPr>
          <w:rtl w:val="0"/>
        </w:rPr>
      </w:r>
    </w:p>
    <w:p w:rsidR="00000000" w:rsidDel="00000000" w:rsidP="00000000" w:rsidRDefault="00000000" w:rsidRPr="00000000" w14:paraId="0000002E">
      <w:pPr>
        <w:contextualSpacing w:val="0"/>
        <w:rPr>
          <w:sz w:val="18"/>
          <w:szCs w:val="18"/>
        </w:rPr>
      </w:pPr>
      <w:r w:rsidDel="00000000" w:rsidR="00000000" w:rsidRPr="00000000">
        <w:rPr>
          <w:rtl w:val="0"/>
        </w:rPr>
      </w:r>
    </w:p>
    <w:p w:rsidR="00000000" w:rsidDel="00000000" w:rsidP="00000000" w:rsidRDefault="00000000" w:rsidRPr="00000000" w14:paraId="0000002F">
      <w:pPr>
        <w:contextualSpacing w:val="0"/>
        <w:rPr>
          <w:b w:val="1"/>
          <w:sz w:val="18"/>
          <w:szCs w:val="18"/>
        </w:rPr>
      </w:pPr>
      <w:r w:rsidDel="00000000" w:rsidR="00000000" w:rsidRPr="00000000">
        <w:rPr>
          <w:b w:val="1"/>
          <w:sz w:val="18"/>
          <w:szCs w:val="18"/>
          <w:rtl w:val="0"/>
        </w:rPr>
        <w:t xml:space="preserve">Síguenos en:</w:t>
      </w:r>
    </w:p>
    <w:p w:rsidR="00000000" w:rsidDel="00000000" w:rsidP="00000000" w:rsidRDefault="00000000" w:rsidRPr="00000000" w14:paraId="00000030">
      <w:pPr>
        <w:contextualSpacing w:val="0"/>
        <w:rPr>
          <w:sz w:val="18"/>
          <w:szCs w:val="18"/>
        </w:rPr>
      </w:pPr>
      <w:r w:rsidDel="00000000" w:rsidR="00000000" w:rsidRPr="00000000">
        <w:rPr>
          <w:sz w:val="18"/>
          <w:szCs w:val="18"/>
          <w:rtl w:val="0"/>
        </w:rPr>
        <w:t xml:space="preserve">Facebook:</w:t>
      </w:r>
      <w:hyperlink r:id="rId8">
        <w:r w:rsidDel="00000000" w:rsidR="00000000" w:rsidRPr="00000000">
          <w:rPr>
            <w:color w:val="1155cc"/>
            <w:sz w:val="18"/>
            <w:szCs w:val="18"/>
            <w:u w:val="single"/>
            <w:rtl w:val="0"/>
          </w:rPr>
          <w:t xml:space="preserve"> https://www.facebook.com/JackDanielsMx</w:t>
        </w:r>
      </w:hyperlink>
      <w:r w:rsidDel="00000000" w:rsidR="00000000" w:rsidRPr="00000000">
        <w:rPr>
          <w:rtl w:val="0"/>
        </w:rPr>
      </w:r>
    </w:p>
    <w:p w:rsidR="00000000" w:rsidDel="00000000" w:rsidP="00000000" w:rsidRDefault="00000000" w:rsidRPr="00000000" w14:paraId="00000031">
      <w:pPr>
        <w:contextualSpacing w:val="0"/>
        <w:rPr>
          <w:sz w:val="18"/>
          <w:szCs w:val="18"/>
        </w:rPr>
      </w:pPr>
      <w:r w:rsidDel="00000000" w:rsidR="00000000" w:rsidRPr="00000000">
        <w:rPr>
          <w:sz w:val="18"/>
          <w:szCs w:val="18"/>
          <w:rtl w:val="0"/>
        </w:rPr>
        <w:t xml:space="preserve">Twitter: </w:t>
      </w:r>
      <w:hyperlink r:id="rId9">
        <w:r w:rsidDel="00000000" w:rsidR="00000000" w:rsidRPr="00000000">
          <w:rPr>
            <w:color w:val="1155cc"/>
            <w:sz w:val="18"/>
            <w:szCs w:val="18"/>
            <w:u w:val="single"/>
            <w:rtl w:val="0"/>
          </w:rPr>
          <w:t xml:space="preserve">https://twitter.com/jackdaniels_mx</w:t>
        </w:r>
      </w:hyperlink>
      <w:r w:rsidDel="00000000" w:rsidR="00000000" w:rsidRPr="00000000">
        <w:rPr>
          <w:rtl w:val="0"/>
        </w:rPr>
      </w:r>
    </w:p>
    <w:p w:rsidR="00000000" w:rsidDel="00000000" w:rsidP="00000000" w:rsidRDefault="00000000" w:rsidRPr="00000000" w14:paraId="00000032">
      <w:pPr>
        <w:contextualSpacing w:val="0"/>
        <w:rPr>
          <w:sz w:val="18"/>
          <w:szCs w:val="18"/>
        </w:rPr>
      </w:pPr>
      <w:r w:rsidDel="00000000" w:rsidR="00000000" w:rsidRPr="00000000">
        <w:rPr>
          <w:sz w:val="18"/>
          <w:szCs w:val="18"/>
          <w:rtl w:val="0"/>
        </w:rPr>
        <w:t xml:space="preserve">Instagram: </w:t>
      </w:r>
      <w:hyperlink r:id="rId10">
        <w:r w:rsidDel="00000000" w:rsidR="00000000" w:rsidRPr="00000000">
          <w:rPr>
            <w:color w:val="1155cc"/>
            <w:sz w:val="18"/>
            <w:szCs w:val="18"/>
            <w:u w:val="single"/>
            <w:rtl w:val="0"/>
          </w:rPr>
          <w:t xml:space="preserve">http://instagram.com/jackdanielsmexico</w:t>
        </w:r>
      </w:hyperlink>
      <w:r w:rsidDel="00000000" w:rsidR="00000000" w:rsidRPr="00000000">
        <w:rPr>
          <w:rtl w:val="0"/>
        </w:rPr>
      </w:r>
    </w:p>
    <w:p w:rsidR="00000000" w:rsidDel="00000000" w:rsidP="00000000" w:rsidRDefault="00000000" w:rsidRPr="00000000" w14:paraId="00000033">
      <w:pPr>
        <w:contextualSpacing w:val="0"/>
        <w:rPr>
          <w:sz w:val="18"/>
          <w:szCs w:val="18"/>
        </w:rPr>
      </w:pPr>
      <w:r w:rsidDel="00000000" w:rsidR="00000000" w:rsidRPr="00000000">
        <w:rPr>
          <w:sz w:val="18"/>
          <w:szCs w:val="18"/>
          <w:rtl w:val="0"/>
        </w:rPr>
        <w:t xml:space="preserve">YouTube: </w:t>
      </w:r>
      <w:hyperlink r:id="rId11">
        <w:r w:rsidDel="00000000" w:rsidR="00000000" w:rsidRPr="00000000">
          <w:rPr>
            <w:color w:val="1155cc"/>
            <w:sz w:val="18"/>
            <w:szCs w:val="18"/>
            <w:u w:val="single"/>
            <w:rtl w:val="0"/>
          </w:rPr>
          <w:t xml:space="preserve">https://www.youtube.com/user/JackDaniels</w:t>
        </w:r>
      </w:hyperlink>
      <w:r w:rsidDel="00000000" w:rsidR="00000000" w:rsidRPr="00000000">
        <w:rPr>
          <w:rtl w:val="0"/>
        </w:rPr>
      </w:r>
    </w:p>
    <w:p w:rsidR="00000000" w:rsidDel="00000000" w:rsidP="00000000" w:rsidRDefault="00000000" w:rsidRPr="00000000" w14:paraId="00000034">
      <w:pPr>
        <w:contextualSpacing w:val="0"/>
        <w:rPr/>
      </w:pPr>
      <w:r w:rsidDel="00000000" w:rsidR="00000000" w:rsidRPr="00000000">
        <w:rPr>
          <w:rtl w:val="0"/>
        </w:rPr>
      </w:r>
    </w:p>
    <w:p w:rsidR="00000000" w:rsidDel="00000000" w:rsidP="00000000" w:rsidRDefault="00000000" w:rsidRPr="00000000" w14:paraId="00000035">
      <w:pPr>
        <w:contextualSpacing w:val="0"/>
        <w:rPr/>
      </w:pPr>
      <w:r w:rsidDel="00000000" w:rsidR="00000000" w:rsidRPr="00000000">
        <w:rPr>
          <w:b w:val="1"/>
          <w:sz w:val="18"/>
          <w:szCs w:val="18"/>
          <w:rtl w:val="0"/>
        </w:rPr>
        <w:t xml:space="preserve">Contacto para prensa</w:t>
      </w:r>
      <w:r w:rsidDel="00000000" w:rsidR="00000000" w:rsidRPr="00000000">
        <w:rPr>
          <w:sz w:val="18"/>
          <w:szCs w:val="18"/>
          <w:rtl w:val="0"/>
        </w:rPr>
        <w:br w:type="textWrapping"/>
        <w:t xml:space="preserve">Quantum PR Worldwide</w:t>
        <w:br w:type="textWrapping"/>
        <w:t xml:space="preserve">Olaya Macario</w:t>
        <w:br w:type="textWrapping"/>
        <w:t xml:space="preserve">+52 5561949688</w:t>
        <w:br w:type="textWrapping"/>
        <w:t xml:space="preserve">olaya@qprw.co</w:t>
      </w:r>
      <w:r w:rsidDel="00000000" w:rsidR="00000000" w:rsidRPr="00000000">
        <w:rPr>
          <w:rtl w:val="0"/>
        </w:rPr>
        <w:br w:type="textWrapping"/>
      </w:r>
    </w:p>
    <w:sectPr>
      <w:headerReference r:id="rId12" w:type="default"/>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contextualSpacing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1809750</wp:posOffset>
          </wp:positionH>
          <wp:positionV relativeFrom="paragraph">
            <wp:posOffset>114300</wp:posOffset>
          </wp:positionV>
          <wp:extent cx="1990725" cy="1133475"/>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13664" l="0" r="0" t="12422"/>
                  <a:stretch>
                    <a:fillRect/>
                  </a:stretch>
                </pic:blipFill>
                <pic:spPr>
                  <a:xfrm>
                    <a:off x="0" y="0"/>
                    <a:ext cx="1990725" cy="1133475"/>
                  </a:xfrm>
                  <a:prstGeom prst="rect"/>
                  <a:ln/>
                </pic:spPr>
              </pic:pic>
            </a:graphicData>
          </a:graphic>
        </wp:anchor>
      </w:drawing>
    </w:r>
  </w:p>
  <w:p w:rsidR="00000000" w:rsidDel="00000000" w:rsidP="00000000" w:rsidRDefault="00000000" w:rsidRPr="00000000" w14:paraId="00000037">
    <w:pPr>
      <w:contextualSpacing w:val="0"/>
      <w:rPr/>
    </w:pPr>
    <w:r w:rsidDel="00000000" w:rsidR="00000000" w:rsidRPr="00000000">
      <w:rPr>
        <w:rtl w:val="0"/>
      </w:rPr>
    </w:r>
  </w:p>
  <w:p w:rsidR="00000000" w:rsidDel="00000000" w:rsidP="00000000" w:rsidRDefault="00000000" w:rsidRPr="00000000" w14:paraId="00000038">
    <w:pPr>
      <w:contextualSpacing w:val="0"/>
      <w:rPr/>
    </w:pPr>
    <w:r w:rsidDel="00000000" w:rsidR="00000000" w:rsidRPr="00000000">
      <w:rPr>
        <w:rtl w:val="0"/>
      </w:rPr>
    </w:r>
  </w:p>
  <w:p w:rsidR="00000000" w:rsidDel="00000000" w:rsidP="00000000" w:rsidRDefault="00000000" w:rsidRPr="00000000" w14:paraId="00000039">
    <w:pPr>
      <w:contextualSpacing w:val="0"/>
      <w:rPr/>
    </w:pPr>
    <w:r w:rsidDel="00000000" w:rsidR="00000000" w:rsidRPr="00000000">
      <w:rPr>
        <w:rtl w:val="0"/>
      </w:rPr>
    </w:r>
  </w:p>
  <w:p w:rsidR="00000000" w:rsidDel="00000000" w:rsidP="00000000" w:rsidRDefault="00000000" w:rsidRPr="00000000" w14:paraId="0000003A">
    <w:pPr>
      <w:contextualSpacing w:val="0"/>
      <w:rPr/>
    </w:pPr>
    <w:r w:rsidDel="00000000" w:rsidR="00000000" w:rsidRPr="00000000">
      <w:rPr>
        <w:rtl w:val="0"/>
      </w:rPr>
    </w:r>
  </w:p>
  <w:p w:rsidR="00000000" w:rsidDel="00000000" w:rsidP="00000000" w:rsidRDefault="00000000" w:rsidRPr="00000000" w14:paraId="0000003B">
    <w:pPr>
      <w:contextualSpacing w:val="0"/>
      <w:rPr/>
    </w:pPr>
    <w:r w:rsidDel="00000000" w:rsidR="00000000" w:rsidRPr="00000000">
      <w:rPr>
        <w:rtl w:val="0"/>
      </w:rPr>
    </w:r>
  </w:p>
  <w:p w:rsidR="00000000" w:rsidDel="00000000" w:rsidP="00000000" w:rsidRDefault="00000000" w:rsidRPr="00000000" w14:paraId="0000003C">
    <w:pPr>
      <w:contextualSpacing w:val="0"/>
      <w:rPr/>
    </w:pPr>
    <w:r w:rsidDel="00000000" w:rsidR="00000000" w:rsidRPr="00000000">
      <w:rPr>
        <w:rtl w:val="0"/>
      </w:rPr>
    </w:r>
  </w:p>
  <w:p w:rsidR="00000000" w:rsidDel="00000000" w:rsidP="00000000" w:rsidRDefault="00000000" w:rsidRPr="00000000" w14:paraId="0000003D">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youtube.com/user/JackDaniels" TargetMode="External"/><Relationship Id="rId10" Type="http://schemas.openxmlformats.org/officeDocument/2006/relationships/hyperlink" Target="http://instagram.com/jackdanielsmexico" TargetMode="External"/><Relationship Id="rId12" Type="http://schemas.openxmlformats.org/officeDocument/2006/relationships/header" Target="header1.xml"/><Relationship Id="rId9" Type="http://schemas.openxmlformats.org/officeDocument/2006/relationships/hyperlink" Target="https://twitter.com/jackdaniels_mx" TargetMode="External"/><Relationship Id="rId5" Type="http://schemas.openxmlformats.org/officeDocument/2006/relationships/styles" Target="styles.xml"/><Relationship Id="rId6" Type="http://schemas.openxmlformats.org/officeDocument/2006/relationships/hyperlink" Target="http://www.alcoholinformate.org.mx" TargetMode="External"/><Relationship Id="rId7" Type="http://schemas.openxmlformats.org/officeDocument/2006/relationships/hyperlink" Target="https://www.jackdaniels.com" TargetMode="External"/><Relationship Id="rId8" Type="http://schemas.openxmlformats.org/officeDocument/2006/relationships/hyperlink" Target="https://www.facebook.com/JackDaniels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