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ind w:left="720" w:firstLine="0"/>
        <w:contextualSpacing w:val="0"/>
        <w:jc w:val="center"/>
      </w:pPr>
      <w:r w:rsidDel="00000000" w:rsidR="00000000" w:rsidRPr="00000000">
        <w:rPr>
          <w:rFonts w:ascii="Arial" w:cs="Arial" w:eastAsia="Arial" w:hAnsi="Arial"/>
          <w:b w:val="1"/>
          <w:color w:val="000000"/>
          <w:sz w:val="28"/>
          <w:szCs w:val="28"/>
          <w:rtl w:val="0"/>
        </w:rPr>
        <w:t xml:space="preserve">Greg Norman inaugura un espectacular campo de golf en Vidanta Nuevo Vallarta</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i w:val="1"/>
          <w:color w:val="000000"/>
          <w:sz w:val="22"/>
          <w:szCs w:val="22"/>
          <w:rtl w:val="0"/>
        </w:rPr>
        <w:t xml:space="preserve">Con nueve hoyos más para 18 en total, el campo de golf con el diseño más vanguardista está listo para recibir a la élite de este deporte.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Ciudad de México, a 14 de noviembre de 2016.– </w:t>
      </w:r>
      <w:r w:rsidDel="00000000" w:rsidR="00000000" w:rsidRPr="00000000">
        <w:rPr>
          <w:rFonts w:ascii="Arial" w:cs="Arial" w:eastAsia="Arial" w:hAnsi="Arial"/>
          <w:b w:val="0"/>
          <w:color w:val="000000"/>
          <w:sz w:val="22"/>
          <w:szCs w:val="22"/>
          <w:rtl w:val="0"/>
        </w:rPr>
        <w:t xml:space="preserve">El 14 de noviembre marcó la fecha de apertura del Campo de Golf Greg Norman en Vidanta Nuevo Vallarta, el más innovador de Vidanta Golf. Ahora, los 18 hoyos del campo par-72 se extienden entre las impresionantes vistas de la Sierra Madre y la bahía de Banderas con el toque característico de Norman: desarrollarse a través de la civilización.</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tabs>
          <w:tab w:val="left" w:pos="4820"/>
        </w:tabs>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El Campo de Golf Greg Norman se localiza en Puerto Vallarta, Jalisco y finaliza en Nuevo Vallarta, Nayarit. Se trata de un insuperable campo de entrenamiento y superficies de juego Paspalum de extremo a extremo con espacios a lo largo del río Ameca que lo convierten en el único campo de golf construido en dos estados diferentes. Cuenta con grandes áreas de aterrizaje, largos y ondulados </w:t>
      </w:r>
      <w:r w:rsidDel="00000000" w:rsidR="00000000" w:rsidRPr="00000000">
        <w:rPr>
          <w:rFonts w:ascii="Arial" w:cs="Arial" w:eastAsia="Arial" w:hAnsi="Arial"/>
          <w:b w:val="0"/>
          <w:i w:val="1"/>
          <w:color w:val="000000"/>
          <w:sz w:val="22"/>
          <w:szCs w:val="22"/>
          <w:rtl w:val="0"/>
        </w:rPr>
        <w:t xml:space="preserve">greens</w:t>
      </w:r>
      <w:r w:rsidDel="00000000" w:rsidR="00000000" w:rsidRPr="00000000">
        <w:rPr>
          <w:rFonts w:ascii="Arial" w:cs="Arial" w:eastAsia="Arial" w:hAnsi="Arial"/>
          <w:b w:val="0"/>
          <w:color w:val="000000"/>
          <w:sz w:val="22"/>
          <w:szCs w:val="22"/>
          <w:rtl w:val="0"/>
        </w:rPr>
        <w:t xml:space="preserve"> protegidos, al típico estilo de Norman, por </w:t>
      </w:r>
      <w:r w:rsidDel="00000000" w:rsidR="00000000" w:rsidRPr="00000000">
        <w:rPr>
          <w:rFonts w:ascii="Arial" w:cs="Arial" w:eastAsia="Arial" w:hAnsi="Arial"/>
          <w:b w:val="0"/>
          <w:i w:val="1"/>
          <w:color w:val="000000"/>
          <w:sz w:val="22"/>
          <w:szCs w:val="22"/>
          <w:rtl w:val="0"/>
        </w:rPr>
        <w:t xml:space="preserve">bunkers</w:t>
      </w:r>
      <w:r w:rsidDel="00000000" w:rsidR="00000000" w:rsidRPr="00000000">
        <w:rPr>
          <w:rFonts w:ascii="Arial" w:cs="Arial" w:eastAsia="Arial" w:hAnsi="Arial"/>
          <w:b w:val="0"/>
          <w:color w:val="000000"/>
          <w:sz w:val="22"/>
          <w:szCs w:val="22"/>
          <w:rtl w:val="0"/>
        </w:rPr>
        <w:t xml:space="preserve"> cavernosos.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Con la inauguración oficial se marcó el inicio de una nueva era del golf en Nuevo Vallarta y contó con la presencia de su diseñador, el reconocido golfista australiano Greg Norman, quien aseguró que: “Al diseñar este campo, respetar y promover la conservación de las zonas ecológicamente sensibles fue de interés primordial. Como resultado, el enrutamiento fue dictado por la naturaleza, de acuerdo con densos corredores de vegetación, arroyos y humedales. Realmente disfrutamos trabajando con el equipo de Vidanta en este diseño, ya que conocen y comprenden las necesidades y expectativas de los golfistas para un campo de clase mundial. Tanto los handicappers altos como los bajos, realmente disfrutarán de jugar, ya que este campo ofrece la trifecta perfecta entre belleza, diversión y desafío”.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La emoción se vivirá al máximo al jugar a lo largo de los 18 hoyos de este campo, inmersos entre altos árboles de Guanacaste y Parota, así como con sus </w:t>
      </w:r>
      <w:r w:rsidDel="00000000" w:rsidR="00000000" w:rsidRPr="00000000">
        <w:rPr>
          <w:rFonts w:ascii="Arial" w:cs="Arial" w:eastAsia="Arial" w:hAnsi="Arial"/>
          <w:b w:val="0"/>
          <w:i w:val="1"/>
          <w:color w:val="000000"/>
          <w:sz w:val="22"/>
          <w:szCs w:val="22"/>
          <w:rtl w:val="0"/>
        </w:rPr>
        <w:t xml:space="preserve">fairways</w:t>
      </w:r>
      <w:r w:rsidDel="00000000" w:rsidR="00000000" w:rsidRPr="00000000">
        <w:rPr>
          <w:rFonts w:ascii="Arial" w:cs="Arial" w:eastAsia="Arial" w:hAnsi="Arial"/>
          <w:b w:val="0"/>
          <w:color w:val="000000"/>
          <w:sz w:val="22"/>
          <w:szCs w:val="22"/>
          <w:rtl w:val="0"/>
        </w:rPr>
        <w:t xml:space="preserve"> con la hierba sesgada uniformemente –para mayor comodidad y adrenalina– por </w:t>
      </w:r>
      <w:r w:rsidDel="00000000" w:rsidR="00000000" w:rsidRPr="00000000">
        <w:rPr>
          <w:rFonts w:ascii="Arial" w:cs="Arial" w:eastAsia="Arial" w:hAnsi="Arial"/>
          <w:b w:val="0"/>
          <w:i w:val="1"/>
          <w:color w:val="000000"/>
          <w:sz w:val="22"/>
          <w:szCs w:val="22"/>
          <w:rtl w:val="0"/>
        </w:rPr>
        <w:t xml:space="preserve">bunkers</w:t>
      </w:r>
      <w:r w:rsidDel="00000000" w:rsidR="00000000" w:rsidRPr="00000000">
        <w:rPr>
          <w:rFonts w:ascii="Arial" w:cs="Arial" w:eastAsia="Arial" w:hAnsi="Arial"/>
          <w:b w:val="0"/>
          <w:color w:val="000000"/>
          <w:sz w:val="22"/>
          <w:szCs w:val="22"/>
          <w:rtl w:val="0"/>
        </w:rPr>
        <w:t xml:space="preserve"> especialmente ubicados para una experiencia incomparable que dependerá de la brisa y la habilidad para sortear los obstáculos de agua.</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Al respecto, Iván Chávez, vicepresidente ejecutivo de Grupo Vidanta, agregó que: “Como principal desarrollador de campos de golf en México, Vidanta está constantemente a la vanguardia en el desarrollo del golf y el turismo. Nos esforzamos por traer lo mejor de la industria a nuestros clientes, por lo que nos asociamos con Greg Norman para el diseño de este lugar tan especial”.</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Es un campo sumamente desafiante desde los </w:t>
      </w:r>
      <w:r w:rsidDel="00000000" w:rsidR="00000000" w:rsidRPr="00000000">
        <w:rPr>
          <w:rFonts w:ascii="Arial" w:cs="Arial" w:eastAsia="Arial" w:hAnsi="Arial"/>
          <w:b w:val="0"/>
          <w:i w:val="1"/>
          <w:color w:val="000000"/>
          <w:sz w:val="22"/>
          <w:szCs w:val="22"/>
          <w:rtl w:val="0"/>
        </w:rPr>
        <w:t xml:space="preserve">tees</w:t>
      </w:r>
      <w:r w:rsidDel="00000000" w:rsidR="00000000" w:rsidRPr="00000000">
        <w:rPr>
          <w:rFonts w:ascii="Arial" w:cs="Arial" w:eastAsia="Arial" w:hAnsi="Arial"/>
          <w:b w:val="0"/>
          <w:color w:val="000000"/>
          <w:sz w:val="22"/>
          <w:szCs w:val="22"/>
          <w:rtl w:val="0"/>
        </w:rPr>
        <w:t xml:space="preserve"> de campeonato y benévolo en los </w:t>
      </w:r>
      <w:r w:rsidDel="00000000" w:rsidR="00000000" w:rsidRPr="00000000">
        <w:rPr>
          <w:rFonts w:ascii="Arial" w:cs="Arial" w:eastAsia="Arial" w:hAnsi="Arial"/>
          <w:b w:val="0"/>
          <w:i w:val="1"/>
          <w:color w:val="000000"/>
          <w:sz w:val="22"/>
          <w:szCs w:val="22"/>
          <w:rtl w:val="0"/>
        </w:rPr>
        <w:t xml:space="preserve">tees</w:t>
      </w:r>
      <w:r w:rsidDel="00000000" w:rsidR="00000000" w:rsidRPr="00000000">
        <w:rPr>
          <w:rFonts w:ascii="Arial" w:cs="Arial" w:eastAsia="Arial" w:hAnsi="Arial"/>
          <w:b w:val="0"/>
          <w:color w:val="000000"/>
          <w:sz w:val="22"/>
          <w:szCs w:val="22"/>
          <w:rtl w:val="0"/>
        </w:rPr>
        <w:t xml:space="preserve"> delanteros, con cuatro opciones diferentes para cada tipo de jugador, aunado a un excitante viaje a través del puente colgante para carritos de golf más largo del mundo sobre el río Ameca –que va de Jalisco a Nayarit–.</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_gjdgxs" w:id="0"/>
      <w:bookmarkEnd w:id="0"/>
      <w:r w:rsidDel="00000000" w:rsidR="00000000" w:rsidRPr="00000000">
        <w:rPr>
          <w:rFonts w:ascii="Arial" w:cs="Arial" w:eastAsia="Arial" w:hAnsi="Arial"/>
          <w:b w:val="0"/>
          <w:color w:val="000000"/>
          <w:sz w:val="22"/>
          <w:szCs w:val="22"/>
          <w:rtl w:val="0"/>
        </w:rPr>
        <w:t xml:space="preserve">No hay mejor lugar para hacer un hoyo en uno con el mejor </w:t>
      </w:r>
      <w:r w:rsidDel="00000000" w:rsidR="00000000" w:rsidRPr="00000000">
        <w:rPr>
          <w:rFonts w:ascii="Arial" w:cs="Arial" w:eastAsia="Arial" w:hAnsi="Arial"/>
          <w:b w:val="0"/>
          <w:i w:val="1"/>
          <w:color w:val="000000"/>
          <w:sz w:val="22"/>
          <w:szCs w:val="22"/>
          <w:rtl w:val="0"/>
        </w:rPr>
        <w:t xml:space="preserve">hook</w:t>
      </w:r>
      <w:r w:rsidDel="00000000" w:rsidR="00000000" w:rsidRPr="00000000">
        <w:rPr>
          <w:rFonts w:ascii="Arial" w:cs="Arial" w:eastAsia="Arial" w:hAnsi="Arial"/>
          <w:b w:val="0"/>
          <w:color w:val="000000"/>
          <w:sz w:val="22"/>
          <w:szCs w:val="22"/>
          <w:rtl w:val="0"/>
        </w:rPr>
        <w:t xml:space="preserve">, y después de una jornada en el campo o en el tiro de práctica saciar el apetito y disfrutar de las amenidades que sólo Vidanta Nuevo Vallarta puede ofrecer a todo aquel que se deje cautivar por su encanto.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i w:val="1"/>
          <w:color w:val="000000"/>
          <w:sz w:val="22"/>
          <w:szCs w:val="22"/>
          <w:rtl w:val="0"/>
        </w:rPr>
        <w:t xml:space="preserve"># # #</w:t>
      </w:r>
      <w:r w:rsidDel="00000000" w:rsidR="00000000" w:rsidRPr="00000000">
        <w:rPr>
          <w:rtl w:val="0"/>
        </w:rPr>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Grupo Vidanta</w:t>
      </w:r>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spacing w:after="0" w:before="0" w:line="276" w:lineRule="auto"/>
        <w:contextualSpacing w:val="0"/>
        <w:jc w:val="both"/>
      </w:pPr>
      <w:bookmarkStart w:colFirst="0" w:colLast="0" w:name="_1fob9te" w:id="2"/>
      <w:bookmarkEnd w:id="2"/>
      <w:r w:rsidDel="00000000" w:rsidR="00000000" w:rsidRPr="00000000">
        <w:rPr>
          <w:rFonts w:ascii="Arial" w:cs="Arial" w:eastAsia="Arial" w:hAnsi="Arial"/>
          <w:b w:val="0"/>
          <w:color w:val="000000"/>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de lujo y hoteles en México y tiene al </w:t>
      </w:r>
      <w:r w:rsidDel="00000000" w:rsidR="00000000" w:rsidRPr="00000000">
        <w:rPr>
          <w:rFonts w:ascii="Arial" w:cs="Arial" w:eastAsia="Arial" w:hAnsi="Arial"/>
          <w:b w:val="0"/>
          <w:i w:val="1"/>
          <w:color w:val="000000"/>
          <w:sz w:val="20"/>
          <w:szCs w:val="20"/>
          <w:rtl w:val="0"/>
        </w:rPr>
        <w:t xml:space="preserve">G</w:t>
      </w:r>
      <w:r w:rsidDel="00000000" w:rsidR="00000000" w:rsidRPr="00000000">
        <w:rPr>
          <w:rFonts w:ascii="Arial" w:cs="Arial" w:eastAsia="Arial" w:hAnsi="Arial"/>
          <w:b w:val="0"/>
          <w:color w:val="000000"/>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b w:val="0"/>
          <w:i w:val="1"/>
          <w:color w:val="000000"/>
          <w:sz w:val="20"/>
          <w:szCs w:val="20"/>
          <w:rtl w:val="0"/>
        </w:rPr>
        <w:t xml:space="preserve">resorts</w:t>
      </w:r>
      <w:r w:rsidDel="00000000" w:rsidR="00000000" w:rsidRPr="00000000">
        <w:rPr>
          <w:rFonts w:ascii="Arial" w:cs="Arial" w:eastAsia="Arial" w:hAnsi="Arial"/>
          <w:b w:val="0"/>
          <w:color w:val="000000"/>
          <w:sz w:val="20"/>
          <w:szCs w:val="20"/>
          <w:rtl w:val="0"/>
        </w:rPr>
        <w:t xml:space="preserve"> Vidanta y los </w:t>
      </w:r>
      <w:r w:rsidDel="00000000" w:rsidR="00000000" w:rsidRPr="00000000">
        <w:rPr>
          <w:rFonts w:ascii="Arial" w:cs="Arial" w:eastAsia="Arial" w:hAnsi="Arial"/>
          <w:b w:val="0"/>
          <w:i w:val="1"/>
          <w:color w:val="000000"/>
          <w:sz w:val="20"/>
          <w:szCs w:val="20"/>
          <w:rtl w:val="0"/>
        </w:rPr>
        <w:t xml:space="preserve">mega resorts </w:t>
      </w:r>
      <w:r w:rsidDel="00000000" w:rsidR="00000000" w:rsidRPr="00000000">
        <w:rPr>
          <w:rFonts w:ascii="Arial" w:cs="Arial" w:eastAsia="Arial" w:hAnsi="Arial"/>
          <w:b w:val="0"/>
          <w:color w:val="000000"/>
          <w:sz w:val="20"/>
          <w:szCs w:val="20"/>
          <w:rtl w:val="0"/>
        </w:rPr>
        <w:t xml:space="preserve">en las costas de los destinos más cotizados de México</w:t>
      </w:r>
      <w:r w:rsidDel="00000000" w:rsidR="00000000" w:rsidRPr="00000000">
        <w:rPr>
          <w:rFonts w:ascii="Arial" w:cs="Arial" w:eastAsia="Arial" w:hAnsi="Arial"/>
          <w:b w:val="0"/>
          <w:color w:val="000000"/>
          <w:sz w:val="20"/>
          <w:szCs w:val="20"/>
          <w:highlight w:val="white"/>
          <w:rtl w:val="0"/>
        </w:rPr>
        <w:t xml:space="preserve"> —</w:t>
      </w:r>
      <w:r w:rsidDel="00000000" w:rsidR="00000000" w:rsidRPr="00000000">
        <w:rPr>
          <w:rFonts w:ascii="Arial" w:cs="Arial" w:eastAsia="Arial" w:hAnsi="Arial"/>
          <w:b w:val="0"/>
          <w:color w:val="000000"/>
          <w:sz w:val="20"/>
          <w:szCs w:val="20"/>
          <w:rtl w:val="0"/>
        </w:rPr>
        <w:t xml:space="preserve">Nuevo Vallarta, Riviera Maya, Los Cabos, Acapulco, Puerto Peñasco, Puerto Vallarta y Mazatlán</w:t>
      </w:r>
      <w:r w:rsidDel="00000000" w:rsidR="00000000" w:rsidRPr="00000000">
        <w:rPr>
          <w:rFonts w:ascii="Arial" w:cs="Arial" w:eastAsia="Arial" w:hAnsi="Arial"/>
          <w:b w:val="0"/>
          <w:color w:val="000000"/>
          <w:sz w:val="20"/>
          <w:szCs w:val="20"/>
          <w:highlight w:val="white"/>
          <w:rtl w:val="0"/>
        </w:rPr>
        <w:t xml:space="preserve">— con marcas como </w:t>
      </w:r>
      <w:r w:rsidDel="00000000" w:rsidR="00000000" w:rsidRPr="00000000">
        <w:rPr>
          <w:rFonts w:ascii="Arial" w:cs="Arial" w:eastAsia="Arial" w:hAnsi="Arial"/>
          <w:b w:val="0"/>
          <w:i w:val="1"/>
          <w:color w:val="000000"/>
          <w:sz w:val="20"/>
          <w:szCs w:val="20"/>
          <w:rtl w:val="0"/>
        </w:rPr>
        <w:t xml:space="preserve">Grand Luxxe, The Grand Bliss, The Grand Mayan, The Bliss, Mayan Palace, Ocean Breeze </w:t>
      </w:r>
      <w:r w:rsidDel="00000000" w:rsidR="00000000" w:rsidRPr="00000000">
        <w:rPr>
          <w:rFonts w:ascii="Arial" w:cs="Arial" w:eastAsia="Arial" w:hAnsi="Arial"/>
          <w:b w:val="0"/>
          <w:color w:val="000000"/>
          <w:sz w:val="20"/>
          <w:szCs w:val="20"/>
          <w:rtl w:val="0"/>
        </w:rPr>
        <w:t xml:space="preserve">y</w:t>
      </w:r>
      <w:r w:rsidDel="00000000" w:rsidR="00000000" w:rsidRPr="00000000">
        <w:rPr>
          <w:rFonts w:ascii="Arial" w:cs="Arial" w:eastAsia="Arial" w:hAnsi="Arial"/>
          <w:b w:val="0"/>
          <w:i w:val="1"/>
          <w:color w:val="000000"/>
          <w:sz w:val="20"/>
          <w:szCs w:val="20"/>
          <w:rtl w:val="0"/>
        </w:rPr>
        <w:t xml:space="preserve"> Sea Garden,</w:t>
      </w:r>
      <w:r w:rsidDel="00000000" w:rsidR="00000000" w:rsidRPr="00000000">
        <w:rPr>
          <w:rFonts w:ascii="Arial" w:cs="Arial" w:eastAsia="Arial" w:hAnsi="Arial"/>
          <w:b w:val="0"/>
          <w:color w:val="000000"/>
          <w:sz w:val="20"/>
          <w:szCs w:val="20"/>
          <w:rtl w:val="0"/>
        </w:rPr>
        <w:t xml:space="preserve"> así como otras en desarrollo.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rFonts w:ascii="Arial" w:cs="Arial" w:eastAsia="Arial" w:hAnsi="Arial"/>
            <w:b w:val="0"/>
            <w:color w:val="000000"/>
            <w:sz w:val="20"/>
            <w:szCs w:val="20"/>
            <w:rtl w:val="0"/>
          </w:rPr>
          <w:t xml:space="preserve"> </w:t>
        </w:r>
      </w:hyperlink>
      <w:hyperlink r:id="rId6">
        <w:r w:rsidDel="00000000" w:rsidR="00000000" w:rsidRPr="00000000">
          <w:rPr>
            <w:rFonts w:ascii="Arial" w:cs="Arial" w:eastAsia="Arial" w:hAnsi="Arial"/>
            <w:b w:val="0"/>
            <w:color w:val="1155cc"/>
            <w:sz w:val="20"/>
            <w:szCs w:val="20"/>
            <w:u w:val="single"/>
            <w:rtl w:val="0"/>
          </w:rPr>
          <w:t xml:space="preserve">http://vidanta.com/</w:t>
        </w:r>
      </w:hyperlink>
      <w:r w:rsidDel="00000000" w:rsidR="00000000" w:rsidRPr="00000000">
        <w:rPr>
          <w:rFonts w:ascii="Arial" w:cs="Arial" w:eastAsia="Arial" w:hAnsi="Arial"/>
          <w:b w:val="0"/>
          <w:color w:val="000000"/>
          <w:sz w:val="20"/>
          <w:szCs w:val="20"/>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2"/>
          <w:szCs w:val="22"/>
          <w:rtl w:val="0"/>
        </w:rPr>
        <w:t xml:space="preserve">CONTACTO</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Sandy Machuca</w:t>
      </w:r>
      <w:r w:rsidDel="00000000" w:rsidR="00000000" w:rsidRPr="00000000">
        <w:rPr>
          <w:rtl w:val="0"/>
        </w:rPr>
      </w:r>
    </w:p>
    <w:p w:rsidR="00000000" w:rsidDel="00000000" w:rsidP="00000000" w:rsidRDefault="00000000" w:rsidRPr="00000000">
      <w:pPr>
        <w:spacing w:after="0" w:before="0" w:line="276" w:lineRule="auto"/>
        <w:contextualSpacing w:val="0"/>
        <w:jc w:val="both"/>
      </w:pPr>
      <w:hyperlink r:id="rId7">
        <w:r w:rsidDel="00000000" w:rsidR="00000000" w:rsidRPr="00000000">
          <w:rPr>
            <w:rFonts w:ascii="Arial" w:cs="Arial" w:eastAsia="Arial" w:hAnsi="Arial"/>
            <w:b w:val="0"/>
            <w:color w:val="1155cc"/>
            <w:sz w:val="22"/>
            <w:szCs w:val="22"/>
            <w:u w:val="single"/>
            <w:rtl w:val="0"/>
          </w:rPr>
          <w:t xml:space="preserve">sandy@anothercompany.com.mx</w:t>
        </w:r>
      </w:hyperlink>
      <w:hyperlink r:id="rId8">
        <w:r w:rsidDel="00000000" w:rsidR="00000000" w:rsidRPr="00000000">
          <w:rPr>
            <w:rtl w:val="0"/>
          </w:rPr>
        </w:r>
      </w:hyperlink>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Another Company</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2"/>
          <w:szCs w:val="22"/>
          <w:rtl w:val="0"/>
        </w:rPr>
        <w:t xml:space="preserve">Of. 6392.1100 ext. 2408</w:t>
      </w:r>
      <w:r w:rsidDel="00000000" w:rsidR="00000000" w:rsidRPr="00000000">
        <w:rPr>
          <w:rtl w:val="0"/>
        </w:rPr>
      </w:r>
    </w:p>
    <w:sectPr>
      <w:headerReference r:id="rId9" w:type="default"/>
      <w:pgSz w:h="16834" w:w="11909"/>
      <w:pgMar w:bottom="1440" w:top="2377"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76"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1600200</wp:posOffset>
          </wp:positionH>
          <wp:positionV relativeFrom="paragraph">
            <wp:posOffset>23495</wp:posOffset>
          </wp:positionV>
          <wp:extent cx="2428875" cy="640080"/>
          <wp:effectExtent b="0" l="0" r="0" t="0"/>
          <wp:wrapTopAndBottom distB="0" distT="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080"/>
                  </a:xfrm>
                  <a:prstGeom prst="rect"/>
                  <a:ln/>
                </pic:spPr>
              </pic:pic>
            </a:graphicData>
          </a:graphic>
        </wp:anchor>
      </w:drawing>
    </w:r>
  </w:p>
  <w:p w:rsidR="00000000" w:rsidDel="00000000" w:rsidP="00000000" w:rsidRDefault="00000000" w:rsidRPr="00000000">
    <w:pPr>
      <w:spacing w:after="0" w:before="0" w:line="276"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h" TargetMode="External"/><Relationship Id="rId6" Type="http://schemas.openxmlformats.org/officeDocument/2006/relationships/hyperlink" Target="http://vidanta.com/" TargetMode="External"/><Relationship Id="rId7" Type="http://schemas.openxmlformats.org/officeDocument/2006/relationships/hyperlink" Target="mailto:sandy@anothercompany.com.mx" TargetMode="External"/><Relationship Id="rId8" Type="http://schemas.openxmlformats.org/officeDocument/2006/relationships/hyperlink" Target="mailto:sandy@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