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A018E" w14:textId="77777777" w:rsidR="0069705D" w:rsidRDefault="0069705D" w:rsidP="0069705D">
      <w:pPr>
        <w:spacing w:line="276" w:lineRule="auto"/>
        <w:jc w:val="center"/>
        <w:rPr>
          <w:rFonts w:asciiTheme="minorHAnsi" w:hAnsiTheme="minorHAnsi" w:cstheme="minorHAnsi"/>
          <w:b/>
          <w:bCs/>
          <w:sz w:val="32"/>
          <w:szCs w:val="32"/>
          <w:lang w:bidi="ar-EG"/>
        </w:rPr>
      </w:pPr>
    </w:p>
    <w:p w14:paraId="70BFF524" w14:textId="77777777" w:rsidR="00ED52C8" w:rsidRPr="00ED52C8" w:rsidRDefault="00ED52C8" w:rsidP="00ED52C8">
      <w:pPr>
        <w:jc w:val="center"/>
        <w:rPr>
          <w:rFonts w:asciiTheme="minorHAnsi" w:hAnsiTheme="minorHAnsi" w:cstheme="minorHAnsi"/>
          <w:color w:val="000000"/>
          <w:sz w:val="32"/>
          <w:szCs w:val="32"/>
          <w:lang w:eastAsia="es-ES_tradnl"/>
        </w:rPr>
      </w:pPr>
      <w:r w:rsidRPr="00ED52C8">
        <w:rPr>
          <w:rFonts w:asciiTheme="minorHAnsi" w:hAnsiTheme="minorHAnsi" w:cstheme="minorHAnsi"/>
          <w:b/>
          <w:bCs/>
          <w:color w:val="202124"/>
          <w:sz w:val="32"/>
          <w:szCs w:val="32"/>
          <w:lang w:eastAsia="es-ES_tradnl"/>
        </w:rPr>
        <w:t xml:space="preserve">The Argentine Football Association and Dubai-based airline flydubai announce regional partnership </w:t>
      </w:r>
    </w:p>
    <w:p w14:paraId="0F2C5F9D" w14:textId="77777777" w:rsidR="00ED52C8" w:rsidRPr="00D916A0" w:rsidRDefault="00ED52C8" w:rsidP="00ED52C8">
      <w:pPr>
        <w:spacing w:after="240"/>
        <w:jc w:val="both"/>
        <w:rPr>
          <w:color w:val="000000"/>
          <w:lang w:eastAsia="es-ES_tradnl"/>
        </w:rPr>
      </w:pPr>
    </w:p>
    <w:p w14:paraId="6876F2E0" w14:textId="2A108BF9" w:rsidR="00ED52C8" w:rsidRPr="00F4424E" w:rsidRDefault="00ED52C8" w:rsidP="00ED52C8">
      <w:pPr>
        <w:jc w:val="both"/>
        <w:rPr>
          <w:rFonts w:asciiTheme="minorHAnsi" w:hAnsiTheme="minorHAnsi" w:cstheme="minorHAnsi"/>
          <w:color w:val="222222"/>
          <w:lang w:eastAsia="es-ES_tradnl"/>
        </w:rPr>
      </w:pPr>
      <w:r w:rsidRPr="00F4424E">
        <w:rPr>
          <w:rFonts w:asciiTheme="minorHAnsi" w:eastAsia="Cambria" w:hAnsiTheme="minorHAnsi" w:cstheme="minorHAnsi"/>
          <w:b/>
          <w:bCs/>
        </w:rPr>
        <w:t>Dubai, United Arab Emirates</w:t>
      </w:r>
      <w:r w:rsidRPr="00F4424E">
        <w:rPr>
          <w:rFonts w:asciiTheme="minorHAnsi" w:hAnsiTheme="minorHAnsi" w:cstheme="minorHAnsi"/>
          <w:b/>
          <w:bCs/>
          <w:color w:val="000000"/>
          <w:lang w:eastAsia="es-ES_tradnl"/>
        </w:rPr>
        <w:t xml:space="preserve">, </w:t>
      </w:r>
      <w:r w:rsidRPr="00F4424E">
        <w:rPr>
          <w:rFonts w:asciiTheme="minorHAnsi" w:hAnsiTheme="minorHAnsi" w:cstheme="minorHAnsi"/>
          <w:b/>
          <w:bCs/>
          <w:color w:val="000000"/>
          <w:lang w:eastAsia="es-ES_tradnl"/>
        </w:rPr>
        <w:t xml:space="preserve">18 October 2022: </w:t>
      </w:r>
      <w:r w:rsidRPr="00F4424E">
        <w:rPr>
          <w:rFonts w:asciiTheme="minorHAnsi" w:hAnsiTheme="minorHAnsi" w:cstheme="minorHAnsi"/>
          <w:color w:val="000000"/>
          <w:lang w:eastAsia="es-ES_tradnl"/>
        </w:rPr>
        <w:t xml:space="preserve">The Argentine Football Association (AFA) </w:t>
      </w:r>
      <w:r w:rsidRPr="00F4424E">
        <w:rPr>
          <w:rFonts w:asciiTheme="minorHAnsi" w:hAnsiTheme="minorHAnsi" w:cstheme="minorHAnsi"/>
          <w:color w:val="222222"/>
          <w:lang w:eastAsia="es-ES_tradnl"/>
        </w:rPr>
        <w:t>and Dubai-based airline flydubai, announced today a regional partnership. The agreement will see both partners collaborate on marketing and branding opportunities across their channels for the next four months.</w:t>
      </w:r>
    </w:p>
    <w:p w14:paraId="4668880B" w14:textId="1F074AEE" w:rsidR="00ED52C8" w:rsidRPr="00F4424E" w:rsidRDefault="00ED52C8" w:rsidP="00ED52C8">
      <w:pPr>
        <w:jc w:val="both"/>
        <w:rPr>
          <w:rFonts w:asciiTheme="minorHAnsi" w:hAnsiTheme="minorHAnsi" w:cstheme="minorHAnsi"/>
          <w:color w:val="222222"/>
          <w:lang w:eastAsia="es-ES_tradnl"/>
        </w:rPr>
      </w:pPr>
      <w:r w:rsidRPr="00F4424E">
        <w:rPr>
          <w:rFonts w:asciiTheme="minorHAnsi" w:hAnsiTheme="minorHAnsi" w:cstheme="minorHAnsi"/>
          <w:color w:val="222222"/>
          <w:lang w:eastAsia="es-ES_tradnl"/>
        </w:rPr>
        <w:t>The Argentina national team, known as La Albiceleste, participated in five World Cup finals and are currently the Copa América champions, a title the team has historically won 15 times. This partnership will see flydubai become the regional partner for the Argentina national team and their airline of choice in the Middle East Region.</w:t>
      </w:r>
    </w:p>
    <w:p w14:paraId="55DB2B77" w14:textId="5EFA7BB3" w:rsidR="00ED52C8" w:rsidRPr="00F4424E" w:rsidRDefault="00ED52C8" w:rsidP="00ED52C8">
      <w:pPr>
        <w:jc w:val="both"/>
        <w:rPr>
          <w:rFonts w:asciiTheme="minorHAnsi" w:hAnsiTheme="minorHAnsi" w:cstheme="minorHAnsi"/>
          <w:color w:val="222222"/>
          <w:lang w:eastAsia="es-ES_tradnl"/>
        </w:rPr>
      </w:pPr>
      <w:r w:rsidRPr="00F4424E">
        <w:rPr>
          <w:rFonts w:asciiTheme="minorHAnsi" w:hAnsiTheme="minorHAnsi" w:cstheme="minorHAnsi"/>
          <w:color w:val="222222"/>
          <w:lang w:eastAsia="es-ES_tradnl"/>
        </w:rPr>
        <w:t>Over the next few weeks, the AFA and flydubai will roll out a series of activations around this partnership that will feature both brands most valuable assets. This includes the Argentina men’s national football team players and special activations with the team during their training camp stay in the UAE’s capital, Abu Dhabi.</w:t>
      </w:r>
    </w:p>
    <w:p w14:paraId="4FEEBB1E" w14:textId="7E9B187C" w:rsidR="00ED52C8" w:rsidRPr="00F4424E" w:rsidRDefault="00ED52C8" w:rsidP="00ED52C8">
      <w:pPr>
        <w:jc w:val="both"/>
        <w:rPr>
          <w:rFonts w:asciiTheme="minorHAnsi" w:hAnsiTheme="minorHAnsi" w:cstheme="minorHAnsi"/>
          <w:color w:val="000000"/>
          <w:lang w:eastAsia="es-ES_tradnl"/>
        </w:rPr>
      </w:pPr>
      <w:r w:rsidRPr="00F4424E">
        <w:rPr>
          <w:rFonts w:asciiTheme="minorHAnsi" w:hAnsiTheme="minorHAnsi" w:cstheme="minorHAnsi"/>
          <w:b/>
          <w:bCs/>
          <w:color w:val="000000"/>
          <w:lang w:eastAsia="es-ES_tradnl"/>
        </w:rPr>
        <w:t xml:space="preserve">Claudio Fabian Tapia, President of AFA, said: </w:t>
      </w:r>
      <w:r w:rsidRPr="00F4424E">
        <w:rPr>
          <w:rFonts w:asciiTheme="minorHAnsi" w:hAnsiTheme="minorHAnsi" w:cstheme="minorHAnsi"/>
          <w:color w:val="000000"/>
          <w:lang w:eastAsia="es-ES_tradnl"/>
        </w:rPr>
        <w:t xml:space="preserve">“We are very enthusiastic about this partnership with flydubai. The Argentine Football Association is constantly looking for emerging experiences that improves the interaction and direct link of the Argentina national team with global fans. Our partnership with flydubai will allow more football fans around the region to feel even closer to the Argentina national team and join in the excitement of the tournament in Qatar. Argentina has positioned itself as a leading federation in the world of football and flydubai has been changing the way people travel in the region. We welcome flydubai on board as a new partner who will enable the AFA and the </w:t>
      </w:r>
      <w:r w:rsidRPr="00F4424E">
        <w:rPr>
          <w:rFonts w:asciiTheme="minorHAnsi" w:hAnsiTheme="minorHAnsi" w:cstheme="minorHAnsi"/>
          <w:color w:val="222222"/>
          <w:lang w:eastAsia="es-ES_tradnl"/>
        </w:rPr>
        <w:t>Argentina national team</w:t>
      </w:r>
      <w:r w:rsidRPr="00F4424E">
        <w:rPr>
          <w:rFonts w:asciiTheme="minorHAnsi" w:hAnsiTheme="minorHAnsi" w:cstheme="minorHAnsi"/>
          <w:color w:val="000000"/>
          <w:lang w:eastAsia="es-ES_tradnl"/>
        </w:rPr>
        <w:t xml:space="preserve"> to connect with millions of fans in the region.”</w:t>
      </w:r>
    </w:p>
    <w:p w14:paraId="0987A089" w14:textId="2364B324" w:rsidR="00ED52C8" w:rsidRPr="00F4424E" w:rsidRDefault="00ED52C8" w:rsidP="00ED52C8">
      <w:pPr>
        <w:jc w:val="both"/>
        <w:rPr>
          <w:rFonts w:asciiTheme="minorHAnsi" w:hAnsiTheme="minorHAnsi" w:cstheme="minorHAnsi"/>
          <w:color w:val="000000"/>
          <w:lang w:eastAsia="es-ES_tradnl"/>
        </w:rPr>
      </w:pPr>
      <w:r w:rsidRPr="00F4424E">
        <w:rPr>
          <w:rFonts w:asciiTheme="minorHAnsi" w:hAnsiTheme="minorHAnsi" w:cstheme="minorHAnsi"/>
          <w:b/>
          <w:bCs/>
          <w:color w:val="222222"/>
          <w:lang w:eastAsia="es-ES_tradnl"/>
        </w:rPr>
        <w:t>Commenting on the partnership, Ghaith Al Ghaith, Chief Executive Officer at flydubai, said</w:t>
      </w:r>
      <w:r w:rsidRPr="00F4424E">
        <w:rPr>
          <w:rFonts w:asciiTheme="minorHAnsi" w:hAnsiTheme="minorHAnsi" w:cstheme="minorHAnsi"/>
          <w:color w:val="222222"/>
          <w:lang w:eastAsia="es-ES_tradnl"/>
        </w:rPr>
        <w:t>:</w:t>
      </w:r>
      <w:r w:rsidRPr="00F4424E">
        <w:rPr>
          <w:rFonts w:asciiTheme="minorHAnsi" w:hAnsiTheme="minorHAnsi" w:cstheme="minorHAnsi"/>
          <w:color w:val="000000"/>
          <w:lang w:eastAsia="es-ES_tradnl"/>
        </w:rPr>
        <w:t xml:space="preserve"> “we are </w:t>
      </w:r>
      <w:proofErr w:type="spellStart"/>
      <w:r w:rsidRPr="00F4424E">
        <w:rPr>
          <w:rFonts w:asciiTheme="minorHAnsi" w:hAnsiTheme="minorHAnsi" w:cstheme="minorHAnsi"/>
          <w:color w:val="000000"/>
          <w:lang w:eastAsia="es-ES_tradnl"/>
        </w:rPr>
        <w:t>honoured</w:t>
      </w:r>
      <w:proofErr w:type="spellEnd"/>
      <w:r w:rsidRPr="00F4424E">
        <w:rPr>
          <w:rFonts w:asciiTheme="minorHAnsi" w:hAnsiTheme="minorHAnsi" w:cstheme="minorHAnsi"/>
          <w:color w:val="000000"/>
          <w:lang w:eastAsia="es-ES_tradnl"/>
        </w:rPr>
        <w:t xml:space="preserve"> to be the regional partner for the Argentine Football Association and the </w:t>
      </w:r>
      <w:r w:rsidRPr="00F4424E">
        <w:rPr>
          <w:rFonts w:asciiTheme="minorHAnsi" w:hAnsiTheme="minorHAnsi" w:cstheme="minorHAnsi"/>
          <w:color w:val="222222"/>
          <w:lang w:eastAsia="es-ES_tradnl"/>
        </w:rPr>
        <w:t>Argentina national team</w:t>
      </w:r>
      <w:r w:rsidRPr="00F4424E">
        <w:rPr>
          <w:rFonts w:asciiTheme="minorHAnsi" w:hAnsiTheme="minorHAnsi" w:cstheme="minorHAnsi"/>
          <w:color w:val="000000"/>
          <w:lang w:eastAsia="es-ES_tradnl"/>
        </w:rPr>
        <w:t>.  flydubai is committed to connecting people, it is what we do, bridging the distance and removing boundaries. This partnership celebrates these core values which we share with football.”</w:t>
      </w:r>
    </w:p>
    <w:p w14:paraId="5C1906EC" w14:textId="12460619" w:rsidR="00ED52C8" w:rsidRPr="00F4424E" w:rsidRDefault="00ED52C8" w:rsidP="00ED52C8">
      <w:pPr>
        <w:jc w:val="both"/>
        <w:rPr>
          <w:rFonts w:asciiTheme="minorHAnsi" w:hAnsiTheme="minorHAnsi" w:cstheme="minorHAnsi"/>
          <w:color w:val="000000"/>
          <w:lang w:eastAsia="es-ES_tradnl"/>
        </w:rPr>
      </w:pPr>
      <w:r w:rsidRPr="00F4424E">
        <w:rPr>
          <w:rFonts w:asciiTheme="minorHAnsi" w:hAnsiTheme="minorHAnsi" w:cstheme="minorHAnsi"/>
          <w:color w:val="000000"/>
          <w:lang w:eastAsia="es-ES_tradnl"/>
        </w:rPr>
        <w:t xml:space="preserve">“We look forward to enabling more football fans to travel conveniently to Qatar to cheer on their </w:t>
      </w:r>
      <w:proofErr w:type="spellStart"/>
      <w:r w:rsidRPr="00F4424E">
        <w:rPr>
          <w:rFonts w:asciiTheme="minorHAnsi" w:hAnsiTheme="minorHAnsi" w:cstheme="minorHAnsi"/>
          <w:color w:val="000000"/>
          <w:lang w:eastAsia="es-ES_tradnl"/>
        </w:rPr>
        <w:t>favourite</w:t>
      </w:r>
      <w:proofErr w:type="spellEnd"/>
      <w:r w:rsidRPr="00F4424E">
        <w:rPr>
          <w:rFonts w:asciiTheme="minorHAnsi" w:hAnsiTheme="minorHAnsi" w:cstheme="minorHAnsi"/>
          <w:color w:val="000000"/>
          <w:lang w:eastAsia="es-ES_tradnl"/>
        </w:rPr>
        <w:t xml:space="preserve"> teams and be part of the football atmosphere the moment they step on board one of our 30 Match Day Shuttle flights. We are excited to support </w:t>
      </w:r>
      <w:r w:rsidRPr="00F4424E">
        <w:rPr>
          <w:rFonts w:asciiTheme="minorHAnsi" w:hAnsiTheme="minorHAnsi" w:cstheme="minorHAnsi"/>
          <w:color w:val="222222"/>
          <w:lang w:eastAsia="es-ES_tradnl"/>
        </w:rPr>
        <w:t>La Albiceleste</w:t>
      </w:r>
      <w:r w:rsidRPr="00F4424E">
        <w:rPr>
          <w:rFonts w:asciiTheme="minorHAnsi" w:hAnsiTheme="minorHAnsi" w:cstheme="minorHAnsi"/>
          <w:color w:val="000000"/>
          <w:lang w:eastAsia="es-ES_tradnl"/>
        </w:rPr>
        <w:t xml:space="preserve"> and the team at flydubai wishes them the best of luck at the world’s biggest football tournament.”, added al Ghaith. </w:t>
      </w:r>
    </w:p>
    <w:p w14:paraId="6751C528" w14:textId="6AA37B90" w:rsidR="00ED52C8" w:rsidRPr="00F4424E" w:rsidRDefault="00ED52C8" w:rsidP="00ED52C8">
      <w:pPr>
        <w:jc w:val="both"/>
        <w:rPr>
          <w:rFonts w:asciiTheme="minorHAnsi" w:hAnsiTheme="minorHAnsi" w:cstheme="minorHAnsi"/>
          <w:strike/>
          <w:color w:val="000000"/>
          <w:lang w:eastAsia="es-ES_tradnl"/>
        </w:rPr>
      </w:pPr>
      <w:r w:rsidRPr="00F4424E">
        <w:rPr>
          <w:rFonts w:asciiTheme="minorHAnsi" w:hAnsiTheme="minorHAnsi" w:cstheme="minorHAnsi"/>
          <w:b/>
          <w:bCs/>
          <w:color w:val="000000"/>
          <w:lang w:eastAsia="es-ES_tradnl"/>
        </w:rPr>
        <w:lastRenderedPageBreak/>
        <w:t>Leandro Petersen, Chief Commercial Marketing Officer of AFA, said:</w:t>
      </w:r>
      <w:r w:rsidRPr="00F4424E">
        <w:rPr>
          <w:rFonts w:asciiTheme="minorHAnsi" w:hAnsiTheme="minorHAnsi" w:cstheme="minorHAnsi"/>
          <w:color w:val="000000"/>
          <w:lang w:eastAsia="es-ES_tradnl"/>
        </w:rPr>
        <w:t xml:space="preserve"> “</w:t>
      </w:r>
      <w:r w:rsidRPr="00F4424E">
        <w:rPr>
          <w:rFonts w:asciiTheme="minorHAnsi" w:hAnsiTheme="minorHAnsi" w:cstheme="minorHAnsi"/>
          <w:shd w:val="clear" w:color="auto" w:fill="FFFFFF"/>
        </w:rPr>
        <w:t xml:space="preserve">This partnership with flydubai brings the Argentina national team even closer to the fans of the Middle East and allows them to be part of the exciting world cup atmosphere.  We are happy with the potential that this partnership has. We hope this brings our national </w:t>
      </w:r>
      <w:r w:rsidR="00F4424E" w:rsidRPr="00F4424E">
        <w:rPr>
          <w:rFonts w:asciiTheme="minorHAnsi" w:hAnsiTheme="minorHAnsi" w:cstheme="minorHAnsi"/>
          <w:shd w:val="clear" w:color="auto" w:fill="FFFFFF"/>
        </w:rPr>
        <w:t>team, the</w:t>
      </w:r>
      <w:r w:rsidRPr="00F4424E">
        <w:rPr>
          <w:rFonts w:asciiTheme="minorHAnsi" w:hAnsiTheme="minorHAnsi" w:cstheme="minorHAnsi"/>
          <w:shd w:val="clear" w:color="auto" w:fill="FFFFFF"/>
        </w:rPr>
        <w:t xml:space="preserve"> </w:t>
      </w:r>
      <w:proofErr w:type="gramStart"/>
      <w:r w:rsidRPr="00F4424E">
        <w:rPr>
          <w:rFonts w:asciiTheme="minorHAnsi" w:hAnsiTheme="minorHAnsi" w:cstheme="minorHAnsi"/>
          <w:shd w:val="clear" w:color="auto" w:fill="FFFFFF"/>
        </w:rPr>
        <w:t>players</w:t>
      </w:r>
      <w:proofErr w:type="gramEnd"/>
      <w:r w:rsidRPr="00F4424E">
        <w:rPr>
          <w:rFonts w:asciiTheme="minorHAnsi" w:hAnsiTheme="minorHAnsi" w:cstheme="minorHAnsi"/>
          <w:shd w:val="clear" w:color="auto" w:fill="FFFFFF"/>
        </w:rPr>
        <w:t xml:space="preserve"> and the thrill of the game closer to the fans in the region, whether they are travelling from Dubai or around the flydubai </w:t>
      </w:r>
      <w:r w:rsidR="00F4424E" w:rsidRPr="00F4424E">
        <w:rPr>
          <w:rFonts w:asciiTheme="minorHAnsi" w:hAnsiTheme="minorHAnsi" w:cstheme="minorHAnsi"/>
          <w:shd w:val="clear" w:color="auto" w:fill="FFFFFF"/>
        </w:rPr>
        <w:t>network</w:t>
      </w:r>
      <w:r w:rsidRPr="00F4424E">
        <w:rPr>
          <w:rFonts w:asciiTheme="minorHAnsi" w:hAnsiTheme="minorHAnsi" w:cstheme="minorHAnsi"/>
          <w:shd w:val="clear" w:color="auto" w:fill="FFFFFF"/>
        </w:rPr>
        <w:t xml:space="preserve"> to the tournament in Doha. The AFA is constantly looking for new valuable partnerships to expand its global reach and flydubai will allow us to enter new emerging markets that are </w:t>
      </w:r>
      <w:proofErr w:type="gramStart"/>
      <w:r w:rsidRPr="00F4424E">
        <w:rPr>
          <w:rFonts w:asciiTheme="minorHAnsi" w:hAnsiTheme="minorHAnsi" w:cstheme="minorHAnsi"/>
          <w:shd w:val="clear" w:color="auto" w:fill="FFFFFF"/>
        </w:rPr>
        <w:t>medium</w:t>
      </w:r>
      <w:r w:rsidR="00F4424E" w:rsidRPr="00F4424E">
        <w:rPr>
          <w:rFonts w:asciiTheme="minorHAnsi" w:hAnsiTheme="minorHAnsi" w:cstheme="minorHAnsi"/>
          <w:shd w:val="clear" w:color="auto" w:fill="FFFFFF"/>
        </w:rPr>
        <w:t xml:space="preserve"> </w:t>
      </w:r>
      <w:r w:rsidRPr="00F4424E">
        <w:rPr>
          <w:rFonts w:asciiTheme="minorHAnsi" w:hAnsiTheme="minorHAnsi" w:cstheme="minorHAnsi"/>
          <w:shd w:val="clear" w:color="auto" w:fill="FFFFFF"/>
        </w:rPr>
        <w:t>and long term</w:t>
      </w:r>
      <w:proofErr w:type="gramEnd"/>
      <w:r w:rsidRPr="00F4424E">
        <w:rPr>
          <w:rFonts w:asciiTheme="minorHAnsi" w:hAnsiTheme="minorHAnsi" w:cstheme="minorHAnsi"/>
          <w:shd w:val="clear" w:color="auto" w:fill="FFFFFF"/>
        </w:rPr>
        <w:t xml:space="preserve"> goals. We are excited for the coming months and to see how both brands leverage the full potential of this collaboration.”</w:t>
      </w:r>
    </w:p>
    <w:p w14:paraId="3ADDF72D" w14:textId="77FAC0F6" w:rsidR="00ED52C8" w:rsidRPr="00F4424E" w:rsidRDefault="00ED52C8" w:rsidP="00ED52C8">
      <w:pPr>
        <w:jc w:val="both"/>
        <w:rPr>
          <w:rFonts w:asciiTheme="minorHAnsi" w:hAnsiTheme="minorHAnsi" w:cstheme="minorHAnsi"/>
          <w:b/>
          <w:bCs/>
          <w:lang w:eastAsia="es-ES_tradnl"/>
        </w:rPr>
      </w:pPr>
      <w:r w:rsidRPr="00F4424E">
        <w:rPr>
          <w:rFonts w:asciiTheme="minorHAnsi" w:hAnsiTheme="minorHAnsi" w:cstheme="minorHAnsi"/>
          <w:shd w:val="clear" w:color="auto" w:fill="FFFFFF"/>
        </w:rPr>
        <w:t>For the upcoming football tournament in Qatar, flydubai will operate up to 30 daily Match Day Shuttle flights between Dubai and Doha. These Match Day Shuttle flights are offered in partnership with Qatar Airways and will provide football fans with convenient travel options to the football matches that will take place from 21 November to 18 December 2022.</w:t>
      </w:r>
    </w:p>
    <w:p w14:paraId="706058BB" w14:textId="77777777" w:rsidR="00ED52C8" w:rsidRPr="00F4424E" w:rsidRDefault="00ED52C8" w:rsidP="00ED52C8">
      <w:pPr>
        <w:jc w:val="both"/>
        <w:rPr>
          <w:rFonts w:asciiTheme="minorHAnsi" w:hAnsiTheme="minorHAnsi" w:cstheme="minorHAnsi"/>
          <w:shd w:val="clear" w:color="auto" w:fill="FFFFFF"/>
        </w:rPr>
      </w:pPr>
      <w:r w:rsidRPr="00F4424E">
        <w:rPr>
          <w:rFonts w:asciiTheme="minorHAnsi" w:hAnsiTheme="minorHAnsi" w:cstheme="minorHAnsi"/>
          <w:shd w:val="clear" w:color="auto" w:fill="FFFFFF"/>
        </w:rPr>
        <w:t>From its home in Dubai, flydubai has created a network of more than 100 destinations in 50 countries across Africa, Central Asia, the Caucasus, Central and South-East Europe, the GCC and the Middle East, and the Indian Subcontinent. The carrier operates a young fleet of 68 Boeing 737 aircraft.</w:t>
      </w:r>
    </w:p>
    <w:p w14:paraId="100AE979" w14:textId="77777777" w:rsidR="00ED52C8" w:rsidRPr="00ED52C8" w:rsidRDefault="00ED52C8" w:rsidP="00ED52C8">
      <w:pPr>
        <w:jc w:val="center"/>
        <w:rPr>
          <w:rFonts w:asciiTheme="minorHAnsi" w:hAnsiTheme="minorHAnsi" w:cstheme="minorHAnsi"/>
          <w:b/>
          <w:bCs/>
          <w:sz w:val="22"/>
          <w:szCs w:val="22"/>
          <w:lang w:eastAsia="es-ES_tradnl"/>
        </w:rPr>
      </w:pPr>
      <w:r w:rsidRPr="00ED52C8">
        <w:rPr>
          <w:rFonts w:asciiTheme="minorHAnsi" w:hAnsiTheme="minorHAnsi" w:cstheme="minorHAnsi"/>
          <w:b/>
          <w:bCs/>
          <w:sz w:val="22"/>
          <w:szCs w:val="22"/>
          <w:lang w:eastAsia="es-ES_tradnl"/>
        </w:rPr>
        <w:t>***</w:t>
      </w:r>
    </w:p>
    <w:p w14:paraId="0DAB8A8C" w14:textId="77777777" w:rsidR="00ED52C8" w:rsidRPr="00ED52C8" w:rsidRDefault="00ED52C8" w:rsidP="00ED52C8">
      <w:pPr>
        <w:shd w:val="clear" w:color="auto" w:fill="FFFFFF"/>
        <w:spacing w:before="405" w:after="384"/>
        <w:textAlignment w:val="baseline"/>
        <w:outlineLvl w:val="4"/>
        <w:rPr>
          <w:rFonts w:asciiTheme="minorHAnsi" w:hAnsiTheme="minorHAnsi" w:cstheme="minorHAnsi"/>
          <w:sz w:val="16"/>
          <w:szCs w:val="16"/>
        </w:rPr>
      </w:pPr>
      <w:r w:rsidRPr="00ED52C8">
        <w:rPr>
          <w:rFonts w:asciiTheme="minorHAnsi" w:hAnsiTheme="minorHAnsi" w:cstheme="minorHAnsi"/>
          <w:b/>
          <w:bCs/>
          <w:sz w:val="16"/>
          <w:szCs w:val="16"/>
          <w:lang w:eastAsia="es-ES_tradnl"/>
        </w:rPr>
        <w:t>About flydubai</w:t>
      </w:r>
      <w:r w:rsidRPr="00ED52C8">
        <w:rPr>
          <w:rFonts w:asciiTheme="minorHAnsi" w:hAnsiTheme="minorHAnsi" w:cstheme="minorHAnsi"/>
          <w:b/>
          <w:bCs/>
          <w:sz w:val="16"/>
          <w:szCs w:val="16"/>
          <w:lang w:eastAsia="es-ES_tradnl"/>
        </w:rPr>
        <w:br/>
      </w:r>
      <w:r w:rsidRPr="00ED52C8">
        <w:rPr>
          <w:rFonts w:asciiTheme="minorHAnsi" w:hAnsiTheme="minorHAnsi" w:cstheme="minorHAnsi"/>
          <w:sz w:val="16"/>
          <w:szCs w:val="16"/>
        </w:rPr>
        <w:t xml:space="preserve">From its home in Dubai, flydubai has created a network of more than 100 destinations served by a fleet of 68 aircraft. Since commencing operations in June 2009, flydubai has been committed to removing barriers to travel, creating free flows of trade and </w:t>
      </w:r>
      <w:proofErr w:type="gramStart"/>
      <w:r w:rsidRPr="00ED52C8">
        <w:rPr>
          <w:rFonts w:asciiTheme="minorHAnsi" w:hAnsiTheme="minorHAnsi" w:cstheme="minorHAnsi"/>
          <w:sz w:val="16"/>
          <w:szCs w:val="16"/>
        </w:rPr>
        <w:t>tourism</w:t>
      </w:r>
      <w:proofErr w:type="gramEnd"/>
      <w:r w:rsidRPr="00ED52C8">
        <w:rPr>
          <w:rFonts w:asciiTheme="minorHAnsi" w:hAnsiTheme="minorHAnsi" w:cstheme="minorHAnsi"/>
          <w:sz w:val="16"/>
          <w:szCs w:val="16"/>
        </w:rPr>
        <w:t xml:space="preserve"> and enhancing connectivity between different cultures across its ever-expanding network.</w:t>
      </w:r>
    </w:p>
    <w:p w14:paraId="4BCF8F85" w14:textId="2F21250E" w:rsidR="00ED52C8" w:rsidRPr="00ED52C8" w:rsidRDefault="00ED52C8" w:rsidP="00ED52C8">
      <w:pPr>
        <w:shd w:val="clear" w:color="auto" w:fill="FFFFFF"/>
        <w:textAlignment w:val="baseline"/>
        <w:rPr>
          <w:rFonts w:asciiTheme="minorHAnsi" w:hAnsiTheme="minorHAnsi" w:cstheme="minorHAnsi"/>
          <w:sz w:val="16"/>
          <w:szCs w:val="16"/>
        </w:rPr>
      </w:pPr>
      <w:r w:rsidRPr="00ED52C8">
        <w:rPr>
          <w:rFonts w:asciiTheme="minorHAnsi" w:hAnsiTheme="minorHAnsi" w:cstheme="minorHAnsi"/>
          <w:sz w:val="16"/>
          <w:szCs w:val="16"/>
        </w:rPr>
        <w:t xml:space="preserve">flydubai has marked its journey with </w:t>
      </w:r>
      <w:proofErr w:type="gramStart"/>
      <w:r w:rsidRPr="00ED52C8">
        <w:rPr>
          <w:rFonts w:asciiTheme="minorHAnsi" w:hAnsiTheme="minorHAnsi" w:cstheme="minorHAnsi"/>
          <w:sz w:val="16"/>
          <w:szCs w:val="16"/>
        </w:rPr>
        <w:t>a number of</w:t>
      </w:r>
      <w:proofErr w:type="gramEnd"/>
      <w:r w:rsidRPr="00ED52C8">
        <w:rPr>
          <w:rFonts w:asciiTheme="minorHAnsi" w:hAnsiTheme="minorHAnsi" w:cstheme="minorHAnsi"/>
          <w:sz w:val="16"/>
          <w:szCs w:val="16"/>
        </w:rPr>
        <w:t xml:space="preserve"> milestones:</w:t>
      </w:r>
    </w:p>
    <w:p w14:paraId="490087C2" w14:textId="7037FE3C" w:rsidR="00ED52C8" w:rsidRPr="00ED52C8" w:rsidRDefault="00ED52C8" w:rsidP="00ED52C8">
      <w:pPr>
        <w:shd w:val="clear" w:color="auto" w:fill="FFFFFF"/>
        <w:textAlignment w:val="baseline"/>
        <w:rPr>
          <w:rFonts w:asciiTheme="minorHAnsi" w:hAnsiTheme="minorHAnsi" w:cstheme="minorHAnsi"/>
          <w:sz w:val="16"/>
          <w:szCs w:val="16"/>
        </w:rPr>
      </w:pPr>
      <w:r w:rsidRPr="00ED52C8">
        <w:rPr>
          <w:rFonts w:asciiTheme="minorHAnsi" w:hAnsiTheme="minorHAnsi" w:cstheme="minorHAnsi"/>
          <w:b/>
          <w:bCs/>
          <w:sz w:val="16"/>
          <w:szCs w:val="16"/>
          <w:bdr w:val="none" w:sz="0" w:space="0" w:color="auto" w:frame="1"/>
        </w:rPr>
        <w:t>An expanding network: </w:t>
      </w:r>
      <w:r w:rsidRPr="00ED52C8">
        <w:rPr>
          <w:rFonts w:asciiTheme="minorHAnsi" w:hAnsiTheme="minorHAnsi" w:cstheme="minorHAnsi"/>
          <w:sz w:val="16"/>
          <w:szCs w:val="16"/>
        </w:rPr>
        <w:t>Created a network of more than 100 destinations in 50 countries across Africa, Central Asia, the Caucasus, Central and South-East Europe, the GCC and the Middle East, and the Indian Subcontinent.</w:t>
      </w:r>
      <w:r w:rsidRPr="00ED52C8">
        <w:rPr>
          <w:rFonts w:asciiTheme="minorHAnsi" w:hAnsiTheme="minorHAnsi" w:cstheme="minorHAnsi"/>
          <w:sz w:val="16"/>
          <w:szCs w:val="16"/>
        </w:rPr>
        <w:br/>
      </w:r>
      <w:r w:rsidRPr="00ED52C8">
        <w:rPr>
          <w:rFonts w:asciiTheme="minorHAnsi" w:hAnsiTheme="minorHAnsi" w:cstheme="minorHAnsi"/>
          <w:b/>
          <w:bCs/>
          <w:sz w:val="16"/>
          <w:szCs w:val="16"/>
          <w:bdr w:val="none" w:sz="0" w:space="0" w:color="auto" w:frame="1"/>
        </w:rPr>
        <w:t>Serving underserved markets:</w:t>
      </w:r>
      <w:r w:rsidRPr="00ED52C8">
        <w:rPr>
          <w:rFonts w:asciiTheme="minorHAnsi" w:hAnsiTheme="minorHAnsi" w:cstheme="minorHAnsi"/>
          <w:sz w:val="16"/>
          <w:szCs w:val="16"/>
        </w:rPr>
        <w:t> Opened more than 70 new routes that did not previously have direct air links to Dubai or were not served by a UAE national carrier from Dubai. </w:t>
      </w:r>
      <w:r w:rsidRPr="00ED52C8">
        <w:rPr>
          <w:rFonts w:asciiTheme="minorHAnsi" w:hAnsiTheme="minorHAnsi" w:cstheme="minorHAnsi"/>
          <w:sz w:val="16"/>
          <w:szCs w:val="16"/>
        </w:rPr>
        <w:br/>
      </w:r>
      <w:r w:rsidRPr="00ED52C8">
        <w:rPr>
          <w:rFonts w:asciiTheme="minorHAnsi" w:hAnsiTheme="minorHAnsi" w:cstheme="minorHAnsi"/>
          <w:b/>
          <w:bCs/>
          <w:sz w:val="16"/>
          <w:szCs w:val="16"/>
          <w:bdr w:val="none" w:sz="0" w:space="0" w:color="auto" w:frame="1"/>
        </w:rPr>
        <w:t>An efficient single fleet-type: </w:t>
      </w:r>
      <w:r w:rsidRPr="00ED52C8">
        <w:rPr>
          <w:rFonts w:asciiTheme="minorHAnsi" w:hAnsiTheme="minorHAnsi" w:cstheme="minorHAnsi"/>
          <w:sz w:val="16"/>
          <w:szCs w:val="16"/>
        </w:rPr>
        <w:t>Operates a single fleet-type of 68 Boeing 737 aircraft and includes: 32 Next-Generation Boeing 737-800, 33 Boeing 737 MAX 8 and 3 Boeing 737 MAX 9 aircraft.</w:t>
      </w:r>
      <w:r w:rsidRPr="00ED52C8">
        <w:rPr>
          <w:rFonts w:asciiTheme="minorHAnsi" w:hAnsiTheme="minorHAnsi" w:cstheme="minorHAnsi"/>
          <w:sz w:val="16"/>
          <w:szCs w:val="16"/>
        </w:rPr>
        <w:br/>
      </w:r>
      <w:r w:rsidRPr="00ED52C8">
        <w:rPr>
          <w:rFonts w:asciiTheme="minorHAnsi" w:hAnsiTheme="minorHAnsi" w:cstheme="minorHAnsi"/>
          <w:b/>
          <w:bCs/>
          <w:sz w:val="16"/>
          <w:szCs w:val="16"/>
          <w:bdr w:val="none" w:sz="0" w:space="0" w:color="auto" w:frame="1"/>
        </w:rPr>
        <w:t>Enhancing connectivity:</w:t>
      </w:r>
      <w:r w:rsidRPr="00ED52C8">
        <w:rPr>
          <w:rFonts w:asciiTheme="minorHAnsi" w:hAnsiTheme="minorHAnsi" w:cstheme="minorHAnsi"/>
          <w:sz w:val="16"/>
          <w:szCs w:val="16"/>
        </w:rPr>
        <w:t> Carried more than 80 million passengers since it began operations in 2009.</w:t>
      </w:r>
    </w:p>
    <w:p w14:paraId="236A6DD4" w14:textId="69DCE212" w:rsidR="00ED52C8" w:rsidRPr="00F4424E" w:rsidRDefault="00ED52C8" w:rsidP="00F4424E">
      <w:pPr>
        <w:shd w:val="clear" w:color="auto" w:fill="FFFFFF"/>
        <w:textAlignment w:val="baseline"/>
        <w:rPr>
          <w:rFonts w:asciiTheme="minorHAnsi" w:hAnsiTheme="minorHAnsi" w:cstheme="minorHAnsi"/>
          <w:color w:val="6F6F6F"/>
          <w:sz w:val="16"/>
          <w:szCs w:val="16"/>
        </w:rPr>
      </w:pPr>
      <w:r w:rsidRPr="00ED52C8">
        <w:rPr>
          <w:rFonts w:asciiTheme="minorHAnsi" w:hAnsiTheme="minorHAnsi" w:cstheme="minorHAnsi"/>
          <w:sz w:val="16"/>
          <w:szCs w:val="16"/>
        </w:rPr>
        <w:t xml:space="preserve">For all our latest news, please visit the </w:t>
      </w:r>
      <w:hyperlink r:id="rId8" w:history="1">
        <w:r w:rsidRPr="00ED52C8">
          <w:rPr>
            <w:rStyle w:val="Hyperlink"/>
            <w:rFonts w:asciiTheme="minorHAnsi" w:hAnsiTheme="minorHAnsi" w:cstheme="minorHAnsi"/>
            <w:sz w:val="16"/>
            <w:szCs w:val="16"/>
          </w:rPr>
          <w:t>flydubai Newsroom.</w:t>
        </w:r>
      </w:hyperlink>
    </w:p>
    <w:p w14:paraId="4504257F" w14:textId="77777777" w:rsidR="00ED52C8" w:rsidRPr="00ED52C8" w:rsidRDefault="00ED52C8" w:rsidP="00ED52C8">
      <w:pPr>
        <w:rPr>
          <w:rFonts w:asciiTheme="minorHAnsi" w:hAnsiTheme="minorHAnsi" w:cstheme="minorHAnsi"/>
          <w:color w:val="000000"/>
          <w:sz w:val="16"/>
          <w:szCs w:val="16"/>
          <w:lang w:eastAsia="es-ES_tradnl"/>
        </w:rPr>
      </w:pPr>
      <w:r w:rsidRPr="00ED52C8">
        <w:rPr>
          <w:rFonts w:asciiTheme="minorHAnsi" w:hAnsiTheme="minorHAnsi" w:cstheme="minorHAnsi"/>
          <w:b/>
          <w:bCs/>
          <w:sz w:val="16"/>
          <w:szCs w:val="16"/>
          <w:lang w:eastAsia="es-ES_tradnl"/>
        </w:rPr>
        <w:t>About AFA</w:t>
      </w:r>
    </w:p>
    <w:p w14:paraId="4B1F5DEA" w14:textId="77777777" w:rsidR="00ED52C8" w:rsidRPr="00ED52C8" w:rsidRDefault="00ED52C8" w:rsidP="00ED52C8">
      <w:pPr>
        <w:rPr>
          <w:rFonts w:asciiTheme="minorHAnsi" w:hAnsiTheme="minorHAnsi" w:cstheme="minorHAnsi"/>
          <w:sz w:val="16"/>
          <w:szCs w:val="16"/>
        </w:rPr>
      </w:pPr>
      <w:r w:rsidRPr="00ED52C8">
        <w:rPr>
          <w:rFonts w:asciiTheme="minorHAnsi" w:hAnsiTheme="minorHAnsi" w:cstheme="minorHAnsi"/>
          <w:sz w:val="16"/>
          <w:szCs w:val="16"/>
        </w:rPr>
        <w:t>AFA Official Website: www.afa.com.ar</w:t>
      </w:r>
    </w:p>
    <w:p w14:paraId="19F08BBB" w14:textId="77777777" w:rsidR="00821011" w:rsidRPr="00ED52C8" w:rsidRDefault="00821011" w:rsidP="00FC4060">
      <w:pPr>
        <w:shd w:val="clear" w:color="auto" w:fill="FFFFFF"/>
        <w:spacing w:after="0" w:line="240" w:lineRule="auto"/>
        <w:textAlignment w:val="baseline"/>
        <w:rPr>
          <w:rFonts w:asciiTheme="minorHAnsi" w:hAnsiTheme="minorHAnsi" w:cstheme="minorHAnsi"/>
          <w:color w:val="6F6F6F"/>
          <w:sz w:val="22"/>
          <w:szCs w:val="22"/>
          <w:lang w:val="en-GB" w:eastAsia="en-GB"/>
        </w:rPr>
      </w:pPr>
    </w:p>
    <w:p w14:paraId="0E2648E7" w14:textId="0297799D" w:rsidR="00EA33AE" w:rsidRPr="00ED52C8" w:rsidRDefault="00EA33AE" w:rsidP="007B0B1B">
      <w:pPr>
        <w:spacing w:line="276" w:lineRule="auto"/>
        <w:rPr>
          <w:rFonts w:asciiTheme="minorHAnsi" w:hAnsiTheme="minorHAnsi" w:cstheme="minorHAnsi"/>
          <w:b/>
          <w:bCs/>
          <w:sz w:val="22"/>
          <w:szCs w:val="22"/>
          <w:lang w:val="en-GB"/>
        </w:rPr>
      </w:pPr>
    </w:p>
    <w:sectPr w:rsidR="00EA33AE" w:rsidRPr="00ED52C8" w:rsidSect="00083093">
      <w:head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58CA4" w14:textId="77777777" w:rsidR="003037CF" w:rsidRDefault="003037CF" w:rsidP="00D83DAE">
      <w:pPr>
        <w:spacing w:after="0" w:line="240" w:lineRule="auto"/>
      </w:pPr>
      <w:r>
        <w:separator/>
      </w:r>
    </w:p>
  </w:endnote>
  <w:endnote w:type="continuationSeparator" w:id="0">
    <w:p w14:paraId="67EFB7B5" w14:textId="77777777" w:rsidR="003037CF" w:rsidRDefault="003037CF" w:rsidP="00D83DAE">
      <w:pPr>
        <w:spacing w:after="0" w:line="240" w:lineRule="auto"/>
      </w:pPr>
      <w:r>
        <w:continuationSeparator/>
      </w:r>
    </w:p>
  </w:endnote>
  <w:endnote w:type="continuationNotice" w:id="1">
    <w:p w14:paraId="0B20C125" w14:textId="77777777" w:rsidR="003037CF" w:rsidRDefault="003037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plified Arabic">
    <w:charset w:val="B2"/>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B56A6" w14:textId="77777777" w:rsidR="003037CF" w:rsidRDefault="003037CF" w:rsidP="00D83DAE">
      <w:pPr>
        <w:spacing w:after="0" w:line="240" w:lineRule="auto"/>
      </w:pPr>
      <w:r>
        <w:separator/>
      </w:r>
    </w:p>
  </w:footnote>
  <w:footnote w:type="continuationSeparator" w:id="0">
    <w:p w14:paraId="14560A62" w14:textId="77777777" w:rsidR="003037CF" w:rsidRDefault="003037CF" w:rsidP="00D83DAE">
      <w:pPr>
        <w:spacing w:after="0" w:line="240" w:lineRule="auto"/>
      </w:pPr>
      <w:r>
        <w:continuationSeparator/>
      </w:r>
    </w:p>
  </w:footnote>
  <w:footnote w:type="continuationNotice" w:id="1">
    <w:p w14:paraId="780EFD26" w14:textId="77777777" w:rsidR="003037CF" w:rsidRDefault="003037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90C03" w14:textId="77777777" w:rsidR="007E3B3F" w:rsidRDefault="007E3B3F">
    <w:pPr>
      <w:pStyle w:val="Header"/>
      <w:rPr>
        <w:rtl/>
      </w:rPr>
    </w:pPr>
  </w:p>
  <w:p w14:paraId="3AAEC4BA" w14:textId="77777777" w:rsidR="007E3B3F" w:rsidRDefault="007E3B3F">
    <w:pPr>
      <w:pStyle w:val="Header"/>
    </w:pPr>
    <w:r>
      <w:rPr>
        <w:noProof/>
        <w:lang w:val="cs-CZ" w:eastAsia="cs-CZ"/>
      </w:rPr>
      <w:drawing>
        <wp:anchor distT="0" distB="0" distL="114300" distR="114300" simplePos="0" relativeHeight="251657728" behindDoc="0" locked="0" layoutInCell="1" allowOverlap="1" wp14:anchorId="77DF8741" wp14:editId="5554B94E">
          <wp:simplePos x="0" y="0"/>
          <wp:positionH relativeFrom="margin">
            <wp:align>left</wp:align>
          </wp:positionH>
          <wp:positionV relativeFrom="margin">
            <wp:align>top</wp:align>
          </wp:positionV>
          <wp:extent cx="5943600" cy="666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66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504A5"/>
    <w:multiLevelType w:val="hybridMultilevel"/>
    <w:tmpl w:val="F6CA5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D4C25"/>
    <w:multiLevelType w:val="hybridMultilevel"/>
    <w:tmpl w:val="E86E560A"/>
    <w:lvl w:ilvl="0" w:tplc="2E7468A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83A27"/>
    <w:multiLevelType w:val="multilevel"/>
    <w:tmpl w:val="6F9A08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19E22AD5"/>
    <w:multiLevelType w:val="hybridMultilevel"/>
    <w:tmpl w:val="B2445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22282"/>
    <w:multiLevelType w:val="hybridMultilevel"/>
    <w:tmpl w:val="0A78F3F4"/>
    <w:lvl w:ilvl="0" w:tplc="A08ECF0C">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E31EFE"/>
    <w:multiLevelType w:val="multilevel"/>
    <w:tmpl w:val="6316B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0B642F"/>
    <w:multiLevelType w:val="hybridMultilevel"/>
    <w:tmpl w:val="F05C96C2"/>
    <w:lvl w:ilvl="0" w:tplc="477A8892">
      <w:numFmt w:val="bullet"/>
      <w:lvlText w:val="-"/>
      <w:lvlJc w:val="left"/>
      <w:pPr>
        <w:ind w:left="720" w:hanging="360"/>
      </w:pPr>
      <w:rPr>
        <w:rFonts w:ascii="Calibri" w:eastAsia="Simplified Arab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A44810"/>
    <w:multiLevelType w:val="hybridMultilevel"/>
    <w:tmpl w:val="C2362016"/>
    <w:lvl w:ilvl="0" w:tplc="DEEA518C">
      <w:numFmt w:val="bullet"/>
      <w:lvlText w:val="-"/>
      <w:lvlJc w:val="left"/>
      <w:pPr>
        <w:ind w:left="720" w:hanging="360"/>
      </w:pPr>
      <w:rPr>
        <w:rFonts w:ascii="Calibri" w:eastAsia="Simplified Arab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D42FEA"/>
    <w:multiLevelType w:val="hybridMultilevel"/>
    <w:tmpl w:val="9B906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F75B5B"/>
    <w:multiLevelType w:val="hybridMultilevel"/>
    <w:tmpl w:val="166EFD40"/>
    <w:lvl w:ilvl="0" w:tplc="A08ECF0C">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404C4F"/>
    <w:multiLevelType w:val="multilevel"/>
    <w:tmpl w:val="8DB000E0"/>
    <w:lvl w:ilvl="0">
      <w:start w:val="1"/>
      <w:numFmt w:val="bullet"/>
      <w:lvlText w:val=""/>
      <w:lvlJc w:val="left"/>
      <w:pPr>
        <w:tabs>
          <w:tab w:val="num" w:pos="720"/>
        </w:tabs>
        <w:ind w:left="720" w:hanging="360"/>
      </w:pPr>
      <w:rPr>
        <w:rFonts w:ascii="Symbol" w:hAnsi="Symbol" w:hint="default"/>
        <w:sz w:val="20"/>
        <w:lang w:bidi="ar-SA"/>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4D0F54"/>
    <w:multiLevelType w:val="hybridMultilevel"/>
    <w:tmpl w:val="92067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E9D5541"/>
    <w:multiLevelType w:val="hybridMultilevel"/>
    <w:tmpl w:val="80D265A2"/>
    <w:lvl w:ilvl="0" w:tplc="2E7468A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750DC1"/>
    <w:multiLevelType w:val="hybridMultilevel"/>
    <w:tmpl w:val="A80C4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4E6808"/>
    <w:multiLevelType w:val="hybridMultilevel"/>
    <w:tmpl w:val="99500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D615779"/>
    <w:multiLevelType w:val="hybridMultilevel"/>
    <w:tmpl w:val="138E6E10"/>
    <w:lvl w:ilvl="0" w:tplc="A08ECF0C">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4E392D"/>
    <w:multiLevelType w:val="hybridMultilevel"/>
    <w:tmpl w:val="F99A5328"/>
    <w:lvl w:ilvl="0" w:tplc="A08ECF0C">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0"/>
  </w:num>
  <w:num w:numId="4">
    <w:abstractNumId w:val="2"/>
  </w:num>
  <w:num w:numId="5">
    <w:abstractNumId w:val="3"/>
  </w:num>
  <w:num w:numId="6">
    <w:abstractNumId w:val="12"/>
  </w:num>
  <w:num w:numId="7">
    <w:abstractNumId w:val="1"/>
  </w:num>
  <w:num w:numId="8">
    <w:abstractNumId w:val="8"/>
  </w:num>
  <w:num w:numId="9">
    <w:abstractNumId w:val="7"/>
  </w:num>
  <w:num w:numId="10">
    <w:abstractNumId w:val="16"/>
  </w:num>
  <w:num w:numId="11">
    <w:abstractNumId w:val="5"/>
  </w:num>
  <w:num w:numId="12">
    <w:abstractNumId w:val="15"/>
  </w:num>
  <w:num w:numId="13">
    <w:abstractNumId w:val="9"/>
  </w:num>
  <w:num w:numId="14">
    <w:abstractNumId w:val="11"/>
  </w:num>
  <w:num w:numId="15">
    <w:abstractNumId w:val="4"/>
  </w:num>
  <w:num w:numId="16">
    <w:abstractNumId w:val="6"/>
  </w:num>
  <w:num w:numId="17">
    <w:abstractNumId w:val="14"/>
  </w:num>
  <w:num w:numId="18">
    <w:abstractNumId w:val="14"/>
  </w:num>
  <w:num w:numId="19">
    <w:abstractNumId w:val="13"/>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gVCYxMjMyNLc3NTEyUdpeDU4uLM/DyQAsNaALIZglgsAAAA"/>
  </w:docVars>
  <w:rsids>
    <w:rsidRoot w:val="00925980"/>
    <w:rsid w:val="00000644"/>
    <w:rsid w:val="00002801"/>
    <w:rsid w:val="0000350B"/>
    <w:rsid w:val="0001168F"/>
    <w:rsid w:val="00012681"/>
    <w:rsid w:val="00012DCD"/>
    <w:rsid w:val="0001706C"/>
    <w:rsid w:val="00022208"/>
    <w:rsid w:val="000246E3"/>
    <w:rsid w:val="00030CA0"/>
    <w:rsid w:val="00034B6A"/>
    <w:rsid w:val="00035358"/>
    <w:rsid w:val="00037828"/>
    <w:rsid w:val="00040C3C"/>
    <w:rsid w:val="00041563"/>
    <w:rsid w:val="00042E4F"/>
    <w:rsid w:val="00044482"/>
    <w:rsid w:val="00044950"/>
    <w:rsid w:val="00051961"/>
    <w:rsid w:val="00051AF1"/>
    <w:rsid w:val="00054E00"/>
    <w:rsid w:val="00063C7D"/>
    <w:rsid w:val="00065013"/>
    <w:rsid w:val="00070FBF"/>
    <w:rsid w:val="00072757"/>
    <w:rsid w:val="00083093"/>
    <w:rsid w:val="0008363F"/>
    <w:rsid w:val="000855C3"/>
    <w:rsid w:val="00090D78"/>
    <w:rsid w:val="000933CB"/>
    <w:rsid w:val="000A7D2A"/>
    <w:rsid w:val="000B0E92"/>
    <w:rsid w:val="000B190D"/>
    <w:rsid w:val="000B318E"/>
    <w:rsid w:val="000B3214"/>
    <w:rsid w:val="000B5862"/>
    <w:rsid w:val="000B64B8"/>
    <w:rsid w:val="000B661F"/>
    <w:rsid w:val="000C0DF5"/>
    <w:rsid w:val="000C4090"/>
    <w:rsid w:val="000C6D97"/>
    <w:rsid w:val="000D233C"/>
    <w:rsid w:val="000D3912"/>
    <w:rsid w:val="000D3926"/>
    <w:rsid w:val="000D556B"/>
    <w:rsid w:val="000D792D"/>
    <w:rsid w:val="000E164B"/>
    <w:rsid w:val="000E3176"/>
    <w:rsid w:val="000E3D18"/>
    <w:rsid w:val="000E68A7"/>
    <w:rsid w:val="000F5607"/>
    <w:rsid w:val="001050A6"/>
    <w:rsid w:val="00105416"/>
    <w:rsid w:val="00111FC6"/>
    <w:rsid w:val="001134CA"/>
    <w:rsid w:val="00116BA3"/>
    <w:rsid w:val="00117240"/>
    <w:rsid w:val="00121592"/>
    <w:rsid w:val="00124D7A"/>
    <w:rsid w:val="00125D88"/>
    <w:rsid w:val="00137B1A"/>
    <w:rsid w:val="001415F5"/>
    <w:rsid w:val="00142479"/>
    <w:rsid w:val="0014503B"/>
    <w:rsid w:val="00151659"/>
    <w:rsid w:val="00151961"/>
    <w:rsid w:val="00152E04"/>
    <w:rsid w:val="00162FEB"/>
    <w:rsid w:val="00163159"/>
    <w:rsid w:val="00163BE2"/>
    <w:rsid w:val="001646E5"/>
    <w:rsid w:val="00166C6E"/>
    <w:rsid w:val="001670DA"/>
    <w:rsid w:val="00167F2B"/>
    <w:rsid w:val="001710AE"/>
    <w:rsid w:val="00171FAD"/>
    <w:rsid w:val="001733B2"/>
    <w:rsid w:val="00177406"/>
    <w:rsid w:val="00177C28"/>
    <w:rsid w:val="00181FDF"/>
    <w:rsid w:val="00182210"/>
    <w:rsid w:val="0018498B"/>
    <w:rsid w:val="001850E2"/>
    <w:rsid w:val="00185BC7"/>
    <w:rsid w:val="0018681D"/>
    <w:rsid w:val="00186904"/>
    <w:rsid w:val="00190740"/>
    <w:rsid w:val="00190DDD"/>
    <w:rsid w:val="00190EE3"/>
    <w:rsid w:val="00192561"/>
    <w:rsid w:val="00195D56"/>
    <w:rsid w:val="00195FA8"/>
    <w:rsid w:val="001A6C92"/>
    <w:rsid w:val="001A6D44"/>
    <w:rsid w:val="001B1131"/>
    <w:rsid w:val="001B2E2F"/>
    <w:rsid w:val="001B521F"/>
    <w:rsid w:val="001B579F"/>
    <w:rsid w:val="001C05C8"/>
    <w:rsid w:val="001C1391"/>
    <w:rsid w:val="001C2A34"/>
    <w:rsid w:val="001C2B11"/>
    <w:rsid w:val="001C6850"/>
    <w:rsid w:val="001C6BF2"/>
    <w:rsid w:val="001D0157"/>
    <w:rsid w:val="001D11F7"/>
    <w:rsid w:val="001E08D2"/>
    <w:rsid w:val="001E1ABB"/>
    <w:rsid w:val="001E27EB"/>
    <w:rsid w:val="001E36C8"/>
    <w:rsid w:val="001E41E1"/>
    <w:rsid w:val="001F1307"/>
    <w:rsid w:val="001F2933"/>
    <w:rsid w:val="001F38EF"/>
    <w:rsid w:val="001F39CB"/>
    <w:rsid w:val="001F5247"/>
    <w:rsid w:val="002013AA"/>
    <w:rsid w:val="0020271C"/>
    <w:rsid w:val="002052DB"/>
    <w:rsid w:val="00206B8B"/>
    <w:rsid w:val="00207CC5"/>
    <w:rsid w:val="002117B3"/>
    <w:rsid w:val="002135C2"/>
    <w:rsid w:val="002149BB"/>
    <w:rsid w:val="00215227"/>
    <w:rsid w:val="002163E8"/>
    <w:rsid w:val="00217AB7"/>
    <w:rsid w:val="00217EFD"/>
    <w:rsid w:val="00220236"/>
    <w:rsid w:val="00225F69"/>
    <w:rsid w:val="0022738D"/>
    <w:rsid w:val="002338B2"/>
    <w:rsid w:val="00235148"/>
    <w:rsid w:val="002368A8"/>
    <w:rsid w:val="00240F58"/>
    <w:rsid w:val="0024544C"/>
    <w:rsid w:val="00247ED0"/>
    <w:rsid w:val="00251D35"/>
    <w:rsid w:val="00255599"/>
    <w:rsid w:val="002562DE"/>
    <w:rsid w:val="00256AC0"/>
    <w:rsid w:val="00256C06"/>
    <w:rsid w:val="00257DD2"/>
    <w:rsid w:val="00263D49"/>
    <w:rsid w:val="002665AC"/>
    <w:rsid w:val="00266D1D"/>
    <w:rsid w:val="00271A25"/>
    <w:rsid w:val="0027402D"/>
    <w:rsid w:val="00274506"/>
    <w:rsid w:val="0028185D"/>
    <w:rsid w:val="00285F87"/>
    <w:rsid w:val="00287AF3"/>
    <w:rsid w:val="002913E7"/>
    <w:rsid w:val="00291B31"/>
    <w:rsid w:val="0029350B"/>
    <w:rsid w:val="00296CD9"/>
    <w:rsid w:val="00297DED"/>
    <w:rsid w:val="002A3BB6"/>
    <w:rsid w:val="002B1AF8"/>
    <w:rsid w:val="002B2C55"/>
    <w:rsid w:val="002C0702"/>
    <w:rsid w:val="002C3C32"/>
    <w:rsid w:val="002C3EC6"/>
    <w:rsid w:val="002C4955"/>
    <w:rsid w:val="002D14E8"/>
    <w:rsid w:val="002D38D1"/>
    <w:rsid w:val="002D55C8"/>
    <w:rsid w:val="002E0076"/>
    <w:rsid w:val="002E06F4"/>
    <w:rsid w:val="002E4392"/>
    <w:rsid w:val="002E4B9F"/>
    <w:rsid w:val="002E7EC4"/>
    <w:rsid w:val="002F2593"/>
    <w:rsid w:val="002F2597"/>
    <w:rsid w:val="002F4626"/>
    <w:rsid w:val="00300F35"/>
    <w:rsid w:val="003037CF"/>
    <w:rsid w:val="00303941"/>
    <w:rsid w:val="003047C3"/>
    <w:rsid w:val="00306F45"/>
    <w:rsid w:val="003075DA"/>
    <w:rsid w:val="00307EF2"/>
    <w:rsid w:val="00312AF8"/>
    <w:rsid w:val="0031550A"/>
    <w:rsid w:val="00317B9C"/>
    <w:rsid w:val="00322738"/>
    <w:rsid w:val="00330B1E"/>
    <w:rsid w:val="00333931"/>
    <w:rsid w:val="00334791"/>
    <w:rsid w:val="00334F06"/>
    <w:rsid w:val="0033513A"/>
    <w:rsid w:val="00335EBE"/>
    <w:rsid w:val="0033629D"/>
    <w:rsid w:val="003374DF"/>
    <w:rsid w:val="00340EF8"/>
    <w:rsid w:val="00343147"/>
    <w:rsid w:val="003459C1"/>
    <w:rsid w:val="00346F67"/>
    <w:rsid w:val="00350CCB"/>
    <w:rsid w:val="003550DD"/>
    <w:rsid w:val="00356B18"/>
    <w:rsid w:val="00356E6D"/>
    <w:rsid w:val="00362210"/>
    <w:rsid w:val="00366D8C"/>
    <w:rsid w:val="00371D31"/>
    <w:rsid w:val="0037200E"/>
    <w:rsid w:val="003741E8"/>
    <w:rsid w:val="0037787B"/>
    <w:rsid w:val="00377D95"/>
    <w:rsid w:val="00381B2B"/>
    <w:rsid w:val="00383361"/>
    <w:rsid w:val="00383743"/>
    <w:rsid w:val="00383F29"/>
    <w:rsid w:val="00384512"/>
    <w:rsid w:val="003868A9"/>
    <w:rsid w:val="00387336"/>
    <w:rsid w:val="0039291E"/>
    <w:rsid w:val="00396842"/>
    <w:rsid w:val="003976CC"/>
    <w:rsid w:val="003A1F3F"/>
    <w:rsid w:val="003A417B"/>
    <w:rsid w:val="003A4341"/>
    <w:rsid w:val="003B3C22"/>
    <w:rsid w:val="003B7209"/>
    <w:rsid w:val="003C0942"/>
    <w:rsid w:val="003C2FFF"/>
    <w:rsid w:val="003C736F"/>
    <w:rsid w:val="003D0B4A"/>
    <w:rsid w:val="003D2B3D"/>
    <w:rsid w:val="003D2EE6"/>
    <w:rsid w:val="003D6127"/>
    <w:rsid w:val="003E1E86"/>
    <w:rsid w:val="003E2422"/>
    <w:rsid w:val="003E723F"/>
    <w:rsid w:val="003F2D53"/>
    <w:rsid w:val="003F7AF8"/>
    <w:rsid w:val="00404055"/>
    <w:rsid w:val="00404DAE"/>
    <w:rsid w:val="004078DE"/>
    <w:rsid w:val="004100AB"/>
    <w:rsid w:val="00411ACD"/>
    <w:rsid w:val="004238E5"/>
    <w:rsid w:val="00423BDD"/>
    <w:rsid w:val="00426556"/>
    <w:rsid w:val="00427F43"/>
    <w:rsid w:val="00430CE8"/>
    <w:rsid w:val="00432EAA"/>
    <w:rsid w:val="004331EE"/>
    <w:rsid w:val="00437CFB"/>
    <w:rsid w:val="00441872"/>
    <w:rsid w:val="0044239B"/>
    <w:rsid w:val="00444EF7"/>
    <w:rsid w:val="004451FB"/>
    <w:rsid w:val="004453FD"/>
    <w:rsid w:val="00446D63"/>
    <w:rsid w:val="0044772F"/>
    <w:rsid w:val="00452030"/>
    <w:rsid w:val="004525E9"/>
    <w:rsid w:val="004565C5"/>
    <w:rsid w:val="00456E4D"/>
    <w:rsid w:val="0046167B"/>
    <w:rsid w:val="00463D61"/>
    <w:rsid w:val="00470887"/>
    <w:rsid w:val="004708E5"/>
    <w:rsid w:val="00474C2E"/>
    <w:rsid w:val="0048526F"/>
    <w:rsid w:val="004901D9"/>
    <w:rsid w:val="00491CE2"/>
    <w:rsid w:val="00491EBE"/>
    <w:rsid w:val="00491FB9"/>
    <w:rsid w:val="00492DBA"/>
    <w:rsid w:val="0049787F"/>
    <w:rsid w:val="004A09B7"/>
    <w:rsid w:val="004A32F0"/>
    <w:rsid w:val="004A530C"/>
    <w:rsid w:val="004A5A77"/>
    <w:rsid w:val="004B0BA6"/>
    <w:rsid w:val="004B12D9"/>
    <w:rsid w:val="004B1EC2"/>
    <w:rsid w:val="004B28A9"/>
    <w:rsid w:val="004B2FF7"/>
    <w:rsid w:val="004B6429"/>
    <w:rsid w:val="004B6F46"/>
    <w:rsid w:val="004C0523"/>
    <w:rsid w:val="004C3DB4"/>
    <w:rsid w:val="004C5A1D"/>
    <w:rsid w:val="004C6AF3"/>
    <w:rsid w:val="004E30BF"/>
    <w:rsid w:val="004E75B3"/>
    <w:rsid w:val="004E7D9B"/>
    <w:rsid w:val="004F0CAD"/>
    <w:rsid w:val="004F0FF6"/>
    <w:rsid w:val="004F557E"/>
    <w:rsid w:val="004F7246"/>
    <w:rsid w:val="004F7A47"/>
    <w:rsid w:val="00500531"/>
    <w:rsid w:val="005014C2"/>
    <w:rsid w:val="0050150B"/>
    <w:rsid w:val="005071CC"/>
    <w:rsid w:val="0051164D"/>
    <w:rsid w:val="00524BF8"/>
    <w:rsid w:val="005316B4"/>
    <w:rsid w:val="00533F25"/>
    <w:rsid w:val="005342C8"/>
    <w:rsid w:val="005359C2"/>
    <w:rsid w:val="0053654C"/>
    <w:rsid w:val="0053783A"/>
    <w:rsid w:val="00541B25"/>
    <w:rsid w:val="00543F1E"/>
    <w:rsid w:val="00546D5C"/>
    <w:rsid w:val="00550269"/>
    <w:rsid w:val="005555DF"/>
    <w:rsid w:val="00561A6A"/>
    <w:rsid w:val="005656E1"/>
    <w:rsid w:val="00570B44"/>
    <w:rsid w:val="005827C9"/>
    <w:rsid w:val="00583355"/>
    <w:rsid w:val="005836AF"/>
    <w:rsid w:val="00590565"/>
    <w:rsid w:val="00592423"/>
    <w:rsid w:val="005929A3"/>
    <w:rsid w:val="005977CB"/>
    <w:rsid w:val="005A4390"/>
    <w:rsid w:val="005A57FE"/>
    <w:rsid w:val="005B2CC8"/>
    <w:rsid w:val="005B7910"/>
    <w:rsid w:val="005C1815"/>
    <w:rsid w:val="005C2B8F"/>
    <w:rsid w:val="005C418E"/>
    <w:rsid w:val="005C4675"/>
    <w:rsid w:val="005C618B"/>
    <w:rsid w:val="005C7595"/>
    <w:rsid w:val="005D03F1"/>
    <w:rsid w:val="005D1C7F"/>
    <w:rsid w:val="005D1E1C"/>
    <w:rsid w:val="005D370F"/>
    <w:rsid w:val="005D4203"/>
    <w:rsid w:val="005D4F76"/>
    <w:rsid w:val="005D5ECD"/>
    <w:rsid w:val="005D5F6E"/>
    <w:rsid w:val="005D6DEE"/>
    <w:rsid w:val="005D788F"/>
    <w:rsid w:val="005E23CF"/>
    <w:rsid w:val="005E60F4"/>
    <w:rsid w:val="005F2037"/>
    <w:rsid w:val="005F2846"/>
    <w:rsid w:val="005F5B91"/>
    <w:rsid w:val="00603707"/>
    <w:rsid w:val="006128AF"/>
    <w:rsid w:val="00622D82"/>
    <w:rsid w:val="00626FF1"/>
    <w:rsid w:val="00627520"/>
    <w:rsid w:val="00633934"/>
    <w:rsid w:val="00633BEC"/>
    <w:rsid w:val="00633C13"/>
    <w:rsid w:val="00637977"/>
    <w:rsid w:val="006412A7"/>
    <w:rsid w:val="00651746"/>
    <w:rsid w:val="00654605"/>
    <w:rsid w:val="00656009"/>
    <w:rsid w:val="00665171"/>
    <w:rsid w:val="00666D90"/>
    <w:rsid w:val="0066776F"/>
    <w:rsid w:val="00670674"/>
    <w:rsid w:val="0067071A"/>
    <w:rsid w:val="00670929"/>
    <w:rsid w:val="00673A26"/>
    <w:rsid w:val="00682F02"/>
    <w:rsid w:val="00685E2B"/>
    <w:rsid w:val="00686399"/>
    <w:rsid w:val="00690CA4"/>
    <w:rsid w:val="00691712"/>
    <w:rsid w:val="00694D47"/>
    <w:rsid w:val="0069705D"/>
    <w:rsid w:val="006A1872"/>
    <w:rsid w:val="006A3A75"/>
    <w:rsid w:val="006A5554"/>
    <w:rsid w:val="006B0CBC"/>
    <w:rsid w:val="006B2035"/>
    <w:rsid w:val="006B3C74"/>
    <w:rsid w:val="006B6C93"/>
    <w:rsid w:val="006B7C31"/>
    <w:rsid w:val="006C47C5"/>
    <w:rsid w:val="006C656B"/>
    <w:rsid w:val="006C6A77"/>
    <w:rsid w:val="006D5089"/>
    <w:rsid w:val="006E3806"/>
    <w:rsid w:val="006E4BB9"/>
    <w:rsid w:val="006E5726"/>
    <w:rsid w:val="006E7D32"/>
    <w:rsid w:val="006F4351"/>
    <w:rsid w:val="006F76D9"/>
    <w:rsid w:val="007015C1"/>
    <w:rsid w:val="0070642B"/>
    <w:rsid w:val="00712630"/>
    <w:rsid w:val="00715ED1"/>
    <w:rsid w:val="00721AC1"/>
    <w:rsid w:val="00722A7C"/>
    <w:rsid w:val="00722C8B"/>
    <w:rsid w:val="0072506F"/>
    <w:rsid w:val="0072573C"/>
    <w:rsid w:val="007304AC"/>
    <w:rsid w:val="00732F54"/>
    <w:rsid w:val="0073352F"/>
    <w:rsid w:val="007361A2"/>
    <w:rsid w:val="00737291"/>
    <w:rsid w:val="00741714"/>
    <w:rsid w:val="0074201E"/>
    <w:rsid w:val="0074625F"/>
    <w:rsid w:val="00756887"/>
    <w:rsid w:val="0075786F"/>
    <w:rsid w:val="007638A6"/>
    <w:rsid w:val="00765A70"/>
    <w:rsid w:val="00766732"/>
    <w:rsid w:val="00770B1F"/>
    <w:rsid w:val="00773DAC"/>
    <w:rsid w:val="00775AB5"/>
    <w:rsid w:val="00780F6E"/>
    <w:rsid w:val="00782856"/>
    <w:rsid w:val="00787130"/>
    <w:rsid w:val="007A47D1"/>
    <w:rsid w:val="007A5CF0"/>
    <w:rsid w:val="007A62FC"/>
    <w:rsid w:val="007A6D65"/>
    <w:rsid w:val="007B0B1B"/>
    <w:rsid w:val="007B380A"/>
    <w:rsid w:val="007B57C2"/>
    <w:rsid w:val="007B6ADE"/>
    <w:rsid w:val="007C0A79"/>
    <w:rsid w:val="007C0ABD"/>
    <w:rsid w:val="007C2F1F"/>
    <w:rsid w:val="007C5ABE"/>
    <w:rsid w:val="007C692F"/>
    <w:rsid w:val="007D60B4"/>
    <w:rsid w:val="007D7BFE"/>
    <w:rsid w:val="007E0381"/>
    <w:rsid w:val="007E3A66"/>
    <w:rsid w:val="007E3B3F"/>
    <w:rsid w:val="007E4288"/>
    <w:rsid w:val="007E4527"/>
    <w:rsid w:val="007E60CC"/>
    <w:rsid w:val="007E63A0"/>
    <w:rsid w:val="007F217C"/>
    <w:rsid w:val="007F23DE"/>
    <w:rsid w:val="007F4BC4"/>
    <w:rsid w:val="007F6BEF"/>
    <w:rsid w:val="00803839"/>
    <w:rsid w:val="00804D57"/>
    <w:rsid w:val="00807C28"/>
    <w:rsid w:val="00813817"/>
    <w:rsid w:val="00816819"/>
    <w:rsid w:val="00817946"/>
    <w:rsid w:val="00821011"/>
    <w:rsid w:val="0082152A"/>
    <w:rsid w:val="00821D18"/>
    <w:rsid w:val="00826C03"/>
    <w:rsid w:val="0083479B"/>
    <w:rsid w:val="00834F62"/>
    <w:rsid w:val="00835C3B"/>
    <w:rsid w:val="008366A4"/>
    <w:rsid w:val="008410AD"/>
    <w:rsid w:val="0084260A"/>
    <w:rsid w:val="0084675E"/>
    <w:rsid w:val="008551C0"/>
    <w:rsid w:val="00861991"/>
    <w:rsid w:val="00861BC1"/>
    <w:rsid w:val="0086381D"/>
    <w:rsid w:val="008646AC"/>
    <w:rsid w:val="0086561F"/>
    <w:rsid w:val="008657C3"/>
    <w:rsid w:val="008661FA"/>
    <w:rsid w:val="0086680C"/>
    <w:rsid w:val="00870FC9"/>
    <w:rsid w:val="00872CCC"/>
    <w:rsid w:val="00873B25"/>
    <w:rsid w:val="00875E03"/>
    <w:rsid w:val="00877E78"/>
    <w:rsid w:val="00877F51"/>
    <w:rsid w:val="0088085F"/>
    <w:rsid w:val="0088103A"/>
    <w:rsid w:val="0088194C"/>
    <w:rsid w:val="00882452"/>
    <w:rsid w:val="0088511E"/>
    <w:rsid w:val="008855AB"/>
    <w:rsid w:val="0088604C"/>
    <w:rsid w:val="008938A7"/>
    <w:rsid w:val="008963E0"/>
    <w:rsid w:val="008A445E"/>
    <w:rsid w:val="008A68A9"/>
    <w:rsid w:val="008A6ABF"/>
    <w:rsid w:val="008B02C6"/>
    <w:rsid w:val="008B6B34"/>
    <w:rsid w:val="008C27B4"/>
    <w:rsid w:val="008C7DC1"/>
    <w:rsid w:val="008D02B2"/>
    <w:rsid w:val="008D0FBF"/>
    <w:rsid w:val="008D1B0F"/>
    <w:rsid w:val="008D3F89"/>
    <w:rsid w:val="008D70DC"/>
    <w:rsid w:val="008F0B4E"/>
    <w:rsid w:val="008F41F7"/>
    <w:rsid w:val="009014C5"/>
    <w:rsid w:val="00905DCD"/>
    <w:rsid w:val="00906A6E"/>
    <w:rsid w:val="009109F8"/>
    <w:rsid w:val="00912789"/>
    <w:rsid w:val="00915D6F"/>
    <w:rsid w:val="00917F1D"/>
    <w:rsid w:val="0092530E"/>
    <w:rsid w:val="00925980"/>
    <w:rsid w:val="009321F4"/>
    <w:rsid w:val="00932AF5"/>
    <w:rsid w:val="00935703"/>
    <w:rsid w:val="009375FC"/>
    <w:rsid w:val="00944930"/>
    <w:rsid w:val="00946578"/>
    <w:rsid w:val="009468E8"/>
    <w:rsid w:val="00950D91"/>
    <w:rsid w:val="00956502"/>
    <w:rsid w:val="0095677C"/>
    <w:rsid w:val="00961367"/>
    <w:rsid w:val="00961812"/>
    <w:rsid w:val="0096219D"/>
    <w:rsid w:val="00963831"/>
    <w:rsid w:val="00966D54"/>
    <w:rsid w:val="0097048B"/>
    <w:rsid w:val="00975829"/>
    <w:rsid w:val="00976CEA"/>
    <w:rsid w:val="0098126B"/>
    <w:rsid w:val="00984C73"/>
    <w:rsid w:val="0098534D"/>
    <w:rsid w:val="009901B9"/>
    <w:rsid w:val="00992A6B"/>
    <w:rsid w:val="00995C34"/>
    <w:rsid w:val="0099668D"/>
    <w:rsid w:val="00997290"/>
    <w:rsid w:val="009A07DD"/>
    <w:rsid w:val="009A1B40"/>
    <w:rsid w:val="009A2779"/>
    <w:rsid w:val="009A48B1"/>
    <w:rsid w:val="009A5D36"/>
    <w:rsid w:val="009A612B"/>
    <w:rsid w:val="009B4805"/>
    <w:rsid w:val="009B4FAD"/>
    <w:rsid w:val="009B711D"/>
    <w:rsid w:val="009C0E1A"/>
    <w:rsid w:val="009C2FF6"/>
    <w:rsid w:val="009C3E41"/>
    <w:rsid w:val="009C414C"/>
    <w:rsid w:val="009C4DE0"/>
    <w:rsid w:val="009C532A"/>
    <w:rsid w:val="009C6923"/>
    <w:rsid w:val="009D02C8"/>
    <w:rsid w:val="009D09C3"/>
    <w:rsid w:val="009D215D"/>
    <w:rsid w:val="009D3734"/>
    <w:rsid w:val="009D46FD"/>
    <w:rsid w:val="009D4B1D"/>
    <w:rsid w:val="009E2393"/>
    <w:rsid w:val="009E6E4A"/>
    <w:rsid w:val="009E7C24"/>
    <w:rsid w:val="009F12B9"/>
    <w:rsid w:val="009F2972"/>
    <w:rsid w:val="009F38A6"/>
    <w:rsid w:val="009F6067"/>
    <w:rsid w:val="00A11826"/>
    <w:rsid w:val="00A16E16"/>
    <w:rsid w:val="00A2568D"/>
    <w:rsid w:val="00A269F0"/>
    <w:rsid w:val="00A31E3F"/>
    <w:rsid w:val="00A35FEA"/>
    <w:rsid w:val="00A41CDB"/>
    <w:rsid w:val="00A42D16"/>
    <w:rsid w:val="00A43A85"/>
    <w:rsid w:val="00A444FD"/>
    <w:rsid w:val="00A445CB"/>
    <w:rsid w:val="00A5171E"/>
    <w:rsid w:val="00A557F5"/>
    <w:rsid w:val="00A56C02"/>
    <w:rsid w:val="00A579E9"/>
    <w:rsid w:val="00A60EE1"/>
    <w:rsid w:val="00A632D9"/>
    <w:rsid w:val="00A63FFC"/>
    <w:rsid w:val="00A651F7"/>
    <w:rsid w:val="00A73F91"/>
    <w:rsid w:val="00A8102F"/>
    <w:rsid w:val="00A8620B"/>
    <w:rsid w:val="00A86ACC"/>
    <w:rsid w:val="00A86C7D"/>
    <w:rsid w:val="00A86F3D"/>
    <w:rsid w:val="00A92216"/>
    <w:rsid w:val="00A94908"/>
    <w:rsid w:val="00AA1DB6"/>
    <w:rsid w:val="00AA4FFD"/>
    <w:rsid w:val="00AA6EAE"/>
    <w:rsid w:val="00AA7875"/>
    <w:rsid w:val="00AB028B"/>
    <w:rsid w:val="00AB1AF2"/>
    <w:rsid w:val="00AB2B3B"/>
    <w:rsid w:val="00AB62D7"/>
    <w:rsid w:val="00AB678C"/>
    <w:rsid w:val="00AC1B35"/>
    <w:rsid w:val="00AC6986"/>
    <w:rsid w:val="00AC7532"/>
    <w:rsid w:val="00AD086E"/>
    <w:rsid w:val="00AD1D80"/>
    <w:rsid w:val="00AD2DBB"/>
    <w:rsid w:val="00AD631F"/>
    <w:rsid w:val="00AE5653"/>
    <w:rsid w:val="00AE6337"/>
    <w:rsid w:val="00AE78E5"/>
    <w:rsid w:val="00AF1A20"/>
    <w:rsid w:val="00B060AC"/>
    <w:rsid w:val="00B1295D"/>
    <w:rsid w:val="00B163ED"/>
    <w:rsid w:val="00B200D6"/>
    <w:rsid w:val="00B257E1"/>
    <w:rsid w:val="00B304EE"/>
    <w:rsid w:val="00B34B29"/>
    <w:rsid w:val="00B361DF"/>
    <w:rsid w:val="00B47508"/>
    <w:rsid w:val="00B4780F"/>
    <w:rsid w:val="00B50899"/>
    <w:rsid w:val="00B57961"/>
    <w:rsid w:val="00B57B91"/>
    <w:rsid w:val="00B602F4"/>
    <w:rsid w:val="00B60F6F"/>
    <w:rsid w:val="00B81C02"/>
    <w:rsid w:val="00B8222A"/>
    <w:rsid w:val="00B8275A"/>
    <w:rsid w:val="00B83E63"/>
    <w:rsid w:val="00B871AF"/>
    <w:rsid w:val="00B87966"/>
    <w:rsid w:val="00B94BC8"/>
    <w:rsid w:val="00B96189"/>
    <w:rsid w:val="00B9677C"/>
    <w:rsid w:val="00BA1EB6"/>
    <w:rsid w:val="00BA2A20"/>
    <w:rsid w:val="00BA3182"/>
    <w:rsid w:val="00BA5F7B"/>
    <w:rsid w:val="00BA77A0"/>
    <w:rsid w:val="00BB2747"/>
    <w:rsid w:val="00BB3949"/>
    <w:rsid w:val="00BB3CC0"/>
    <w:rsid w:val="00BB62E3"/>
    <w:rsid w:val="00BC129F"/>
    <w:rsid w:val="00BC3253"/>
    <w:rsid w:val="00BC455B"/>
    <w:rsid w:val="00BC46A0"/>
    <w:rsid w:val="00BC68BA"/>
    <w:rsid w:val="00BC7076"/>
    <w:rsid w:val="00BD1252"/>
    <w:rsid w:val="00BD176F"/>
    <w:rsid w:val="00BD1978"/>
    <w:rsid w:val="00BD29FC"/>
    <w:rsid w:val="00BD4752"/>
    <w:rsid w:val="00BD50FB"/>
    <w:rsid w:val="00BD71DE"/>
    <w:rsid w:val="00BE123A"/>
    <w:rsid w:val="00BF06B5"/>
    <w:rsid w:val="00BF14E2"/>
    <w:rsid w:val="00BF2284"/>
    <w:rsid w:val="00BF4885"/>
    <w:rsid w:val="00BF5BA1"/>
    <w:rsid w:val="00C000D8"/>
    <w:rsid w:val="00C101B8"/>
    <w:rsid w:val="00C12010"/>
    <w:rsid w:val="00C1384C"/>
    <w:rsid w:val="00C33B0D"/>
    <w:rsid w:val="00C342BA"/>
    <w:rsid w:val="00C344BF"/>
    <w:rsid w:val="00C35BF1"/>
    <w:rsid w:val="00C36CCD"/>
    <w:rsid w:val="00C36F89"/>
    <w:rsid w:val="00C40D64"/>
    <w:rsid w:val="00C422AD"/>
    <w:rsid w:val="00C47596"/>
    <w:rsid w:val="00C47828"/>
    <w:rsid w:val="00C51C51"/>
    <w:rsid w:val="00C53D4B"/>
    <w:rsid w:val="00C545E4"/>
    <w:rsid w:val="00C54610"/>
    <w:rsid w:val="00C55396"/>
    <w:rsid w:val="00C6047F"/>
    <w:rsid w:val="00C6212B"/>
    <w:rsid w:val="00C62413"/>
    <w:rsid w:val="00C638D2"/>
    <w:rsid w:val="00C65318"/>
    <w:rsid w:val="00C65F67"/>
    <w:rsid w:val="00C714F3"/>
    <w:rsid w:val="00C72C7C"/>
    <w:rsid w:val="00C77786"/>
    <w:rsid w:val="00C80AF7"/>
    <w:rsid w:val="00C8140D"/>
    <w:rsid w:val="00C81BDB"/>
    <w:rsid w:val="00C844A3"/>
    <w:rsid w:val="00C852B5"/>
    <w:rsid w:val="00C91E2C"/>
    <w:rsid w:val="00C92AEC"/>
    <w:rsid w:val="00C93770"/>
    <w:rsid w:val="00C95222"/>
    <w:rsid w:val="00CA00A1"/>
    <w:rsid w:val="00CA27E3"/>
    <w:rsid w:val="00CA2FE4"/>
    <w:rsid w:val="00CB0268"/>
    <w:rsid w:val="00CB1D26"/>
    <w:rsid w:val="00CB2DD5"/>
    <w:rsid w:val="00CB34E3"/>
    <w:rsid w:val="00CB5DCD"/>
    <w:rsid w:val="00CB7363"/>
    <w:rsid w:val="00CC4BF5"/>
    <w:rsid w:val="00CC58C4"/>
    <w:rsid w:val="00CD21F3"/>
    <w:rsid w:val="00CD385E"/>
    <w:rsid w:val="00CD7A63"/>
    <w:rsid w:val="00CE179B"/>
    <w:rsid w:val="00CE4C51"/>
    <w:rsid w:val="00CE4FF9"/>
    <w:rsid w:val="00CE60C9"/>
    <w:rsid w:val="00CE6F1E"/>
    <w:rsid w:val="00CF0EF6"/>
    <w:rsid w:val="00CF1E12"/>
    <w:rsid w:val="00CF69FA"/>
    <w:rsid w:val="00CF7792"/>
    <w:rsid w:val="00D0082D"/>
    <w:rsid w:val="00D03809"/>
    <w:rsid w:val="00D06D83"/>
    <w:rsid w:val="00D136FD"/>
    <w:rsid w:val="00D16878"/>
    <w:rsid w:val="00D27C93"/>
    <w:rsid w:val="00D31A41"/>
    <w:rsid w:val="00D31AF0"/>
    <w:rsid w:val="00D3295F"/>
    <w:rsid w:val="00D376CF"/>
    <w:rsid w:val="00D37C75"/>
    <w:rsid w:val="00D43223"/>
    <w:rsid w:val="00D43C74"/>
    <w:rsid w:val="00D4415F"/>
    <w:rsid w:val="00D46289"/>
    <w:rsid w:val="00D4713C"/>
    <w:rsid w:val="00D536D2"/>
    <w:rsid w:val="00D57406"/>
    <w:rsid w:val="00D60887"/>
    <w:rsid w:val="00D60A67"/>
    <w:rsid w:val="00D6485F"/>
    <w:rsid w:val="00D651D5"/>
    <w:rsid w:val="00D65DEC"/>
    <w:rsid w:val="00D73628"/>
    <w:rsid w:val="00D74BF3"/>
    <w:rsid w:val="00D75DC3"/>
    <w:rsid w:val="00D83043"/>
    <w:rsid w:val="00D830F2"/>
    <w:rsid w:val="00D8314F"/>
    <w:rsid w:val="00D83DAE"/>
    <w:rsid w:val="00D84A7D"/>
    <w:rsid w:val="00D86834"/>
    <w:rsid w:val="00D87409"/>
    <w:rsid w:val="00D87CE7"/>
    <w:rsid w:val="00D92928"/>
    <w:rsid w:val="00DA03A1"/>
    <w:rsid w:val="00DA3B02"/>
    <w:rsid w:val="00DA7D66"/>
    <w:rsid w:val="00DB0338"/>
    <w:rsid w:val="00DB0F60"/>
    <w:rsid w:val="00DB0F7A"/>
    <w:rsid w:val="00DB6E13"/>
    <w:rsid w:val="00DC2C7A"/>
    <w:rsid w:val="00DC64F6"/>
    <w:rsid w:val="00DD0057"/>
    <w:rsid w:val="00DD1228"/>
    <w:rsid w:val="00DE1BB9"/>
    <w:rsid w:val="00DE2DC8"/>
    <w:rsid w:val="00DE31CB"/>
    <w:rsid w:val="00DE406D"/>
    <w:rsid w:val="00DE539D"/>
    <w:rsid w:val="00DF2F0E"/>
    <w:rsid w:val="00DF6770"/>
    <w:rsid w:val="00E03DF9"/>
    <w:rsid w:val="00E045FB"/>
    <w:rsid w:val="00E07C95"/>
    <w:rsid w:val="00E1328E"/>
    <w:rsid w:val="00E14031"/>
    <w:rsid w:val="00E2370C"/>
    <w:rsid w:val="00E243E2"/>
    <w:rsid w:val="00E265F7"/>
    <w:rsid w:val="00E27243"/>
    <w:rsid w:val="00E27DFF"/>
    <w:rsid w:val="00E310A2"/>
    <w:rsid w:val="00E34A33"/>
    <w:rsid w:val="00E3537F"/>
    <w:rsid w:val="00E37DC1"/>
    <w:rsid w:val="00E5258B"/>
    <w:rsid w:val="00E559DC"/>
    <w:rsid w:val="00E56507"/>
    <w:rsid w:val="00E5685D"/>
    <w:rsid w:val="00E618C8"/>
    <w:rsid w:val="00E66EB6"/>
    <w:rsid w:val="00E8060E"/>
    <w:rsid w:val="00E83EB1"/>
    <w:rsid w:val="00E84439"/>
    <w:rsid w:val="00E907BE"/>
    <w:rsid w:val="00E91C43"/>
    <w:rsid w:val="00E943A7"/>
    <w:rsid w:val="00E9500B"/>
    <w:rsid w:val="00E97A73"/>
    <w:rsid w:val="00EA1BD0"/>
    <w:rsid w:val="00EA33AE"/>
    <w:rsid w:val="00EA3FB6"/>
    <w:rsid w:val="00EB3134"/>
    <w:rsid w:val="00EB3E8D"/>
    <w:rsid w:val="00EB41BD"/>
    <w:rsid w:val="00EB4D8B"/>
    <w:rsid w:val="00EB768A"/>
    <w:rsid w:val="00EC12FD"/>
    <w:rsid w:val="00EC49F3"/>
    <w:rsid w:val="00EC5039"/>
    <w:rsid w:val="00EC7F65"/>
    <w:rsid w:val="00ED2229"/>
    <w:rsid w:val="00ED2246"/>
    <w:rsid w:val="00ED2C89"/>
    <w:rsid w:val="00ED52C8"/>
    <w:rsid w:val="00ED6586"/>
    <w:rsid w:val="00EE13A5"/>
    <w:rsid w:val="00EE34E9"/>
    <w:rsid w:val="00EE47BE"/>
    <w:rsid w:val="00EF11A1"/>
    <w:rsid w:val="00EF29F3"/>
    <w:rsid w:val="00F01364"/>
    <w:rsid w:val="00F0185F"/>
    <w:rsid w:val="00F0193F"/>
    <w:rsid w:val="00F0410D"/>
    <w:rsid w:val="00F04482"/>
    <w:rsid w:val="00F07EBB"/>
    <w:rsid w:val="00F136F1"/>
    <w:rsid w:val="00F1458B"/>
    <w:rsid w:val="00F20DC5"/>
    <w:rsid w:val="00F244A0"/>
    <w:rsid w:val="00F24DC1"/>
    <w:rsid w:val="00F3024D"/>
    <w:rsid w:val="00F30482"/>
    <w:rsid w:val="00F32145"/>
    <w:rsid w:val="00F321AA"/>
    <w:rsid w:val="00F32A21"/>
    <w:rsid w:val="00F4090F"/>
    <w:rsid w:val="00F4230C"/>
    <w:rsid w:val="00F4424E"/>
    <w:rsid w:val="00F44B44"/>
    <w:rsid w:val="00F50A9B"/>
    <w:rsid w:val="00F60F63"/>
    <w:rsid w:val="00F63B74"/>
    <w:rsid w:val="00F66BCC"/>
    <w:rsid w:val="00F7315E"/>
    <w:rsid w:val="00F762AC"/>
    <w:rsid w:val="00F775B7"/>
    <w:rsid w:val="00F77F12"/>
    <w:rsid w:val="00F90DF4"/>
    <w:rsid w:val="00FA4866"/>
    <w:rsid w:val="00FA5A56"/>
    <w:rsid w:val="00FA6D6B"/>
    <w:rsid w:val="00FA6DCE"/>
    <w:rsid w:val="00FB065E"/>
    <w:rsid w:val="00FB621C"/>
    <w:rsid w:val="00FB71EE"/>
    <w:rsid w:val="00FC0FCE"/>
    <w:rsid w:val="00FC2DEE"/>
    <w:rsid w:val="00FC4060"/>
    <w:rsid w:val="00FC499E"/>
    <w:rsid w:val="00FC73B9"/>
    <w:rsid w:val="00FD4FF6"/>
    <w:rsid w:val="00FD5409"/>
    <w:rsid w:val="00FE602E"/>
    <w:rsid w:val="00FF243B"/>
    <w:rsid w:val="00FF66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2BA7E69B"/>
  <w15:docId w15:val="{223486D7-92EA-4A17-93D6-F13BD0C47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980"/>
    <w:pPr>
      <w:spacing w:after="280" w:line="280" w:lineRule="atLeast"/>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25980"/>
    <w:rPr>
      <w:rFonts w:ascii="Times New Roman" w:hAnsi="Times New Roman"/>
      <w:color w:val="0000FF"/>
      <w:u w:val="single"/>
    </w:rPr>
  </w:style>
  <w:style w:type="paragraph" w:styleId="NoSpacing">
    <w:name w:val="No Spacing"/>
    <w:uiPriority w:val="1"/>
    <w:qFormat/>
    <w:rsid w:val="00925980"/>
    <w:rPr>
      <w:rFonts w:eastAsia="Times New Roman"/>
      <w:sz w:val="22"/>
      <w:szCs w:val="22"/>
      <w:lang w:val="ru-RU"/>
    </w:rPr>
  </w:style>
  <w:style w:type="paragraph" w:styleId="Header">
    <w:name w:val="header"/>
    <w:basedOn w:val="Normal"/>
    <w:link w:val="HeaderChar"/>
    <w:rsid w:val="00925980"/>
    <w:pPr>
      <w:tabs>
        <w:tab w:val="center" w:pos="4680"/>
        <w:tab w:val="right" w:pos="9360"/>
      </w:tabs>
      <w:spacing w:after="0" w:line="240" w:lineRule="auto"/>
    </w:pPr>
    <w:rPr>
      <w:lang w:val="x-none" w:eastAsia="x-none"/>
    </w:rPr>
  </w:style>
  <w:style w:type="character" w:customStyle="1" w:styleId="HeaderChar">
    <w:name w:val="Header Char"/>
    <w:link w:val="Header"/>
    <w:rsid w:val="00925980"/>
    <w:rPr>
      <w:rFonts w:ascii="Arial" w:eastAsia="Times New Roman" w:hAnsi="Arial" w:cs="Times New Roman"/>
      <w:sz w:val="24"/>
      <w:szCs w:val="24"/>
    </w:rPr>
  </w:style>
  <w:style w:type="paragraph" w:styleId="Footer">
    <w:name w:val="footer"/>
    <w:basedOn w:val="Normal"/>
    <w:link w:val="FooterChar"/>
    <w:rsid w:val="00925980"/>
    <w:pPr>
      <w:tabs>
        <w:tab w:val="center" w:pos="4680"/>
        <w:tab w:val="right" w:pos="9360"/>
      </w:tabs>
      <w:spacing w:after="0" w:line="240" w:lineRule="auto"/>
    </w:pPr>
    <w:rPr>
      <w:lang w:val="x-none" w:eastAsia="x-none"/>
    </w:rPr>
  </w:style>
  <w:style w:type="character" w:customStyle="1" w:styleId="FooterChar">
    <w:name w:val="Footer Char"/>
    <w:link w:val="Footer"/>
    <w:rsid w:val="00925980"/>
    <w:rPr>
      <w:rFonts w:ascii="Arial" w:eastAsia="Times New Roman" w:hAnsi="Arial" w:cs="Times New Roman"/>
      <w:sz w:val="24"/>
      <w:szCs w:val="24"/>
    </w:rPr>
  </w:style>
  <w:style w:type="paragraph" w:styleId="NormalWeb">
    <w:name w:val="Normal (Web)"/>
    <w:basedOn w:val="Normal"/>
    <w:uiPriority w:val="99"/>
    <w:unhideWhenUsed/>
    <w:rsid w:val="00A86ACC"/>
    <w:pPr>
      <w:spacing w:after="156" w:line="240" w:lineRule="auto"/>
    </w:pPr>
    <w:rPr>
      <w:rFonts w:cs="Arial"/>
    </w:rPr>
  </w:style>
  <w:style w:type="paragraph" w:styleId="BalloonText">
    <w:name w:val="Balloon Text"/>
    <w:basedOn w:val="Normal"/>
    <w:link w:val="BalloonTextChar"/>
    <w:uiPriority w:val="99"/>
    <w:semiHidden/>
    <w:unhideWhenUsed/>
    <w:rsid w:val="00E5685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5685D"/>
    <w:rPr>
      <w:rFonts w:ascii="Segoe UI" w:eastAsia="Times New Roman" w:hAnsi="Segoe UI" w:cs="Segoe UI"/>
      <w:sz w:val="18"/>
      <w:szCs w:val="18"/>
    </w:rPr>
  </w:style>
  <w:style w:type="character" w:styleId="CommentReference">
    <w:name w:val="annotation reference"/>
    <w:uiPriority w:val="99"/>
    <w:semiHidden/>
    <w:unhideWhenUsed/>
    <w:rsid w:val="00E5685D"/>
    <w:rPr>
      <w:sz w:val="16"/>
      <w:szCs w:val="16"/>
    </w:rPr>
  </w:style>
  <w:style w:type="paragraph" w:styleId="CommentText">
    <w:name w:val="annotation text"/>
    <w:basedOn w:val="Normal"/>
    <w:link w:val="CommentTextChar"/>
    <w:uiPriority w:val="99"/>
    <w:semiHidden/>
    <w:unhideWhenUsed/>
    <w:rsid w:val="00E5685D"/>
    <w:rPr>
      <w:sz w:val="20"/>
      <w:szCs w:val="20"/>
    </w:rPr>
  </w:style>
  <w:style w:type="character" w:customStyle="1" w:styleId="CommentTextChar">
    <w:name w:val="Comment Text Char"/>
    <w:link w:val="CommentText"/>
    <w:uiPriority w:val="99"/>
    <w:semiHidden/>
    <w:rsid w:val="00E5685D"/>
    <w:rPr>
      <w:rFonts w:ascii="Arial" w:eastAsia="Times New Roman" w:hAnsi="Arial" w:cs="Times New Roman"/>
    </w:rPr>
  </w:style>
  <w:style w:type="paragraph" w:styleId="CommentSubject">
    <w:name w:val="annotation subject"/>
    <w:basedOn w:val="CommentText"/>
    <w:next w:val="CommentText"/>
    <w:link w:val="CommentSubjectChar"/>
    <w:uiPriority w:val="99"/>
    <w:semiHidden/>
    <w:unhideWhenUsed/>
    <w:rsid w:val="00E5685D"/>
    <w:rPr>
      <w:b/>
      <w:bCs/>
    </w:rPr>
  </w:style>
  <w:style w:type="character" w:customStyle="1" w:styleId="CommentSubjectChar">
    <w:name w:val="Comment Subject Char"/>
    <w:link w:val="CommentSubject"/>
    <w:uiPriority w:val="99"/>
    <w:semiHidden/>
    <w:rsid w:val="00E5685D"/>
    <w:rPr>
      <w:rFonts w:ascii="Arial" w:eastAsia="Times New Roman" w:hAnsi="Arial" w:cs="Times New Roman"/>
      <w:b/>
      <w:bCs/>
    </w:rPr>
  </w:style>
  <w:style w:type="table" w:styleId="TableGrid">
    <w:name w:val="Table Grid"/>
    <w:basedOn w:val="TableNormal"/>
    <w:uiPriority w:val="39"/>
    <w:rsid w:val="00124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F23DE"/>
    <w:rPr>
      <w:color w:val="808080"/>
      <w:shd w:val="clear" w:color="auto" w:fill="E6E6E6"/>
    </w:rPr>
  </w:style>
  <w:style w:type="character" w:styleId="Strong">
    <w:name w:val="Strong"/>
    <w:basedOn w:val="DefaultParagraphFont"/>
    <w:uiPriority w:val="22"/>
    <w:qFormat/>
    <w:rsid w:val="00432EAA"/>
    <w:rPr>
      <w:b/>
      <w:bCs/>
    </w:rPr>
  </w:style>
  <w:style w:type="character" w:styleId="FollowedHyperlink">
    <w:name w:val="FollowedHyperlink"/>
    <w:basedOn w:val="DefaultParagraphFont"/>
    <w:uiPriority w:val="99"/>
    <w:semiHidden/>
    <w:unhideWhenUsed/>
    <w:rsid w:val="00EE34E9"/>
    <w:rPr>
      <w:color w:val="954F72" w:themeColor="followedHyperlink"/>
      <w:u w:val="single"/>
    </w:rPr>
  </w:style>
  <w:style w:type="character" w:styleId="Emphasis">
    <w:name w:val="Emphasis"/>
    <w:basedOn w:val="DefaultParagraphFont"/>
    <w:uiPriority w:val="20"/>
    <w:qFormat/>
    <w:rsid w:val="00804D57"/>
    <w:rPr>
      <w:i/>
      <w:iCs/>
    </w:rPr>
  </w:style>
  <w:style w:type="paragraph" w:styleId="ListParagraph">
    <w:name w:val="List Paragraph"/>
    <w:basedOn w:val="Normal"/>
    <w:uiPriority w:val="34"/>
    <w:qFormat/>
    <w:rsid w:val="007A6D65"/>
    <w:pPr>
      <w:ind w:left="720"/>
      <w:contextualSpacing/>
    </w:pPr>
  </w:style>
  <w:style w:type="paragraph" w:styleId="Revision">
    <w:name w:val="Revision"/>
    <w:hidden/>
    <w:uiPriority w:val="99"/>
    <w:semiHidden/>
    <w:rsid w:val="00AE5653"/>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57022447">
      <w:bodyDiv w:val="1"/>
      <w:marLeft w:val="0"/>
      <w:marRight w:val="0"/>
      <w:marTop w:val="0"/>
      <w:marBottom w:val="0"/>
      <w:divBdr>
        <w:top w:val="none" w:sz="0" w:space="0" w:color="auto"/>
        <w:left w:val="none" w:sz="0" w:space="0" w:color="auto"/>
        <w:bottom w:val="none" w:sz="0" w:space="0" w:color="auto"/>
        <w:right w:val="none" w:sz="0" w:space="0" w:color="auto"/>
      </w:divBdr>
    </w:div>
    <w:div w:id="168494979">
      <w:bodyDiv w:val="1"/>
      <w:marLeft w:val="0"/>
      <w:marRight w:val="0"/>
      <w:marTop w:val="0"/>
      <w:marBottom w:val="0"/>
      <w:divBdr>
        <w:top w:val="none" w:sz="0" w:space="0" w:color="auto"/>
        <w:left w:val="none" w:sz="0" w:space="0" w:color="auto"/>
        <w:bottom w:val="none" w:sz="0" w:space="0" w:color="auto"/>
        <w:right w:val="none" w:sz="0" w:space="0" w:color="auto"/>
      </w:divBdr>
    </w:div>
    <w:div w:id="190149990">
      <w:bodyDiv w:val="1"/>
      <w:marLeft w:val="0"/>
      <w:marRight w:val="0"/>
      <w:marTop w:val="0"/>
      <w:marBottom w:val="0"/>
      <w:divBdr>
        <w:top w:val="none" w:sz="0" w:space="0" w:color="auto"/>
        <w:left w:val="none" w:sz="0" w:space="0" w:color="auto"/>
        <w:bottom w:val="none" w:sz="0" w:space="0" w:color="auto"/>
        <w:right w:val="none" w:sz="0" w:space="0" w:color="auto"/>
      </w:divBdr>
    </w:div>
    <w:div w:id="209658649">
      <w:bodyDiv w:val="1"/>
      <w:marLeft w:val="0"/>
      <w:marRight w:val="0"/>
      <w:marTop w:val="0"/>
      <w:marBottom w:val="0"/>
      <w:divBdr>
        <w:top w:val="none" w:sz="0" w:space="0" w:color="auto"/>
        <w:left w:val="none" w:sz="0" w:space="0" w:color="auto"/>
        <w:bottom w:val="none" w:sz="0" w:space="0" w:color="auto"/>
        <w:right w:val="none" w:sz="0" w:space="0" w:color="auto"/>
      </w:divBdr>
    </w:div>
    <w:div w:id="257763357">
      <w:bodyDiv w:val="1"/>
      <w:marLeft w:val="0"/>
      <w:marRight w:val="0"/>
      <w:marTop w:val="0"/>
      <w:marBottom w:val="0"/>
      <w:divBdr>
        <w:top w:val="none" w:sz="0" w:space="0" w:color="auto"/>
        <w:left w:val="none" w:sz="0" w:space="0" w:color="auto"/>
        <w:bottom w:val="none" w:sz="0" w:space="0" w:color="auto"/>
        <w:right w:val="none" w:sz="0" w:space="0" w:color="auto"/>
      </w:divBdr>
      <w:divsChild>
        <w:div w:id="1517839327">
          <w:marLeft w:val="0"/>
          <w:marRight w:val="0"/>
          <w:marTop w:val="0"/>
          <w:marBottom w:val="0"/>
          <w:divBdr>
            <w:top w:val="none" w:sz="0" w:space="0" w:color="auto"/>
            <w:left w:val="none" w:sz="0" w:space="0" w:color="auto"/>
            <w:bottom w:val="none" w:sz="0" w:space="0" w:color="auto"/>
            <w:right w:val="none" w:sz="0" w:space="0" w:color="auto"/>
          </w:divBdr>
          <w:divsChild>
            <w:div w:id="364142364">
              <w:marLeft w:val="0"/>
              <w:marRight w:val="0"/>
              <w:marTop w:val="0"/>
              <w:marBottom w:val="0"/>
              <w:divBdr>
                <w:top w:val="none" w:sz="0" w:space="0" w:color="auto"/>
                <w:left w:val="none" w:sz="0" w:space="0" w:color="auto"/>
                <w:bottom w:val="none" w:sz="0" w:space="0" w:color="auto"/>
                <w:right w:val="none" w:sz="0" w:space="0" w:color="auto"/>
              </w:divBdr>
              <w:divsChild>
                <w:div w:id="1170103730">
                  <w:marLeft w:val="-173"/>
                  <w:marRight w:val="-173"/>
                  <w:marTop w:val="0"/>
                  <w:marBottom w:val="240"/>
                  <w:divBdr>
                    <w:top w:val="none" w:sz="0" w:space="0" w:color="auto"/>
                    <w:left w:val="none" w:sz="0" w:space="0" w:color="auto"/>
                    <w:bottom w:val="none" w:sz="0" w:space="0" w:color="auto"/>
                    <w:right w:val="none" w:sz="0" w:space="0" w:color="auto"/>
                  </w:divBdr>
                  <w:divsChild>
                    <w:div w:id="1471939482">
                      <w:marLeft w:val="0"/>
                      <w:marRight w:val="0"/>
                      <w:marTop w:val="0"/>
                      <w:marBottom w:val="0"/>
                      <w:divBdr>
                        <w:top w:val="none" w:sz="0" w:space="0" w:color="auto"/>
                        <w:left w:val="none" w:sz="0" w:space="0" w:color="auto"/>
                        <w:bottom w:val="none" w:sz="0" w:space="0" w:color="auto"/>
                        <w:right w:val="none" w:sz="0" w:space="0" w:color="auto"/>
                      </w:divBdr>
                      <w:divsChild>
                        <w:div w:id="136132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7798309">
      <w:bodyDiv w:val="1"/>
      <w:marLeft w:val="0"/>
      <w:marRight w:val="0"/>
      <w:marTop w:val="0"/>
      <w:marBottom w:val="0"/>
      <w:divBdr>
        <w:top w:val="none" w:sz="0" w:space="0" w:color="auto"/>
        <w:left w:val="none" w:sz="0" w:space="0" w:color="auto"/>
        <w:bottom w:val="none" w:sz="0" w:space="0" w:color="auto"/>
        <w:right w:val="none" w:sz="0" w:space="0" w:color="auto"/>
      </w:divBdr>
    </w:div>
    <w:div w:id="486940686">
      <w:bodyDiv w:val="1"/>
      <w:marLeft w:val="0"/>
      <w:marRight w:val="0"/>
      <w:marTop w:val="0"/>
      <w:marBottom w:val="0"/>
      <w:divBdr>
        <w:top w:val="none" w:sz="0" w:space="0" w:color="auto"/>
        <w:left w:val="none" w:sz="0" w:space="0" w:color="auto"/>
        <w:bottom w:val="none" w:sz="0" w:space="0" w:color="auto"/>
        <w:right w:val="none" w:sz="0" w:space="0" w:color="auto"/>
      </w:divBdr>
    </w:div>
    <w:div w:id="587229688">
      <w:bodyDiv w:val="1"/>
      <w:marLeft w:val="0"/>
      <w:marRight w:val="0"/>
      <w:marTop w:val="0"/>
      <w:marBottom w:val="0"/>
      <w:divBdr>
        <w:top w:val="none" w:sz="0" w:space="0" w:color="auto"/>
        <w:left w:val="none" w:sz="0" w:space="0" w:color="auto"/>
        <w:bottom w:val="none" w:sz="0" w:space="0" w:color="auto"/>
        <w:right w:val="none" w:sz="0" w:space="0" w:color="auto"/>
      </w:divBdr>
    </w:div>
    <w:div w:id="598026033">
      <w:bodyDiv w:val="1"/>
      <w:marLeft w:val="0"/>
      <w:marRight w:val="0"/>
      <w:marTop w:val="0"/>
      <w:marBottom w:val="0"/>
      <w:divBdr>
        <w:top w:val="none" w:sz="0" w:space="0" w:color="auto"/>
        <w:left w:val="none" w:sz="0" w:space="0" w:color="auto"/>
        <w:bottom w:val="none" w:sz="0" w:space="0" w:color="auto"/>
        <w:right w:val="none" w:sz="0" w:space="0" w:color="auto"/>
      </w:divBdr>
    </w:div>
    <w:div w:id="614793963">
      <w:bodyDiv w:val="1"/>
      <w:marLeft w:val="0"/>
      <w:marRight w:val="0"/>
      <w:marTop w:val="0"/>
      <w:marBottom w:val="0"/>
      <w:divBdr>
        <w:top w:val="none" w:sz="0" w:space="0" w:color="auto"/>
        <w:left w:val="none" w:sz="0" w:space="0" w:color="auto"/>
        <w:bottom w:val="none" w:sz="0" w:space="0" w:color="auto"/>
        <w:right w:val="none" w:sz="0" w:space="0" w:color="auto"/>
      </w:divBdr>
    </w:div>
    <w:div w:id="624586042">
      <w:bodyDiv w:val="1"/>
      <w:marLeft w:val="0"/>
      <w:marRight w:val="0"/>
      <w:marTop w:val="0"/>
      <w:marBottom w:val="0"/>
      <w:divBdr>
        <w:top w:val="none" w:sz="0" w:space="0" w:color="auto"/>
        <w:left w:val="none" w:sz="0" w:space="0" w:color="auto"/>
        <w:bottom w:val="none" w:sz="0" w:space="0" w:color="auto"/>
        <w:right w:val="none" w:sz="0" w:space="0" w:color="auto"/>
      </w:divBdr>
    </w:div>
    <w:div w:id="702635682">
      <w:bodyDiv w:val="1"/>
      <w:marLeft w:val="0"/>
      <w:marRight w:val="0"/>
      <w:marTop w:val="0"/>
      <w:marBottom w:val="0"/>
      <w:divBdr>
        <w:top w:val="none" w:sz="0" w:space="0" w:color="auto"/>
        <w:left w:val="none" w:sz="0" w:space="0" w:color="auto"/>
        <w:bottom w:val="none" w:sz="0" w:space="0" w:color="auto"/>
        <w:right w:val="none" w:sz="0" w:space="0" w:color="auto"/>
      </w:divBdr>
    </w:div>
    <w:div w:id="712653025">
      <w:bodyDiv w:val="1"/>
      <w:marLeft w:val="0"/>
      <w:marRight w:val="0"/>
      <w:marTop w:val="0"/>
      <w:marBottom w:val="0"/>
      <w:divBdr>
        <w:top w:val="none" w:sz="0" w:space="0" w:color="auto"/>
        <w:left w:val="none" w:sz="0" w:space="0" w:color="auto"/>
        <w:bottom w:val="none" w:sz="0" w:space="0" w:color="auto"/>
        <w:right w:val="none" w:sz="0" w:space="0" w:color="auto"/>
      </w:divBdr>
    </w:div>
    <w:div w:id="746734514">
      <w:bodyDiv w:val="1"/>
      <w:marLeft w:val="0"/>
      <w:marRight w:val="0"/>
      <w:marTop w:val="0"/>
      <w:marBottom w:val="0"/>
      <w:divBdr>
        <w:top w:val="none" w:sz="0" w:space="0" w:color="auto"/>
        <w:left w:val="none" w:sz="0" w:space="0" w:color="auto"/>
        <w:bottom w:val="none" w:sz="0" w:space="0" w:color="auto"/>
        <w:right w:val="none" w:sz="0" w:space="0" w:color="auto"/>
      </w:divBdr>
    </w:div>
    <w:div w:id="782574986">
      <w:bodyDiv w:val="1"/>
      <w:marLeft w:val="0"/>
      <w:marRight w:val="0"/>
      <w:marTop w:val="0"/>
      <w:marBottom w:val="0"/>
      <w:divBdr>
        <w:top w:val="none" w:sz="0" w:space="0" w:color="auto"/>
        <w:left w:val="none" w:sz="0" w:space="0" w:color="auto"/>
        <w:bottom w:val="none" w:sz="0" w:space="0" w:color="auto"/>
        <w:right w:val="none" w:sz="0" w:space="0" w:color="auto"/>
      </w:divBdr>
    </w:div>
    <w:div w:id="820388974">
      <w:bodyDiv w:val="1"/>
      <w:marLeft w:val="0"/>
      <w:marRight w:val="0"/>
      <w:marTop w:val="0"/>
      <w:marBottom w:val="0"/>
      <w:divBdr>
        <w:top w:val="none" w:sz="0" w:space="0" w:color="auto"/>
        <w:left w:val="none" w:sz="0" w:space="0" w:color="auto"/>
        <w:bottom w:val="none" w:sz="0" w:space="0" w:color="auto"/>
        <w:right w:val="none" w:sz="0" w:space="0" w:color="auto"/>
      </w:divBdr>
    </w:div>
    <w:div w:id="865288403">
      <w:bodyDiv w:val="1"/>
      <w:marLeft w:val="0"/>
      <w:marRight w:val="0"/>
      <w:marTop w:val="0"/>
      <w:marBottom w:val="0"/>
      <w:divBdr>
        <w:top w:val="none" w:sz="0" w:space="0" w:color="auto"/>
        <w:left w:val="none" w:sz="0" w:space="0" w:color="auto"/>
        <w:bottom w:val="none" w:sz="0" w:space="0" w:color="auto"/>
        <w:right w:val="none" w:sz="0" w:space="0" w:color="auto"/>
      </w:divBdr>
    </w:div>
    <w:div w:id="1020014087">
      <w:bodyDiv w:val="1"/>
      <w:marLeft w:val="0"/>
      <w:marRight w:val="0"/>
      <w:marTop w:val="0"/>
      <w:marBottom w:val="0"/>
      <w:divBdr>
        <w:top w:val="none" w:sz="0" w:space="0" w:color="auto"/>
        <w:left w:val="none" w:sz="0" w:space="0" w:color="auto"/>
        <w:bottom w:val="none" w:sz="0" w:space="0" w:color="auto"/>
        <w:right w:val="none" w:sz="0" w:space="0" w:color="auto"/>
      </w:divBdr>
    </w:div>
    <w:div w:id="1086413578">
      <w:bodyDiv w:val="1"/>
      <w:marLeft w:val="0"/>
      <w:marRight w:val="0"/>
      <w:marTop w:val="0"/>
      <w:marBottom w:val="0"/>
      <w:divBdr>
        <w:top w:val="none" w:sz="0" w:space="0" w:color="auto"/>
        <w:left w:val="none" w:sz="0" w:space="0" w:color="auto"/>
        <w:bottom w:val="none" w:sz="0" w:space="0" w:color="auto"/>
        <w:right w:val="none" w:sz="0" w:space="0" w:color="auto"/>
      </w:divBdr>
      <w:divsChild>
        <w:div w:id="396099796">
          <w:marLeft w:val="0"/>
          <w:marRight w:val="0"/>
          <w:marTop w:val="0"/>
          <w:marBottom w:val="0"/>
          <w:divBdr>
            <w:top w:val="none" w:sz="0" w:space="0" w:color="auto"/>
            <w:left w:val="none" w:sz="0" w:space="0" w:color="auto"/>
            <w:bottom w:val="none" w:sz="0" w:space="0" w:color="auto"/>
            <w:right w:val="none" w:sz="0" w:space="0" w:color="auto"/>
          </w:divBdr>
        </w:div>
      </w:divsChild>
    </w:div>
    <w:div w:id="1154642604">
      <w:bodyDiv w:val="1"/>
      <w:marLeft w:val="0"/>
      <w:marRight w:val="0"/>
      <w:marTop w:val="0"/>
      <w:marBottom w:val="0"/>
      <w:divBdr>
        <w:top w:val="none" w:sz="0" w:space="0" w:color="auto"/>
        <w:left w:val="none" w:sz="0" w:space="0" w:color="auto"/>
        <w:bottom w:val="none" w:sz="0" w:space="0" w:color="auto"/>
        <w:right w:val="none" w:sz="0" w:space="0" w:color="auto"/>
      </w:divBdr>
    </w:div>
    <w:div w:id="1166090796">
      <w:bodyDiv w:val="1"/>
      <w:marLeft w:val="0"/>
      <w:marRight w:val="0"/>
      <w:marTop w:val="0"/>
      <w:marBottom w:val="0"/>
      <w:divBdr>
        <w:top w:val="none" w:sz="0" w:space="0" w:color="auto"/>
        <w:left w:val="none" w:sz="0" w:space="0" w:color="auto"/>
        <w:bottom w:val="none" w:sz="0" w:space="0" w:color="auto"/>
        <w:right w:val="none" w:sz="0" w:space="0" w:color="auto"/>
      </w:divBdr>
    </w:div>
    <w:div w:id="1227495161">
      <w:bodyDiv w:val="1"/>
      <w:marLeft w:val="0"/>
      <w:marRight w:val="0"/>
      <w:marTop w:val="0"/>
      <w:marBottom w:val="0"/>
      <w:divBdr>
        <w:top w:val="none" w:sz="0" w:space="0" w:color="auto"/>
        <w:left w:val="none" w:sz="0" w:space="0" w:color="auto"/>
        <w:bottom w:val="none" w:sz="0" w:space="0" w:color="auto"/>
        <w:right w:val="none" w:sz="0" w:space="0" w:color="auto"/>
      </w:divBdr>
    </w:div>
    <w:div w:id="1257130915">
      <w:bodyDiv w:val="1"/>
      <w:marLeft w:val="0"/>
      <w:marRight w:val="0"/>
      <w:marTop w:val="0"/>
      <w:marBottom w:val="0"/>
      <w:divBdr>
        <w:top w:val="none" w:sz="0" w:space="0" w:color="auto"/>
        <w:left w:val="none" w:sz="0" w:space="0" w:color="auto"/>
        <w:bottom w:val="none" w:sz="0" w:space="0" w:color="auto"/>
        <w:right w:val="none" w:sz="0" w:space="0" w:color="auto"/>
      </w:divBdr>
    </w:div>
    <w:div w:id="1260914089">
      <w:bodyDiv w:val="1"/>
      <w:marLeft w:val="0"/>
      <w:marRight w:val="0"/>
      <w:marTop w:val="0"/>
      <w:marBottom w:val="0"/>
      <w:divBdr>
        <w:top w:val="none" w:sz="0" w:space="0" w:color="auto"/>
        <w:left w:val="none" w:sz="0" w:space="0" w:color="auto"/>
        <w:bottom w:val="none" w:sz="0" w:space="0" w:color="auto"/>
        <w:right w:val="none" w:sz="0" w:space="0" w:color="auto"/>
      </w:divBdr>
    </w:div>
    <w:div w:id="1268661716">
      <w:bodyDiv w:val="1"/>
      <w:marLeft w:val="0"/>
      <w:marRight w:val="0"/>
      <w:marTop w:val="0"/>
      <w:marBottom w:val="0"/>
      <w:divBdr>
        <w:top w:val="none" w:sz="0" w:space="0" w:color="auto"/>
        <w:left w:val="none" w:sz="0" w:space="0" w:color="auto"/>
        <w:bottom w:val="none" w:sz="0" w:space="0" w:color="auto"/>
        <w:right w:val="none" w:sz="0" w:space="0" w:color="auto"/>
      </w:divBdr>
    </w:div>
    <w:div w:id="1353191838">
      <w:bodyDiv w:val="1"/>
      <w:marLeft w:val="0"/>
      <w:marRight w:val="0"/>
      <w:marTop w:val="0"/>
      <w:marBottom w:val="0"/>
      <w:divBdr>
        <w:top w:val="none" w:sz="0" w:space="0" w:color="auto"/>
        <w:left w:val="none" w:sz="0" w:space="0" w:color="auto"/>
        <w:bottom w:val="none" w:sz="0" w:space="0" w:color="auto"/>
        <w:right w:val="none" w:sz="0" w:space="0" w:color="auto"/>
      </w:divBdr>
    </w:div>
    <w:div w:id="1363436319">
      <w:bodyDiv w:val="1"/>
      <w:marLeft w:val="0"/>
      <w:marRight w:val="0"/>
      <w:marTop w:val="0"/>
      <w:marBottom w:val="0"/>
      <w:divBdr>
        <w:top w:val="none" w:sz="0" w:space="0" w:color="auto"/>
        <w:left w:val="none" w:sz="0" w:space="0" w:color="auto"/>
        <w:bottom w:val="none" w:sz="0" w:space="0" w:color="auto"/>
        <w:right w:val="none" w:sz="0" w:space="0" w:color="auto"/>
      </w:divBdr>
    </w:div>
    <w:div w:id="1389038556">
      <w:bodyDiv w:val="1"/>
      <w:marLeft w:val="0"/>
      <w:marRight w:val="0"/>
      <w:marTop w:val="0"/>
      <w:marBottom w:val="0"/>
      <w:divBdr>
        <w:top w:val="none" w:sz="0" w:space="0" w:color="auto"/>
        <w:left w:val="none" w:sz="0" w:space="0" w:color="auto"/>
        <w:bottom w:val="none" w:sz="0" w:space="0" w:color="auto"/>
        <w:right w:val="none" w:sz="0" w:space="0" w:color="auto"/>
      </w:divBdr>
    </w:div>
    <w:div w:id="1433085131">
      <w:bodyDiv w:val="1"/>
      <w:marLeft w:val="0"/>
      <w:marRight w:val="0"/>
      <w:marTop w:val="0"/>
      <w:marBottom w:val="0"/>
      <w:divBdr>
        <w:top w:val="none" w:sz="0" w:space="0" w:color="auto"/>
        <w:left w:val="none" w:sz="0" w:space="0" w:color="auto"/>
        <w:bottom w:val="none" w:sz="0" w:space="0" w:color="auto"/>
        <w:right w:val="none" w:sz="0" w:space="0" w:color="auto"/>
      </w:divBdr>
    </w:div>
    <w:div w:id="1795051002">
      <w:bodyDiv w:val="1"/>
      <w:marLeft w:val="0"/>
      <w:marRight w:val="0"/>
      <w:marTop w:val="0"/>
      <w:marBottom w:val="0"/>
      <w:divBdr>
        <w:top w:val="none" w:sz="0" w:space="0" w:color="auto"/>
        <w:left w:val="none" w:sz="0" w:space="0" w:color="auto"/>
        <w:bottom w:val="none" w:sz="0" w:space="0" w:color="auto"/>
        <w:right w:val="none" w:sz="0" w:space="0" w:color="auto"/>
      </w:divBdr>
      <w:divsChild>
        <w:div w:id="1303999012">
          <w:marLeft w:val="360"/>
          <w:marRight w:val="0"/>
          <w:marTop w:val="200"/>
          <w:marBottom w:val="0"/>
          <w:divBdr>
            <w:top w:val="none" w:sz="0" w:space="0" w:color="auto"/>
            <w:left w:val="none" w:sz="0" w:space="0" w:color="auto"/>
            <w:bottom w:val="none" w:sz="0" w:space="0" w:color="auto"/>
            <w:right w:val="none" w:sz="0" w:space="0" w:color="auto"/>
          </w:divBdr>
        </w:div>
      </w:divsChild>
    </w:div>
    <w:div w:id="1798910225">
      <w:bodyDiv w:val="1"/>
      <w:marLeft w:val="0"/>
      <w:marRight w:val="0"/>
      <w:marTop w:val="0"/>
      <w:marBottom w:val="0"/>
      <w:divBdr>
        <w:top w:val="none" w:sz="0" w:space="0" w:color="auto"/>
        <w:left w:val="none" w:sz="0" w:space="0" w:color="auto"/>
        <w:bottom w:val="none" w:sz="0" w:space="0" w:color="auto"/>
        <w:right w:val="none" w:sz="0" w:space="0" w:color="auto"/>
      </w:divBdr>
    </w:div>
    <w:div w:id="1849755561">
      <w:bodyDiv w:val="1"/>
      <w:marLeft w:val="0"/>
      <w:marRight w:val="0"/>
      <w:marTop w:val="0"/>
      <w:marBottom w:val="0"/>
      <w:divBdr>
        <w:top w:val="none" w:sz="0" w:space="0" w:color="auto"/>
        <w:left w:val="none" w:sz="0" w:space="0" w:color="auto"/>
        <w:bottom w:val="none" w:sz="0" w:space="0" w:color="auto"/>
        <w:right w:val="none" w:sz="0" w:space="0" w:color="auto"/>
      </w:divBdr>
    </w:div>
    <w:div w:id="2049066326">
      <w:bodyDiv w:val="1"/>
      <w:marLeft w:val="0"/>
      <w:marRight w:val="0"/>
      <w:marTop w:val="0"/>
      <w:marBottom w:val="0"/>
      <w:divBdr>
        <w:top w:val="none" w:sz="0" w:space="0" w:color="auto"/>
        <w:left w:val="none" w:sz="0" w:space="0" w:color="auto"/>
        <w:bottom w:val="none" w:sz="0" w:space="0" w:color="auto"/>
        <w:right w:val="none" w:sz="0" w:space="0" w:color="auto"/>
      </w:divBdr>
    </w:div>
    <w:div w:id="20718854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ydubai.com/e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80E79-E547-42AA-BD39-F3C879A14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847</Words>
  <Characters>4490</Characters>
  <Application>Microsoft Office Word</Application>
  <DocSecurity>0</DocSecurity>
  <Lines>37</Lines>
  <Paragraphs>10</Paragraphs>
  <ScaleCrop>false</ScaleCrop>
  <HeadingPairs>
    <vt:vector size="6" baseType="variant">
      <vt:variant>
        <vt:lpstr>Title</vt:lpstr>
      </vt:variant>
      <vt:variant>
        <vt:i4>1</vt:i4>
      </vt:variant>
      <vt:variant>
        <vt:lpstr>Název</vt:lpstr>
      </vt:variant>
      <vt:variant>
        <vt:i4>1</vt:i4>
      </vt:variant>
      <vt:variant>
        <vt:lpstr>العنوان</vt:lpstr>
      </vt:variant>
      <vt:variant>
        <vt:i4>1</vt:i4>
      </vt:variant>
    </vt:vector>
  </HeadingPairs>
  <TitlesOfParts>
    <vt:vector size="3" baseType="lpstr">
      <vt:lpstr>فلاي دبي تحتفل بمرور 7 سنوات على تدشين عملياتها في الكويت</vt:lpstr>
      <vt:lpstr>فلاي دبي تحتفل بمرور 7 سنوات على تدشين عملياتها في الكويت</vt:lpstr>
      <vt:lpstr>فلاي دبي تحتفل بمرور 7 سنوات على تدشين عملياتها في الكويت</vt:lpstr>
    </vt:vector>
  </TitlesOfParts>
  <Company>TPE</Company>
  <LinksUpToDate>false</LinksUpToDate>
  <CharactersWithSpaces>5327</CharactersWithSpaces>
  <SharedDoc>false</SharedDoc>
  <HLinks>
    <vt:vector size="42" baseType="variant">
      <vt:variant>
        <vt:i4>3735585</vt:i4>
      </vt:variant>
      <vt:variant>
        <vt:i4>18</vt:i4>
      </vt:variant>
      <vt:variant>
        <vt:i4>0</vt:i4>
      </vt:variant>
      <vt:variant>
        <vt:i4>5</vt:i4>
      </vt:variant>
      <vt:variant>
        <vt:lpwstr>https://www.instagram.com/flydubai/</vt:lpwstr>
      </vt:variant>
      <vt:variant>
        <vt:lpwstr/>
      </vt:variant>
      <vt:variant>
        <vt:i4>6619191</vt:i4>
      </vt:variant>
      <vt:variant>
        <vt:i4>15</vt:i4>
      </vt:variant>
      <vt:variant>
        <vt:i4>0</vt:i4>
      </vt:variant>
      <vt:variant>
        <vt:i4>5</vt:i4>
      </vt:variant>
      <vt:variant>
        <vt:lpwstr>http://www.youtube.com/user/theflydubaichannel</vt:lpwstr>
      </vt:variant>
      <vt:variant>
        <vt:lpwstr/>
      </vt:variant>
      <vt:variant>
        <vt:i4>4259912</vt:i4>
      </vt:variant>
      <vt:variant>
        <vt:i4>12</vt:i4>
      </vt:variant>
      <vt:variant>
        <vt:i4>0</vt:i4>
      </vt:variant>
      <vt:variant>
        <vt:i4>5</vt:i4>
      </vt:variant>
      <vt:variant>
        <vt:lpwstr>https://www.linkedin.com/company/384917/</vt:lpwstr>
      </vt:variant>
      <vt:variant>
        <vt:lpwstr/>
      </vt:variant>
      <vt:variant>
        <vt:i4>5046348</vt:i4>
      </vt:variant>
      <vt:variant>
        <vt:i4>9</vt:i4>
      </vt:variant>
      <vt:variant>
        <vt:i4>0</vt:i4>
      </vt:variant>
      <vt:variant>
        <vt:i4>5</vt:i4>
      </vt:variant>
      <vt:variant>
        <vt:lpwstr>https://www.facebook.com/flydubai</vt:lpwstr>
      </vt:variant>
      <vt:variant>
        <vt:lpwstr/>
      </vt:variant>
      <vt:variant>
        <vt:i4>4390962</vt:i4>
      </vt:variant>
      <vt:variant>
        <vt:i4>6</vt:i4>
      </vt:variant>
      <vt:variant>
        <vt:i4>0</vt:i4>
      </vt:variant>
      <vt:variant>
        <vt:i4>5</vt:i4>
      </vt:variant>
      <vt:variant>
        <vt:lpwstr>mailto:Houda.alkaissi@flydubai.com</vt:lpwstr>
      </vt:variant>
      <vt:variant>
        <vt:lpwstr/>
      </vt:variant>
      <vt:variant>
        <vt:i4>6422650</vt:i4>
      </vt:variant>
      <vt:variant>
        <vt:i4>3</vt:i4>
      </vt:variant>
      <vt:variant>
        <vt:i4>0</vt:i4>
      </vt:variant>
      <vt:variant>
        <vt:i4>5</vt:i4>
      </vt:variant>
      <vt:variant>
        <vt:lpwstr>https://news.flydubai.com/</vt:lpwstr>
      </vt:variant>
      <vt:variant>
        <vt:lpwstr/>
      </vt:variant>
      <vt:variant>
        <vt:i4>6750324</vt:i4>
      </vt:variant>
      <vt:variant>
        <vt:i4>0</vt:i4>
      </vt:variant>
      <vt:variant>
        <vt:i4>0</vt:i4>
      </vt:variant>
      <vt:variant>
        <vt:i4>5</vt:i4>
      </vt:variant>
      <vt:variant>
        <vt:lpwstr>https://www.flydubai.com/en/plan/timetable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فلاي دبي تحتفل بمرور 7 سنوات على تدشين عملياتها في الكويت</dc:title>
  <dc:subject/>
  <dc:creator>Ali Smadi</dc:creator>
  <cp:keywords/>
  <cp:lastModifiedBy>Houda Al Kaissi</cp:lastModifiedBy>
  <cp:revision>11</cp:revision>
  <cp:lastPrinted>2022-10-07T11:04:00Z</cp:lastPrinted>
  <dcterms:created xsi:type="dcterms:W3CDTF">2022-10-11T04:43:00Z</dcterms:created>
  <dcterms:modified xsi:type="dcterms:W3CDTF">2022-10-18T11:08:00Z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7cb62da1ff0e94b05ba6fd57aa792880e02d1f79ff3e69d161a6322f0c7ccc6f</vt:lpwstr>
  </property>
</Properties>
</file>