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69D9D" w14:textId="27844F96" w:rsidR="003811CC" w:rsidRDefault="003811CC" w:rsidP="00150DAA">
      <w:pPr>
        <w:rPr>
          <w:b/>
          <w:bCs/>
          <w:caps/>
          <w:color w:val="0095D5" w:themeColor="accent1"/>
          <w:lang w:val="en-US"/>
        </w:rPr>
      </w:pPr>
      <w:r>
        <w:rPr>
          <w:b/>
          <w:bCs/>
          <w:caps/>
          <w:color w:val="0095D5" w:themeColor="accent1"/>
          <w:lang w:val="en-US"/>
        </w:rPr>
        <w:t>Control your sound experience from your wrist</w:t>
      </w:r>
    </w:p>
    <w:p w14:paraId="4AF30F94" w14:textId="536DCFAC" w:rsidR="00BA0312" w:rsidRPr="003811CC" w:rsidRDefault="000A4206" w:rsidP="00150DAA">
      <w:pPr>
        <w:rPr>
          <w:b/>
        </w:rPr>
      </w:pPr>
      <w:r w:rsidRPr="003811CC">
        <w:rPr>
          <w:b/>
        </w:rPr>
        <w:t>S</w:t>
      </w:r>
      <w:r w:rsidR="003811CC">
        <w:rPr>
          <w:b/>
        </w:rPr>
        <w:t>ennheiser’s</w:t>
      </w:r>
      <w:r w:rsidR="0055003A" w:rsidRPr="003811CC">
        <w:rPr>
          <w:b/>
        </w:rPr>
        <w:t xml:space="preserve"> S</w:t>
      </w:r>
      <w:r w:rsidR="003811CC">
        <w:rPr>
          <w:b/>
        </w:rPr>
        <w:t>m</w:t>
      </w:r>
      <w:r w:rsidR="0055003A" w:rsidRPr="003811CC">
        <w:rPr>
          <w:b/>
        </w:rPr>
        <w:t xml:space="preserve">art Control app now available </w:t>
      </w:r>
      <w:r w:rsidRPr="003811CC">
        <w:rPr>
          <w:b/>
        </w:rPr>
        <w:t>for Apple Watch</w:t>
      </w:r>
    </w:p>
    <w:p w14:paraId="3E582E8C" w14:textId="7CB970E5" w:rsidR="001E27DE" w:rsidRPr="00150DAA" w:rsidRDefault="001E27DE" w:rsidP="001E27DE">
      <w:pPr>
        <w:rPr>
          <w:rFonts w:eastAsia="Calibri"/>
          <w:b/>
        </w:rPr>
      </w:pPr>
    </w:p>
    <w:p w14:paraId="0E1C7627" w14:textId="163EAC80" w:rsidR="00AD10F9" w:rsidRPr="000A4206" w:rsidRDefault="00AD6E64" w:rsidP="00AD10F9">
      <w:r>
        <w:rPr>
          <w:rFonts w:eastAsia="Calibri"/>
          <w:b/>
          <w:i/>
          <w:iCs/>
        </w:rPr>
        <w:t>Sydney</w:t>
      </w:r>
      <w:r w:rsidR="00D752DB" w:rsidRPr="00780EF8">
        <w:rPr>
          <w:rFonts w:eastAsia="Calibri"/>
          <w:b/>
          <w:i/>
          <w:iCs/>
        </w:rPr>
        <w:t xml:space="preserve">, </w:t>
      </w:r>
      <w:r>
        <w:rPr>
          <w:rFonts w:eastAsia="Calibri"/>
          <w:b/>
          <w:i/>
          <w:iCs/>
        </w:rPr>
        <w:t xml:space="preserve">17 </w:t>
      </w:r>
      <w:proofErr w:type="gramStart"/>
      <w:r w:rsidR="00150DAA" w:rsidRPr="00780EF8">
        <w:rPr>
          <w:rFonts w:eastAsia="Calibri"/>
          <w:b/>
          <w:i/>
          <w:iCs/>
        </w:rPr>
        <w:t>December</w:t>
      </w:r>
      <w:r w:rsidR="00150DAA" w:rsidRPr="00780EF8">
        <w:rPr>
          <w:b/>
          <w:i/>
          <w:iCs/>
        </w:rPr>
        <w:t>,</w:t>
      </w:r>
      <w:proofErr w:type="gramEnd"/>
      <w:r w:rsidR="007E38F0" w:rsidRPr="00780EF8">
        <w:rPr>
          <w:b/>
          <w:i/>
          <w:iCs/>
        </w:rPr>
        <w:t xml:space="preserve"> 2020 </w:t>
      </w:r>
      <w:r w:rsidR="00D752DB" w:rsidRPr="00780EF8">
        <w:rPr>
          <w:b/>
          <w:i/>
          <w:iCs/>
        </w:rPr>
        <w:t>–</w:t>
      </w:r>
      <w:r w:rsidR="007E38F0" w:rsidRPr="000A4206">
        <w:rPr>
          <w:b/>
        </w:rPr>
        <w:t xml:space="preserve"> </w:t>
      </w:r>
      <w:r w:rsidR="000A4206">
        <w:rPr>
          <w:rFonts w:eastAsia="Calibri"/>
          <w:b/>
        </w:rPr>
        <w:t xml:space="preserve">The </w:t>
      </w:r>
      <w:r w:rsidR="0005661F">
        <w:rPr>
          <w:rFonts w:eastAsia="Calibri"/>
          <w:b/>
        </w:rPr>
        <w:t xml:space="preserve">new </w:t>
      </w:r>
      <w:r w:rsidR="000A4206">
        <w:rPr>
          <w:rFonts w:eastAsia="Calibri"/>
          <w:b/>
        </w:rPr>
        <w:t xml:space="preserve">Sennheiser Smart Control </w:t>
      </w:r>
      <w:r w:rsidR="00AB5FA8">
        <w:rPr>
          <w:rFonts w:eastAsia="Calibri"/>
          <w:b/>
        </w:rPr>
        <w:t>a</w:t>
      </w:r>
      <w:r w:rsidR="00D752DB" w:rsidRPr="000A4206">
        <w:rPr>
          <w:rFonts w:eastAsia="Calibri"/>
          <w:b/>
        </w:rPr>
        <w:t xml:space="preserve">pp for </w:t>
      </w:r>
      <w:r w:rsidR="00150DAA">
        <w:rPr>
          <w:rFonts w:eastAsia="Calibri"/>
          <w:b/>
        </w:rPr>
        <w:t xml:space="preserve">the </w:t>
      </w:r>
      <w:r w:rsidR="00D752DB" w:rsidRPr="000A4206">
        <w:rPr>
          <w:rFonts w:eastAsia="Calibri"/>
          <w:b/>
        </w:rPr>
        <w:t>Apple W</w:t>
      </w:r>
      <w:r w:rsidR="0008675D" w:rsidRPr="000A4206">
        <w:rPr>
          <w:rFonts w:eastAsia="Calibri"/>
          <w:b/>
        </w:rPr>
        <w:t>atch is now ready for download</w:t>
      </w:r>
      <w:r w:rsidR="0005661F">
        <w:rPr>
          <w:rFonts w:eastAsia="Calibri"/>
          <w:b/>
        </w:rPr>
        <w:t xml:space="preserve"> from the App Store</w:t>
      </w:r>
      <w:r w:rsidR="00096E36">
        <w:rPr>
          <w:rFonts w:eastAsia="Calibri"/>
          <w:b/>
        </w:rPr>
        <w:t>.</w:t>
      </w:r>
      <w:r w:rsidR="0008675D" w:rsidRPr="000A4206">
        <w:rPr>
          <w:rFonts w:eastAsia="Calibri"/>
          <w:b/>
        </w:rPr>
        <w:t xml:space="preserve"> </w:t>
      </w:r>
      <w:r w:rsidR="00096E36">
        <w:rPr>
          <w:rFonts w:eastAsia="Calibri"/>
          <w:b/>
        </w:rPr>
        <w:t>A winning combination with Sennheiser</w:t>
      </w:r>
      <w:r w:rsidR="00AB5FA8">
        <w:rPr>
          <w:rFonts w:eastAsia="Calibri"/>
          <w:b/>
        </w:rPr>
        <w:t>’s</w:t>
      </w:r>
      <w:r w:rsidR="00096E36">
        <w:rPr>
          <w:rFonts w:eastAsia="Calibri"/>
          <w:b/>
        </w:rPr>
        <w:t xml:space="preserve"> </w:t>
      </w:r>
      <w:r w:rsidR="00150DAA">
        <w:rPr>
          <w:rFonts w:eastAsia="Calibri"/>
          <w:b/>
        </w:rPr>
        <w:t>t</w:t>
      </w:r>
      <w:r w:rsidR="00096E36">
        <w:rPr>
          <w:rFonts w:eastAsia="Calibri"/>
          <w:b/>
        </w:rPr>
        <w:t xml:space="preserve">rue </w:t>
      </w:r>
      <w:r w:rsidR="00150DAA">
        <w:rPr>
          <w:rFonts w:eastAsia="Calibri"/>
          <w:b/>
        </w:rPr>
        <w:t>w</w:t>
      </w:r>
      <w:r w:rsidR="00096E36">
        <w:rPr>
          <w:rFonts w:eastAsia="Calibri"/>
          <w:b/>
        </w:rPr>
        <w:t xml:space="preserve">ireless headphones, it </w:t>
      </w:r>
      <w:r w:rsidR="00E874C8">
        <w:rPr>
          <w:rFonts w:eastAsia="Calibri"/>
          <w:b/>
        </w:rPr>
        <w:t>allow</w:t>
      </w:r>
      <w:r w:rsidR="00AB5FA8">
        <w:rPr>
          <w:rFonts w:eastAsia="Calibri"/>
          <w:b/>
        </w:rPr>
        <w:t>s</w:t>
      </w:r>
      <w:r w:rsidR="00E874C8">
        <w:rPr>
          <w:rFonts w:eastAsia="Calibri"/>
          <w:b/>
        </w:rPr>
        <w:t xml:space="preserve"> </w:t>
      </w:r>
      <w:r w:rsidR="00AB5FA8">
        <w:rPr>
          <w:rFonts w:eastAsia="Calibri"/>
          <w:b/>
        </w:rPr>
        <w:t>listeners</w:t>
      </w:r>
      <w:r w:rsidR="00E874C8">
        <w:rPr>
          <w:rFonts w:eastAsia="Calibri"/>
          <w:b/>
        </w:rPr>
        <w:t xml:space="preserve"> to </w:t>
      </w:r>
      <w:r w:rsidR="005A44F5">
        <w:rPr>
          <w:rFonts w:eastAsia="Calibri"/>
          <w:b/>
        </w:rPr>
        <w:t>control their</w:t>
      </w:r>
      <w:r w:rsidR="0008675D" w:rsidRPr="000A4206">
        <w:rPr>
          <w:rFonts w:eastAsia="Calibri"/>
          <w:b/>
        </w:rPr>
        <w:t xml:space="preserve"> sound</w:t>
      </w:r>
      <w:r w:rsidR="000A4206">
        <w:rPr>
          <w:rFonts w:eastAsia="Calibri"/>
          <w:b/>
        </w:rPr>
        <w:t xml:space="preserve"> </w:t>
      </w:r>
      <w:r w:rsidR="0008675D" w:rsidRPr="000A4206">
        <w:rPr>
          <w:rFonts w:eastAsia="Calibri"/>
          <w:b/>
        </w:rPr>
        <w:t>experience</w:t>
      </w:r>
      <w:r w:rsidR="00096E36">
        <w:rPr>
          <w:rFonts w:eastAsia="Calibri"/>
          <w:b/>
        </w:rPr>
        <w:t xml:space="preserve"> from their</w:t>
      </w:r>
      <w:r w:rsidR="0005661F">
        <w:rPr>
          <w:rFonts w:eastAsia="Calibri"/>
          <w:b/>
        </w:rPr>
        <w:t xml:space="preserve"> wrist</w:t>
      </w:r>
      <w:r w:rsidR="0008675D" w:rsidRPr="000A4206">
        <w:rPr>
          <w:rFonts w:eastAsia="Calibri"/>
          <w:b/>
        </w:rPr>
        <w:t>.</w:t>
      </w:r>
      <w:r w:rsidR="00096E36">
        <w:rPr>
          <w:rFonts w:eastAsia="Calibri"/>
          <w:b/>
        </w:rPr>
        <w:t xml:space="preserve"> </w:t>
      </w:r>
    </w:p>
    <w:p w14:paraId="1E66CC36" w14:textId="09D5C9F3" w:rsidR="0026438F" w:rsidRPr="000A4206" w:rsidRDefault="0026438F" w:rsidP="0026438F">
      <w:pPr>
        <w:rPr>
          <w:b/>
        </w:rPr>
      </w:pPr>
    </w:p>
    <w:p w14:paraId="33007FFA" w14:textId="74DE507B" w:rsidR="00150DAA" w:rsidRDefault="00150DAA" w:rsidP="00AD10F9">
      <w:p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Whether working out, on the move or at home</w:t>
      </w:r>
      <w:r w:rsidR="00EB6F3F">
        <w:t>,</w:t>
      </w:r>
      <w:r w:rsidR="00AC79A6" w:rsidRPr="000A4206">
        <w:t xml:space="preserve"> </w:t>
      </w:r>
      <w:r w:rsidR="00A97236">
        <w:t xml:space="preserve">Sennheiser’s new </w:t>
      </w:r>
      <w:r w:rsidR="00A97236" w:rsidRPr="000A4206">
        <w:t>Smart</w:t>
      </w:r>
      <w:r w:rsidR="00A97236">
        <w:t xml:space="preserve"> Control a</w:t>
      </w:r>
      <w:r w:rsidR="00A97236" w:rsidRPr="000A4206">
        <w:t xml:space="preserve">pp for </w:t>
      </w:r>
      <w:r w:rsidR="00A97236">
        <w:t xml:space="preserve">the </w:t>
      </w:r>
      <w:r w:rsidR="00A97236" w:rsidRPr="000A4206">
        <w:t xml:space="preserve">Apple </w:t>
      </w:r>
      <w:r w:rsidR="00E53E1C">
        <w:t>W</w:t>
      </w:r>
      <w:r w:rsidR="00A97236" w:rsidRPr="000A4206">
        <w:t>atch</w:t>
      </w:r>
      <w:r w:rsidR="00A97236">
        <w:t xml:space="preserve"> now allows listeners to control their </w:t>
      </w:r>
      <w:r w:rsidR="00A97236" w:rsidRPr="000A4206">
        <w:t>MOMENTUM True Wire</w:t>
      </w:r>
      <w:r w:rsidR="00A97236">
        <w:t>less 2, MOMENTUM True Wireless a</w:t>
      </w:r>
      <w:r w:rsidR="00A97236" w:rsidRPr="000A4206">
        <w:t>nd CX 400</w:t>
      </w:r>
      <w:r w:rsidR="00A97236">
        <w:t xml:space="preserve">BT True Wireless sound experience from their wrist. </w:t>
      </w:r>
      <w:r w:rsidR="00AB5FA8">
        <w:rPr>
          <w:rFonts w:asciiTheme="majorHAnsi" w:hAnsiTheme="majorHAnsi"/>
        </w:rPr>
        <w:t>D</w:t>
      </w:r>
      <w:r w:rsidR="00A97236">
        <w:rPr>
          <w:rFonts w:asciiTheme="majorHAnsi" w:hAnsiTheme="majorHAnsi"/>
        </w:rPr>
        <w:t xml:space="preserve">epending on the features of the connected earphones, </w:t>
      </w:r>
      <w:r w:rsidR="00AB5FA8">
        <w:t>u</w:t>
      </w:r>
      <w:r w:rsidR="00AB5FA8" w:rsidRPr="000A4206">
        <w:t xml:space="preserve">sers can </w:t>
      </w:r>
      <w:r w:rsidR="00A97236" w:rsidRPr="000A4206">
        <w:rPr>
          <w:rFonts w:asciiTheme="majorHAnsi" w:hAnsiTheme="majorHAnsi"/>
        </w:rPr>
        <w:t xml:space="preserve">let the self-adjusting mode in the </w:t>
      </w:r>
      <w:r w:rsidR="00897C12">
        <w:rPr>
          <w:rFonts w:asciiTheme="majorHAnsi" w:hAnsiTheme="majorHAnsi"/>
        </w:rPr>
        <w:t>W</w:t>
      </w:r>
      <w:r w:rsidR="00A97236" w:rsidRPr="000A4206">
        <w:rPr>
          <w:rFonts w:asciiTheme="majorHAnsi" w:hAnsiTheme="majorHAnsi"/>
        </w:rPr>
        <w:t xml:space="preserve">atch app automatically set noise control – Active Noise Cancelling </w:t>
      </w:r>
      <w:r w:rsidR="003811CC">
        <w:rPr>
          <w:rFonts w:asciiTheme="majorHAnsi" w:hAnsiTheme="majorHAnsi"/>
        </w:rPr>
        <w:t>and</w:t>
      </w:r>
      <w:r w:rsidR="00A97236" w:rsidRPr="000A4206">
        <w:rPr>
          <w:rFonts w:asciiTheme="majorHAnsi" w:hAnsiTheme="majorHAnsi"/>
        </w:rPr>
        <w:t xml:space="preserve"> Transparent Hearing - for when they are walking, running or just sitting and enjoying their audio.</w:t>
      </w:r>
      <w:r w:rsidR="00A97236">
        <w:rPr>
          <w:rFonts w:asciiTheme="majorHAnsi" w:hAnsiTheme="majorHAnsi"/>
        </w:rPr>
        <w:t xml:space="preserve"> The app also allows for manual adjustment of the noise control settings. </w:t>
      </w:r>
    </w:p>
    <w:p w14:paraId="58E14998" w14:textId="55D123BC" w:rsidR="00E53E1C" w:rsidRDefault="00E53E1C" w:rsidP="00AD10F9">
      <w:pPr>
        <w:rPr>
          <w:rFonts w:asciiTheme="majorHAnsi" w:hAnsiTheme="majorHAnsi"/>
        </w:rPr>
      </w:pPr>
    </w:p>
    <w:p w14:paraId="75CEAF0A" w14:textId="6B9A076E" w:rsidR="00E53E1C" w:rsidRDefault="00E53E1C" w:rsidP="00E53E1C">
      <w:pPr>
        <w:rPr>
          <w:rFonts w:asciiTheme="majorHAnsi" w:hAnsiTheme="majorHAnsi"/>
        </w:rPr>
      </w:pPr>
      <w:r w:rsidRPr="00C447B0">
        <w:rPr>
          <w:rFonts w:asciiTheme="majorHAnsi" w:hAnsiTheme="majorHAnsi"/>
          <w:lang w:val="en-US"/>
        </w:rPr>
        <w:t xml:space="preserve">Being on the move, </w:t>
      </w:r>
      <w:r>
        <w:rPr>
          <w:rFonts w:asciiTheme="majorHAnsi" w:hAnsiTheme="majorHAnsi"/>
          <w:lang w:val="en-US"/>
        </w:rPr>
        <w:t>listeners</w:t>
      </w:r>
      <w:r w:rsidRPr="00C447B0">
        <w:rPr>
          <w:rFonts w:asciiTheme="majorHAnsi" w:hAnsiTheme="majorHAnsi"/>
          <w:lang w:val="en-US"/>
        </w:rPr>
        <w:t xml:space="preserve"> can leave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iPhone at home</w:t>
      </w:r>
      <w:r>
        <w:rPr>
          <w:rFonts w:asciiTheme="majorHAnsi" w:hAnsiTheme="majorHAnsi"/>
          <w:lang w:val="en-US"/>
        </w:rPr>
        <w:t xml:space="preserve"> and simply </w:t>
      </w:r>
      <w:r w:rsidRPr="00C447B0">
        <w:rPr>
          <w:rFonts w:asciiTheme="majorHAnsi" w:hAnsiTheme="majorHAnsi"/>
          <w:lang w:val="en-US"/>
        </w:rPr>
        <w:t xml:space="preserve">connect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t</w:t>
      </w:r>
      <w:r w:rsidRPr="00C447B0">
        <w:rPr>
          <w:rFonts w:asciiTheme="majorHAnsi" w:hAnsiTheme="majorHAnsi"/>
          <w:lang w:val="en-US"/>
        </w:rPr>
        <w:t xml:space="preserve">rue </w:t>
      </w:r>
      <w:r>
        <w:rPr>
          <w:rFonts w:asciiTheme="majorHAnsi" w:hAnsiTheme="majorHAnsi"/>
          <w:lang w:val="en-US"/>
        </w:rPr>
        <w:t>w</w:t>
      </w:r>
      <w:r w:rsidRPr="00C447B0">
        <w:rPr>
          <w:rFonts w:asciiTheme="majorHAnsi" w:hAnsiTheme="majorHAnsi"/>
          <w:lang w:val="en-US"/>
        </w:rPr>
        <w:t xml:space="preserve">ireless headphones directly to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Apple Watch </w:t>
      </w:r>
      <w:r>
        <w:rPr>
          <w:rFonts w:asciiTheme="majorHAnsi" w:hAnsiTheme="majorHAnsi"/>
          <w:lang w:val="en-US"/>
        </w:rPr>
        <w:t>to</w:t>
      </w:r>
      <w:r w:rsidRPr="00C447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listen to their</w:t>
      </w:r>
      <w:r w:rsidRPr="00C447B0">
        <w:rPr>
          <w:rFonts w:asciiTheme="majorHAnsi" w:hAnsiTheme="majorHAnsi"/>
          <w:lang w:val="en-US"/>
        </w:rPr>
        <w:t xml:space="preserve"> pre-stored music while controlling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sound settings from the watch</w:t>
      </w:r>
      <w:r w:rsidR="000A148F">
        <w:rPr>
          <w:rFonts w:asciiTheme="majorHAnsi" w:hAnsiTheme="majorHAnsi"/>
          <w:lang w:val="en-US"/>
        </w:rPr>
        <w:t>.</w:t>
      </w:r>
    </w:p>
    <w:p w14:paraId="5354C321" w14:textId="77777777" w:rsidR="00E53E1C" w:rsidRDefault="00E53E1C" w:rsidP="00AD10F9">
      <w:pPr>
        <w:rPr>
          <w:rFonts w:asciiTheme="majorHAnsi" w:hAnsiTheme="majorHAnsi"/>
        </w:rPr>
      </w:pPr>
    </w:p>
    <w:p w14:paraId="07032619" w14:textId="02B8AD10" w:rsidR="009C5FCA" w:rsidRPr="00897C12" w:rsidRDefault="003811CC" w:rsidP="00897C12">
      <w:pPr>
        <w:rPr>
          <w:rFonts w:asciiTheme="majorHAnsi" w:hAnsiTheme="majorHAnsi"/>
        </w:rPr>
      </w:pPr>
      <w:r>
        <w:rPr>
          <w:rFonts w:asciiTheme="majorHAnsi" w:hAnsiTheme="majorHAnsi"/>
          <w:color w:val="000000" w:themeColor="text1"/>
        </w:rPr>
        <w:t>Also</w:t>
      </w:r>
      <w:r w:rsidR="00897C12">
        <w:rPr>
          <w:rFonts w:asciiTheme="majorHAnsi" w:hAnsiTheme="majorHAnsi"/>
          <w:color w:val="000000" w:themeColor="text1"/>
        </w:rPr>
        <w:t xml:space="preserve"> featuring </w:t>
      </w:r>
      <w:r w:rsidR="00E53E1C">
        <w:rPr>
          <w:rFonts w:asciiTheme="majorHAnsi" w:hAnsiTheme="majorHAnsi"/>
          <w:color w:val="000000" w:themeColor="text1"/>
        </w:rPr>
        <w:t>a low-battery warning</w:t>
      </w:r>
      <w:r w:rsidR="00A97236" w:rsidRPr="532123EA">
        <w:rPr>
          <w:rFonts w:asciiTheme="majorHAnsi" w:hAnsiTheme="majorHAnsi"/>
          <w:color w:val="000000" w:themeColor="text1"/>
        </w:rPr>
        <w:t xml:space="preserve"> to remind </w:t>
      </w:r>
      <w:r w:rsidR="00A97236">
        <w:rPr>
          <w:rFonts w:asciiTheme="majorHAnsi" w:hAnsiTheme="majorHAnsi"/>
          <w:color w:val="000000" w:themeColor="text1"/>
        </w:rPr>
        <w:t>listeners</w:t>
      </w:r>
      <w:r w:rsidR="00A97236" w:rsidRPr="532123EA">
        <w:rPr>
          <w:rFonts w:asciiTheme="majorHAnsi" w:hAnsiTheme="majorHAnsi"/>
          <w:color w:val="000000" w:themeColor="text1"/>
        </w:rPr>
        <w:t xml:space="preserve"> to charge </w:t>
      </w:r>
      <w:r w:rsidR="00A97236">
        <w:rPr>
          <w:rFonts w:asciiTheme="majorHAnsi" w:hAnsiTheme="majorHAnsi"/>
          <w:color w:val="000000" w:themeColor="text1"/>
        </w:rPr>
        <w:t>their</w:t>
      </w:r>
      <w:r w:rsidR="00A97236" w:rsidRPr="532123EA">
        <w:rPr>
          <w:rFonts w:asciiTheme="majorHAnsi" w:hAnsiTheme="majorHAnsi"/>
          <w:color w:val="000000" w:themeColor="text1"/>
        </w:rPr>
        <w:t xml:space="preserve"> headphones when </w:t>
      </w:r>
      <w:r w:rsidR="00E53E1C">
        <w:rPr>
          <w:rFonts w:asciiTheme="majorHAnsi" w:hAnsiTheme="majorHAnsi"/>
          <w:color w:val="000000" w:themeColor="text1"/>
        </w:rPr>
        <w:t>the</w:t>
      </w:r>
      <w:r w:rsidR="00A97236" w:rsidRPr="532123EA">
        <w:rPr>
          <w:rFonts w:asciiTheme="majorHAnsi" w:hAnsiTheme="majorHAnsi"/>
          <w:color w:val="000000" w:themeColor="text1"/>
        </w:rPr>
        <w:t xml:space="preserve"> </w:t>
      </w:r>
      <w:r w:rsidR="00A97236">
        <w:rPr>
          <w:rFonts w:asciiTheme="majorHAnsi" w:hAnsiTheme="majorHAnsi"/>
          <w:color w:val="000000" w:themeColor="text1"/>
        </w:rPr>
        <w:t xml:space="preserve">battery </w:t>
      </w:r>
      <w:r w:rsidR="00E53E1C">
        <w:rPr>
          <w:rFonts w:asciiTheme="majorHAnsi" w:hAnsiTheme="majorHAnsi"/>
          <w:color w:val="000000" w:themeColor="text1"/>
        </w:rPr>
        <w:t xml:space="preserve">level </w:t>
      </w:r>
      <w:r w:rsidR="00A97236">
        <w:rPr>
          <w:rFonts w:asciiTheme="majorHAnsi" w:hAnsiTheme="majorHAnsi"/>
          <w:color w:val="000000" w:themeColor="text1"/>
        </w:rPr>
        <w:t>drops below 20%</w:t>
      </w:r>
      <w:r w:rsidR="00A97236" w:rsidRPr="532123EA">
        <w:rPr>
          <w:rFonts w:asciiTheme="majorHAnsi" w:hAnsiTheme="majorHAnsi"/>
          <w:color w:val="000000" w:themeColor="text1"/>
        </w:rPr>
        <w:t>, as well as an equali</w:t>
      </w:r>
      <w:r w:rsidR="00AD6E64">
        <w:rPr>
          <w:rFonts w:asciiTheme="majorHAnsi" w:hAnsiTheme="majorHAnsi"/>
          <w:color w:val="000000" w:themeColor="text1"/>
        </w:rPr>
        <w:t>s</w:t>
      </w:r>
      <w:r w:rsidR="00A97236" w:rsidRPr="532123EA">
        <w:rPr>
          <w:rFonts w:asciiTheme="majorHAnsi" w:hAnsiTheme="majorHAnsi"/>
          <w:color w:val="000000" w:themeColor="text1"/>
        </w:rPr>
        <w:t xml:space="preserve">er </w:t>
      </w:r>
      <w:proofErr w:type="spellStart"/>
      <w:r w:rsidR="00A97236" w:rsidRPr="532123EA">
        <w:rPr>
          <w:rFonts w:asciiTheme="majorHAnsi" w:hAnsiTheme="majorHAnsi"/>
          <w:color w:val="000000" w:themeColor="text1"/>
        </w:rPr>
        <w:t>preset</w:t>
      </w:r>
      <w:proofErr w:type="spellEnd"/>
      <w:r w:rsidR="00A97236" w:rsidRPr="532123EA">
        <w:rPr>
          <w:rFonts w:asciiTheme="majorHAnsi" w:hAnsiTheme="majorHAnsi"/>
          <w:color w:val="000000" w:themeColor="text1"/>
        </w:rPr>
        <w:t xml:space="preserve"> selection, </w:t>
      </w:r>
      <w:r w:rsidR="00897C12">
        <w:rPr>
          <w:rFonts w:asciiTheme="majorHAnsi" w:hAnsiTheme="majorHAnsi"/>
          <w:color w:val="000000" w:themeColor="text1"/>
        </w:rPr>
        <w:t xml:space="preserve">Sennheiser’s new </w:t>
      </w:r>
      <w:r w:rsidR="00897C12">
        <w:t xml:space="preserve">Smart Control </w:t>
      </w:r>
      <w:r>
        <w:t>a</w:t>
      </w:r>
      <w:r w:rsidR="00897C12">
        <w:t>pp for Apple Watch is now available</w:t>
      </w:r>
      <w:r w:rsidR="00A97236" w:rsidRPr="532123EA">
        <w:rPr>
          <w:rFonts w:asciiTheme="majorHAnsi" w:hAnsiTheme="majorHAnsi"/>
          <w:lang w:val="en-US"/>
        </w:rPr>
        <w:t xml:space="preserve">. </w:t>
      </w:r>
      <w:r w:rsidR="00850809">
        <w:rPr>
          <w:rFonts w:asciiTheme="majorHAnsi" w:hAnsiTheme="majorHAnsi"/>
          <w:szCs w:val="18"/>
          <w:lang w:val="en-US"/>
        </w:rPr>
        <w:t xml:space="preserve">Users can find </w:t>
      </w:r>
      <w:r w:rsidR="00BD3759">
        <w:rPr>
          <w:rFonts w:asciiTheme="majorHAnsi" w:hAnsiTheme="majorHAnsi"/>
          <w:szCs w:val="18"/>
          <w:lang w:val="en-US"/>
        </w:rPr>
        <w:t>it</w:t>
      </w:r>
      <w:r w:rsidR="00850809">
        <w:rPr>
          <w:rFonts w:asciiTheme="majorHAnsi" w:hAnsiTheme="majorHAnsi"/>
          <w:szCs w:val="18"/>
          <w:lang w:val="en-US"/>
        </w:rPr>
        <w:t xml:space="preserve"> in the Apple Watch app on their iPhone after downloading the recent update for the Smart Control app in the Apple App Store. </w:t>
      </w:r>
      <w:r w:rsidR="00A97236">
        <w:br/>
      </w:r>
    </w:p>
    <w:p w14:paraId="409D710A" w14:textId="77777777" w:rsidR="00BD0BDE" w:rsidRDefault="00BD0BDE">
      <w:pPr>
        <w:spacing w:after="200" w:line="276" w:lineRule="auto"/>
        <w:rPr>
          <w:b/>
          <w:caps/>
          <w:color w:val="0095D5" w:themeColor="accent1"/>
          <w:lang w:val="en-US"/>
        </w:rPr>
      </w:pPr>
      <w:r>
        <w:rPr>
          <w:b/>
          <w:caps/>
          <w:color w:val="0095D5" w:themeColor="accent1"/>
          <w:lang w:val="en-US"/>
        </w:rPr>
        <w:br w:type="page"/>
      </w:r>
    </w:p>
    <w:p w14:paraId="207AD688" w14:textId="09B00431" w:rsidR="004B5B9F" w:rsidRPr="00A23ABB" w:rsidRDefault="004B5B9F" w:rsidP="004B5B9F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 w:rsidRPr="00A23ABB">
        <w:rPr>
          <w:b/>
          <w:caps/>
          <w:color w:val="0095D5" w:themeColor="accent1"/>
          <w:lang w:val="en-US"/>
        </w:rPr>
        <w:lastRenderedPageBreak/>
        <w:t>About Sennheiser</w:t>
      </w:r>
    </w:p>
    <w:p w14:paraId="5F937144" w14:textId="2384E4F1" w:rsidR="00FF3FC8" w:rsidRDefault="004B5B9F" w:rsidP="004B5B9F">
      <w:pPr>
        <w:spacing w:line="240" w:lineRule="auto"/>
        <w:rPr>
          <w:lang w:val="en-US"/>
        </w:rPr>
      </w:pPr>
      <w:r w:rsidRPr="00A23ABB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A23ABB">
        <w:t>Dr.</w:t>
      </w:r>
      <w:proofErr w:type="spellEnd"/>
      <w:r w:rsidRPr="00A23ABB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A23ABB">
        <w:t>totaling</w:t>
      </w:r>
      <w:proofErr w:type="spellEnd"/>
      <w:r w:rsidRPr="00A23ABB">
        <w:t xml:space="preserve"> </w:t>
      </w:r>
      <w:r w:rsidRPr="00A23ABB">
        <w:rPr>
          <w:rFonts w:eastAsia="PMingLiU" w:cs="Arial"/>
          <w:lang w:eastAsia="zh-TW"/>
        </w:rPr>
        <w:t>€</w:t>
      </w:r>
      <w:r w:rsidRPr="00A23ABB">
        <w:t xml:space="preserve">756.7 million. </w:t>
      </w:r>
      <w:r w:rsidRPr="00A23ABB">
        <w:rPr>
          <w:color w:val="0095D5" w:themeColor="accent1"/>
        </w:rPr>
        <w:t>www.sennheiser.com</w:t>
      </w:r>
      <w:r w:rsidR="00FF3FC8" w:rsidRPr="00954750">
        <w:rPr>
          <w:lang w:val="en-US"/>
        </w:rPr>
        <w:t xml:space="preserve"> </w:t>
      </w:r>
    </w:p>
    <w:p w14:paraId="366D1525" w14:textId="73067109" w:rsidR="00FF3FC8" w:rsidRDefault="00FF3FC8" w:rsidP="00FF3FC8">
      <w:pPr>
        <w:spacing w:line="240" w:lineRule="auto"/>
        <w:rPr>
          <w:b/>
          <w:sz w:val="16"/>
          <w:szCs w:val="16"/>
          <w:lang w:val="en-US"/>
        </w:rPr>
      </w:pPr>
    </w:p>
    <w:p w14:paraId="592B4F65" w14:textId="77777777" w:rsidR="00BD0BDE" w:rsidRDefault="00BD0BDE" w:rsidP="00FF3FC8">
      <w:pPr>
        <w:spacing w:line="240" w:lineRule="auto"/>
        <w:rPr>
          <w:b/>
          <w:sz w:val="16"/>
          <w:szCs w:val="16"/>
          <w:lang w:val="en-US"/>
        </w:rPr>
      </w:pPr>
    </w:p>
    <w:p w14:paraId="1114EFAA" w14:textId="5C1150B8" w:rsidR="00AD6E64" w:rsidRPr="00AD6E64" w:rsidRDefault="00FF3FC8" w:rsidP="00AD6E64">
      <w:pPr>
        <w:spacing w:line="240" w:lineRule="auto"/>
        <w:rPr>
          <w:rStyle w:val="Hyperlink"/>
          <w:b/>
          <w:color w:val="auto"/>
          <w:sz w:val="16"/>
          <w:szCs w:val="16"/>
          <w:u w:val="none"/>
          <w:lang w:val="en-US"/>
        </w:rPr>
      </w:pPr>
      <w:r w:rsidRPr="008D2E36">
        <w:rPr>
          <w:b/>
          <w:sz w:val="16"/>
          <w:szCs w:val="16"/>
          <w:lang w:val="en-US"/>
        </w:rPr>
        <w:t>Press Contact</w:t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2D56A607" w14:textId="6AC07C4B" w:rsidR="00AD6E64" w:rsidRPr="0077761C" w:rsidRDefault="00AD6E64" w:rsidP="00AD6E64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 xml:space="preserve">Gabby Wallace </w:t>
      </w:r>
      <w:r w:rsidRPr="0077761C">
        <w:rPr>
          <w:sz w:val="16"/>
          <w:szCs w:val="16"/>
          <w:lang w:val="en-US"/>
        </w:rPr>
        <w:tab/>
      </w:r>
      <w:r w:rsidRPr="0077761C">
        <w:rPr>
          <w:sz w:val="16"/>
          <w:szCs w:val="16"/>
          <w:lang w:val="en-US"/>
        </w:rPr>
        <w:tab/>
      </w:r>
    </w:p>
    <w:p w14:paraId="68478346" w14:textId="1DE3E072" w:rsidR="00AD6E64" w:rsidRPr="00BD0BDE" w:rsidRDefault="00AD6E64" w:rsidP="00AD6E64">
      <w:pPr>
        <w:spacing w:line="240" w:lineRule="auto"/>
        <w:rPr>
          <w:sz w:val="16"/>
          <w:szCs w:val="16"/>
          <w:lang w:val="en-US"/>
        </w:rPr>
      </w:pPr>
      <w:r w:rsidRPr="00BD0BDE">
        <w:rPr>
          <w:sz w:val="16"/>
          <w:szCs w:val="16"/>
          <w:lang w:val="en-US"/>
        </w:rPr>
        <w:t xml:space="preserve">T: </w:t>
      </w:r>
      <w:r>
        <w:rPr>
          <w:sz w:val="16"/>
          <w:szCs w:val="16"/>
          <w:lang w:val="en-US"/>
        </w:rPr>
        <w:t xml:space="preserve">0431 045 932 </w:t>
      </w:r>
    </w:p>
    <w:p w14:paraId="1A841156" w14:textId="60B5D930" w:rsidR="00AD6E64" w:rsidRPr="00BD0BDE" w:rsidRDefault="00AD6E64" w:rsidP="00AD6E64">
      <w:pPr>
        <w:pStyle w:val="About"/>
        <w:tabs>
          <w:tab w:val="left" w:pos="4253"/>
        </w:tabs>
        <w:spacing w:line="360" w:lineRule="auto"/>
        <w:jc w:val="both"/>
        <w:rPr>
          <w:b w:val="0"/>
          <w:bCs w:val="0"/>
        </w:rPr>
      </w:pPr>
      <w:hyperlink r:id="rId8" w:history="1">
        <w:r w:rsidRPr="00B67F40">
          <w:rPr>
            <w:rStyle w:val="Hyperlink"/>
            <w:b w:val="0"/>
            <w:bCs w:val="0"/>
            <w:sz w:val="16"/>
            <w:szCs w:val="16"/>
          </w:rPr>
          <w:t>gabby.wallace@groundagency.com</w:t>
        </w:r>
      </w:hyperlink>
      <w:r>
        <w:rPr>
          <w:b w:val="0"/>
          <w:bCs w:val="0"/>
          <w:sz w:val="16"/>
          <w:szCs w:val="16"/>
        </w:rPr>
        <w:t xml:space="preserve"> </w:t>
      </w:r>
    </w:p>
    <w:p w14:paraId="54B24ADE" w14:textId="77777777" w:rsidR="00AD6E64" w:rsidRPr="00BD0BDE" w:rsidRDefault="00AD6E64" w:rsidP="00FF3FC8">
      <w:pPr>
        <w:pStyle w:val="About"/>
        <w:tabs>
          <w:tab w:val="left" w:pos="4253"/>
        </w:tabs>
        <w:spacing w:line="360" w:lineRule="auto"/>
        <w:jc w:val="both"/>
        <w:rPr>
          <w:b w:val="0"/>
          <w:bCs w:val="0"/>
        </w:rPr>
      </w:pPr>
    </w:p>
    <w:sectPr w:rsidR="00AD6E64" w:rsidRPr="00BD0BDE" w:rsidSect="009031C7">
      <w:headerReference w:type="default" r:id="rId9"/>
      <w:headerReference w:type="first" r:id="rId10"/>
      <w:footerReference w:type="first" r:id="rId1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73FC62" w14:textId="77777777" w:rsidR="003E7DFE" w:rsidRDefault="003E7DFE" w:rsidP="00CA1EB9">
      <w:pPr>
        <w:spacing w:line="240" w:lineRule="auto"/>
      </w:pPr>
      <w:r>
        <w:separator/>
      </w:r>
    </w:p>
  </w:endnote>
  <w:endnote w:type="continuationSeparator" w:id="0">
    <w:p w14:paraId="5C4FC73A" w14:textId="77777777" w:rsidR="003E7DFE" w:rsidRDefault="003E7DF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3104D5-1223-B149-A922-2175B92369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8807D5-C494-584F-89FF-CE9D6D2369E3}"/>
    <w:embedBold r:id="rId3" w:fontKey="{43CBEAB6-90B2-B142-81B0-A658FD446115}"/>
    <w:embedItalic r:id="rId4" w:fontKey="{7F466407-5545-1344-87B2-79D0C7D069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10FCF6F-2ED0-864D-8ACB-0230E13AB8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7B9088-4D26-4F4E-890D-714998D42D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AB36CAAA-6061-344E-B5D3-C5C140EEB7AD}"/>
    <w:embedBold r:id="rId8" w:fontKey="{44008312-B1A6-A14A-86BB-FFBFEAA4F27F}"/>
    <w:embedBoldItalic r:id="rId9" w:fontKey="{16A07493-A4E2-0441-B195-5631C6E3AB4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4B95B3CD-25BF-404D-970F-6F0DA21FFD76}"/>
    <w:embedBold r:id="rId11" w:fontKey="{D64B1E56-C050-4944-940E-9485213F105F}"/>
    <w:embedBoldItalic r:id="rId12" w:fontKey="{F584B6D6-0DE1-FF4C-87C4-ECB624C7EF15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7463E55F-1FF2-BE47-BD6E-68C888AB94E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742A8953-FB68-A143-BF62-080B57918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E540C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CD16139" wp14:editId="478BA451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32BA4BF" wp14:editId="4C5C0DC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C6F58" w14:textId="77777777" w:rsidR="003E7DFE" w:rsidRDefault="003E7DFE" w:rsidP="00CA1EB9">
      <w:pPr>
        <w:spacing w:line="240" w:lineRule="auto"/>
      </w:pPr>
      <w:r>
        <w:separator/>
      </w:r>
    </w:p>
  </w:footnote>
  <w:footnote w:type="continuationSeparator" w:id="0">
    <w:p w14:paraId="69DBF317" w14:textId="77777777" w:rsidR="003E7DFE" w:rsidRDefault="003E7DF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12298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28012896" wp14:editId="4F7EBB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908D9" w14:textId="6B33BCDC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70344">
      <w:rPr>
        <w:noProof/>
      </w:rPr>
      <w:t>2</w:t>
    </w:r>
    <w:r>
      <w:fldChar w:fldCharType="end"/>
    </w:r>
    <w:r>
      <w:t>/</w:t>
    </w:r>
    <w:fldSimple w:instr=" NUMPAGES  \* Arabic  \* MERGEFORMAT ">
      <w:r w:rsidR="00670344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BBA67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4BF682BE" wp14:editId="4B0293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2AEA18" w14:textId="1FD6AF86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70344">
      <w:rPr>
        <w:noProof/>
      </w:rPr>
      <w:t>1</w:t>
    </w:r>
    <w:r>
      <w:fldChar w:fldCharType="end"/>
    </w:r>
    <w:r>
      <w:t>/</w:t>
    </w:r>
    <w:fldSimple w:instr=" NUMPAGES  \* Arabic  \* MERGEFORMAT ">
      <w:r w:rsidR="00670344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F54414"/>
    <w:multiLevelType w:val="hybridMultilevel"/>
    <w:tmpl w:val="05F85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634D3"/>
    <w:multiLevelType w:val="hybridMultilevel"/>
    <w:tmpl w:val="DC30C630"/>
    <w:lvl w:ilvl="0" w:tplc="E0384F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42EC"/>
    <w:multiLevelType w:val="hybridMultilevel"/>
    <w:tmpl w:val="216EFF70"/>
    <w:lvl w:ilvl="0" w:tplc="D05E6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1EEE"/>
    <w:rsid w:val="0002191E"/>
    <w:rsid w:val="0005661F"/>
    <w:rsid w:val="00080677"/>
    <w:rsid w:val="0008675D"/>
    <w:rsid w:val="00096561"/>
    <w:rsid w:val="00096E36"/>
    <w:rsid w:val="000A148F"/>
    <w:rsid w:val="000A4206"/>
    <w:rsid w:val="000D65A3"/>
    <w:rsid w:val="0011686E"/>
    <w:rsid w:val="00121501"/>
    <w:rsid w:val="0014006E"/>
    <w:rsid w:val="00150DAA"/>
    <w:rsid w:val="001646F1"/>
    <w:rsid w:val="00166F02"/>
    <w:rsid w:val="00176575"/>
    <w:rsid w:val="00181E0B"/>
    <w:rsid w:val="00195A44"/>
    <w:rsid w:val="001B46A8"/>
    <w:rsid w:val="001C63D8"/>
    <w:rsid w:val="001D4E25"/>
    <w:rsid w:val="001D51EA"/>
    <w:rsid w:val="001D535B"/>
    <w:rsid w:val="001E27DE"/>
    <w:rsid w:val="001F3001"/>
    <w:rsid w:val="002034ED"/>
    <w:rsid w:val="002057CE"/>
    <w:rsid w:val="002106B9"/>
    <w:rsid w:val="00215FC5"/>
    <w:rsid w:val="00217949"/>
    <w:rsid w:val="00232F3C"/>
    <w:rsid w:val="0026438F"/>
    <w:rsid w:val="00282A8D"/>
    <w:rsid w:val="00293215"/>
    <w:rsid w:val="002A1263"/>
    <w:rsid w:val="002C563D"/>
    <w:rsid w:val="002C6F4D"/>
    <w:rsid w:val="00311C6F"/>
    <w:rsid w:val="00326FB8"/>
    <w:rsid w:val="00333005"/>
    <w:rsid w:val="00335A59"/>
    <w:rsid w:val="0034325E"/>
    <w:rsid w:val="00343F10"/>
    <w:rsid w:val="00375ACD"/>
    <w:rsid w:val="003811CC"/>
    <w:rsid w:val="003A283F"/>
    <w:rsid w:val="003B4158"/>
    <w:rsid w:val="003C579E"/>
    <w:rsid w:val="003D06A1"/>
    <w:rsid w:val="003E7DFE"/>
    <w:rsid w:val="00426283"/>
    <w:rsid w:val="004318BE"/>
    <w:rsid w:val="00433351"/>
    <w:rsid w:val="00437463"/>
    <w:rsid w:val="00437922"/>
    <w:rsid w:val="00453B3E"/>
    <w:rsid w:val="00483330"/>
    <w:rsid w:val="004938B7"/>
    <w:rsid w:val="004A7CE6"/>
    <w:rsid w:val="004B19E9"/>
    <w:rsid w:val="004B5B9F"/>
    <w:rsid w:val="004B5D6E"/>
    <w:rsid w:val="004F2502"/>
    <w:rsid w:val="00514A04"/>
    <w:rsid w:val="005327DB"/>
    <w:rsid w:val="0055003A"/>
    <w:rsid w:val="005942D3"/>
    <w:rsid w:val="005A2A1C"/>
    <w:rsid w:val="005A44F5"/>
    <w:rsid w:val="005C1F67"/>
    <w:rsid w:val="005C32EE"/>
    <w:rsid w:val="005C749C"/>
    <w:rsid w:val="005D571F"/>
    <w:rsid w:val="005F3DBC"/>
    <w:rsid w:val="0060142B"/>
    <w:rsid w:val="006108B6"/>
    <w:rsid w:val="00625464"/>
    <w:rsid w:val="00632C1D"/>
    <w:rsid w:val="00670344"/>
    <w:rsid w:val="00696BED"/>
    <w:rsid w:val="006B5171"/>
    <w:rsid w:val="006B7454"/>
    <w:rsid w:val="006C472A"/>
    <w:rsid w:val="006F058F"/>
    <w:rsid w:val="007237E9"/>
    <w:rsid w:val="00732897"/>
    <w:rsid w:val="007447CC"/>
    <w:rsid w:val="00757411"/>
    <w:rsid w:val="007577BF"/>
    <w:rsid w:val="00766E21"/>
    <w:rsid w:val="00777687"/>
    <w:rsid w:val="00780EF8"/>
    <w:rsid w:val="007823A2"/>
    <w:rsid w:val="00782F6D"/>
    <w:rsid w:val="007C4F79"/>
    <w:rsid w:val="007E38F0"/>
    <w:rsid w:val="007F15DB"/>
    <w:rsid w:val="00810BAE"/>
    <w:rsid w:val="00823CBC"/>
    <w:rsid w:val="00824B3F"/>
    <w:rsid w:val="00826271"/>
    <w:rsid w:val="00850809"/>
    <w:rsid w:val="008554B3"/>
    <w:rsid w:val="008736D6"/>
    <w:rsid w:val="00897C12"/>
    <w:rsid w:val="008D25E6"/>
    <w:rsid w:val="008D29D4"/>
    <w:rsid w:val="008D6CAB"/>
    <w:rsid w:val="008E5D5C"/>
    <w:rsid w:val="008F0EC2"/>
    <w:rsid w:val="009031C7"/>
    <w:rsid w:val="00922ACD"/>
    <w:rsid w:val="009230AA"/>
    <w:rsid w:val="009302B0"/>
    <w:rsid w:val="009320A9"/>
    <w:rsid w:val="00941E13"/>
    <w:rsid w:val="0096299E"/>
    <w:rsid w:val="0096404E"/>
    <w:rsid w:val="009756AF"/>
    <w:rsid w:val="00977493"/>
    <w:rsid w:val="009939F4"/>
    <w:rsid w:val="00997BD9"/>
    <w:rsid w:val="009B034C"/>
    <w:rsid w:val="009B31C9"/>
    <w:rsid w:val="009B3952"/>
    <w:rsid w:val="009C0E00"/>
    <w:rsid w:val="009C45A2"/>
    <w:rsid w:val="009C5FCA"/>
    <w:rsid w:val="009D6AD5"/>
    <w:rsid w:val="009E7211"/>
    <w:rsid w:val="009F673A"/>
    <w:rsid w:val="00A23360"/>
    <w:rsid w:val="00A44188"/>
    <w:rsid w:val="00A50CBF"/>
    <w:rsid w:val="00A5345D"/>
    <w:rsid w:val="00A92199"/>
    <w:rsid w:val="00A97236"/>
    <w:rsid w:val="00AA3045"/>
    <w:rsid w:val="00AB0C5A"/>
    <w:rsid w:val="00AB48ED"/>
    <w:rsid w:val="00AB5767"/>
    <w:rsid w:val="00AB5FA8"/>
    <w:rsid w:val="00AB7EEE"/>
    <w:rsid w:val="00AC4E77"/>
    <w:rsid w:val="00AC79A6"/>
    <w:rsid w:val="00AD09E5"/>
    <w:rsid w:val="00AD10F9"/>
    <w:rsid w:val="00AD5803"/>
    <w:rsid w:val="00AD6E64"/>
    <w:rsid w:val="00AD75E0"/>
    <w:rsid w:val="00AE0EF3"/>
    <w:rsid w:val="00AE2057"/>
    <w:rsid w:val="00B20E88"/>
    <w:rsid w:val="00B476AD"/>
    <w:rsid w:val="00B878D9"/>
    <w:rsid w:val="00BA0312"/>
    <w:rsid w:val="00BA5DC5"/>
    <w:rsid w:val="00BB42BF"/>
    <w:rsid w:val="00BD0BDE"/>
    <w:rsid w:val="00BD3759"/>
    <w:rsid w:val="00BD64B1"/>
    <w:rsid w:val="00BE7F61"/>
    <w:rsid w:val="00C14868"/>
    <w:rsid w:val="00C24DAB"/>
    <w:rsid w:val="00C24E4C"/>
    <w:rsid w:val="00C419AF"/>
    <w:rsid w:val="00C55897"/>
    <w:rsid w:val="00C569DB"/>
    <w:rsid w:val="00C8099E"/>
    <w:rsid w:val="00C826FF"/>
    <w:rsid w:val="00C91ACD"/>
    <w:rsid w:val="00CA1EB9"/>
    <w:rsid w:val="00CA31D5"/>
    <w:rsid w:val="00CB0A15"/>
    <w:rsid w:val="00CB28E0"/>
    <w:rsid w:val="00CB3B45"/>
    <w:rsid w:val="00CB4966"/>
    <w:rsid w:val="00CC06C6"/>
    <w:rsid w:val="00CC3AC2"/>
    <w:rsid w:val="00CD5497"/>
    <w:rsid w:val="00D143B0"/>
    <w:rsid w:val="00D17ABD"/>
    <w:rsid w:val="00D21CEF"/>
    <w:rsid w:val="00D21D02"/>
    <w:rsid w:val="00D22EA6"/>
    <w:rsid w:val="00D27E97"/>
    <w:rsid w:val="00D63BFD"/>
    <w:rsid w:val="00D644ED"/>
    <w:rsid w:val="00D67CE1"/>
    <w:rsid w:val="00D752DB"/>
    <w:rsid w:val="00D912BB"/>
    <w:rsid w:val="00D97140"/>
    <w:rsid w:val="00DC4AC6"/>
    <w:rsid w:val="00DC69CF"/>
    <w:rsid w:val="00DD1B54"/>
    <w:rsid w:val="00DE30DC"/>
    <w:rsid w:val="00DF7B7B"/>
    <w:rsid w:val="00E233E0"/>
    <w:rsid w:val="00E358D6"/>
    <w:rsid w:val="00E42C92"/>
    <w:rsid w:val="00E53E1C"/>
    <w:rsid w:val="00E874C8"/>
    <w:rsid w:val="00E902EA"/>
    <w:rsid w:val="00EB6084"/>
    <w:rsid w:val="00EB6F3F"/>
    <w:rsid w:val="00EC576E"/>
    <w:rsid w:val="00F0512D"/>
    <w:rsid w:val="00F2132A"/>
    <w:rsid w:val="00F41EB6"/>
    <w:rsid w:val="00F43C9F"/>
    <w:rsid w:val="00F45AA6"/>
    <w:rsid w:val="00F45F5C"/>
    <w:rsid w:val="00F6520A"/>
    <w:rsid w:val="00F75316"/>
    <w:rsid w:val="00F80FFB"/>
    <w:rsid w:val="00FC2F8A"/>
    <w:rsid w:val="00FC4089"/>
    <w:rsid w:val="00FC6BB1"/>
    <w:rsid w:val="00FD69BF"/>
    <w:rsid w:val="00FE0299"/>
    <w:rsid w:val="00FF3FC8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1A6A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2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C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C1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C1D"/>
    <w:rPr>
      <w:b/>
      <w:bCs/>
      <w:sz w:val="20"/>
      <w:szCs w:val="20"/>
      <w:lang w:val="en-GB"/>
    </w:rPr>
  </w:style>
  <w:style w:type="paragraph" w:customStyle="1" w:styleId="Default">
    <w:name w:val="Default"/>
    <w:rsid w:val="00696BED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433351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AD10F9"/>
    <w:pPr>
      <w:spacing w:after="160" w:line="259" w:lineRule="auto"/>
      <w:ind w:left="720"/>
      <w:contextualSpacing/>
    </w:pPr>
    <w:rPr>
      <w:sz w:val="22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AD6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by.wallace@groundagency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9602F-3DC4-415B-BA50-C98A4740D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13</cp:revision>
  <cp:lastPrinted>2020-03-13T09:07:00Z</cp:lastPrinted>
  <dcterms:created xsi:type="dcterms:W3CDTF">2020-11-16T17:23:00Z</dcterms:created>
  <dcterms:modified xsi:type="dcterms:W3CDTF">2020-12-17T03:50:00Z</dcterms:modified>
</cp:coreProperties>
</file>